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91" w:rsidRPr="00BE2091" w:rsidRDefault="00BE2091" w:rsidP="00AE7DDF">
      <w:pPr>
        <w:widowControl w:val="0"/>
        <w:tabs>
          <w:tab w:val="left" w:pos="15026"/>
        </w:tabs>
        <w:autoSpaceDE w:val="0"/>
        <w:autoSpaceDN w:val="0"/>
        <w:spacing w:after="0" w:line="240" w:lineRule="auto"/>
        <w:ind w:left="3" w:right="142"/>
        <w:jc w:val="center"/>
        <w:rPr>
          <w:rFonts w:ascii="Times New Roman" w:eastAsia="Times New Roman" w:hAnsi="Times New Roman" w:cs="Times New Roman"/>
          <w:sz w:val="28"/>
        </w:rPr>
      </w:pPr>
      <w:r w:rsidRPr="00BE2091">
        <w:rPr>
          <w:rFonts w:ascii="Times New Roman" w:eastAsia="Times New Roman" w:hAnsi="Times New Roman" w:cs="Times New Roman"/>
          <w:color w:val="494949"/>
          <w:w w:val="105"/>
          <w:sz w:val="28"/>
        </w:rPr>
        <w:t>План</w:t>
      </w:r>
      <w:r w:rsidRPr="00BE2091">
        <w:rPr>
          <w:rFonts w:ascii="Times New Roman" w:eastAsia="Times New Roman" w:hAnsi="Times New Roman" w:cs="Times New Roman"/>
          <w:color w:val="494949"/>
          <w:spacing w:val="1"/>
          <w:w w:val="105"/>
          <w:sz w:val="28"/>
        </w:rPr>
        <w:t xml:space="preserve"> </w:t>
      </w:r>
      <w:r w:rsidRPr="00BE2091">
        <w:rPr>
          <w:rFonts w:ascii="Times New Roman" w:eastAsia="Times New Roman" w:hAnsi="Times New Roman" w:cs="Times New Roman"/>
          <w:color w:val="484848"/>
          <w:w w:val="105"/>
          <w:sz w:val="28"/>
        </w:rPr>
        <w:t>подготовки</w:t>
      </w:r>
      <w:r w:rsidRPr="00BE2091">
        <w:rPr>
          <w:rFonts w:ascii="Times New Roman" w:eastAsia="Times New Roman" w:hAnsi="Times New Roman" w:cs="Times New Roman"/>
          <w:color w:val="484848"/>
          <w:spacing w:val="14"/>
          <w:w w:val="105"/>
          <w:sz w:val="28"/>
        </w:rPr>
        <w:t xml:space="preserve"> </w:t>
      </w:r>
      <w:r w:rsidRPr="00BE2091">
        <w:rPr>
          <w:rFonts w:ascii="Times New Roman" w:eastAsia="Times New Roman" w:hAnsi="Times New Roman" w:cs="Times New Roman"/>
          <w:color w:val="494949"/>
          <w:w w:val="105"/>
          <w:sz w:val="28"/>
        </w:rPr>
        <w:t>к</w:t>
      </w:r>
      <w:r w:rsidRPr="00BE2091">
        <w:rPr>
          <w:rFonts w:ascii="Times New Roman" w:eastAsia="Times New Roman" w:hAnsi="Times New Roman" w:cs="Times New Roman"/>
          <w:color w:val="494949"/>
          <w:spacing w:val="-15"/>
          <w:w w:val="105"/>
          <w:sz w:val="28"/>
        </w:rPr>
        <w:t xml:space="preserve"> </w:t>
      </w:r>
      <w:r w:rsidRPr="00BE2091">
        <w:rPr>
          <w:rFonts w:ascii="Times New Roman" w:eastAsia="Times New Roman" w:hAnsi="Times New Roman" w:cs="Times New Roman"/>
          <w:color w:val="444444"/>
          <w:w w:val="105"/>
          <w:sz w:val="28"/>
        </w:rPr>
        <w:t>отопительному</w:t>
      </w:r>
      <w:r w:rsidRPr="00BE2091">
        <w:rPr>
          <w:rFonts w:ascii="Times New Roman" w:eastAsia="Times New Roman" w:hAnsi="Times New Roman" w:cs="Times New Roman"/>
          <w:color w:val="444444"/>
          <w:spacing w:val="27"/>
          <w:w w:val="105"/>
          <w:sz w:val="28"/>
        </w:rPr>
        <w:t xml:space="preserve"> </w:t>
      </w:r>
      <w:r w:rsidRPr="00BE2091">
        <w:rPr>
          <w:rFonts w:ascii="Times New Roman" w:eastAsia="Times New Roman" w:hAnsi="Times New Roman" w:cs="Times New Roman"/>
          <w:color w:val="444444"/>
          <w:w w:val="105"/>
          <w:sz w:val="28"/>
        </w:rPr>
        <w:t>периоду</w:t>
      </w:r>
      <w:r w:rsidRPr="00BE2091">
        <w:rPr>
          <w:rFonts w:ascii="Times New Roman" w:eastAsia="Times New Roman" w:hAnsi="Times New Roman" w:cs="Times New Roman"/>
          <w:color w:val="444444"/>
          <w:spacing w:val="-3"/>
          <w:w w:val="105"/>
          <w:sz w:val="28"/>
        </w:rPr>
        <w:t xml:space="preserve"> </w:t>
      </w:r>
      <w:r w:rsidRPr="00BE2091">
        <w:rPr>
          <w:rFonts w:ascii="Times New Roman" w:eastAsia="Times New Roman" w:hAnsi="Times New Roman" w:cs="Times New Roman"/>
          <w:color w:val="3F3F3F"/>
          <w:w w:val="105"/>
          <w:sz w:val="28"/>
        </w:rPr>
        <w:t>2025</w:t>
      </w:r>
      <w:r w:rsidRPr="00BE2091">
        <w:rPr>
          <w:rFonts w:ascii="Times New Roman" w:eastAsia="Times New Roman" w:hAnsi="Times New Roman" w:cs="Times New Roman"/>
          <w:color w:val="3F3F3F"/>
          <w:spacing w:val="-18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343434"/>
          <w:w w:val="105"/>
          <w:sz w:val="28"/>
        </w:rPr>
        <w:t>–</w:t>
      </w:r>
      <w:r w:rsidRPr="00BE2091">
        <w:rPr>
          <w:rFonts w:ascii="Times New Roman" w:eastAsia="Times New Roman" w:hAnsi="Times New Roman" w:cs="Times New Roman"/>
          <w:color w:val="343434"/>
          <w:spacing w:val="-11"/>
          <w:w w:val="105"/>
          <w:sz w:val="28"/>
        </w:rPr>
        <w:t xml:space="preserve"> </w:t>
      </w:r>
      <w:r w:rsidRPr="00BE2091">
        <w:rPr>
          <w:rFonts w:ascii="Times New Roman" w:eastAsia="Times New Roman" w:hAnsi="Times New Roman" w:cs="Times New Roman"/>
          <w:color w:val="444444"/>
          <w:spacing w:val="-4"/>
          <w:w w:val="105"/>
          <w:sz w:val="28"/>
        </w:rPr>
        <w:t>2</w:t>
      </w:r>
      <w:r>
        <w:rPr>
          <w:rFonts w:ascii="Times New Roman" w:eastAsia="Times New Roman" w:hAnsi="Times New Roman" w:cs="Times New Roman"/>
          <w:color w:val="444444"/>
          <w:spacing w:val="-4"/>
          <w:w w:val="105"/>
          <w:sz w:val="28"/>
        </w:rPr>
        <w:t>026г.</w:t>
      </w:r>
    </w:p>
    <w:p w:rsidR="00BE2091" w:rsidRDefault="00BE2091" w:rsidP="00BE2091">
      <w:pPr>
        <w:widowControl w:val="0"/>
        <w:autoSpaceDE w:val="0"/>
        <w:autoSpaceDN w:val="0"/>
        <w:spacing w:before="42" w:after="0" w:line="240" w:lineRule="auto"/>
        <w:ind w:left="517" w:right="514"/>
        <w:jc w:val="center"/>
        <w:rPr>
          <w:rFonts w:ascii="Times New Roman" w:eastAsia="Times New Roman" w:hAnsi="Times New Roman" w:cs="Times New Roman"/>
          <w:i/>
          <w:color w:val="464646"/>
          <w:spacing w:val="-2"/>
          <w:sz w:val="24"/>
        </w:rPr>
      </w:pPr>
      <w:r w:rsidRPr="00BE2091">
        <w:rPr>
          <w:rFonts w:ascii="Times New Roman" w:eastAsia="Times New Roman" w:hAnsi="Times New Roman" w:cs="Times New Roman"/>
          <w:i/>
          <w:color w:val="525252"/>
          <w:sz w:val="24"/>
        </w:rPr>
        <w:t>в</w:t>
      </w:r>
      <w:r w:rsidRPr="00BE2091">
        <w:rPr>
          <w:rFonts w:ascii="Times New Roman" w:eastAsia="Times New Roman" w:hAnsi="Times New Roman" w:cs="Times New Roman"/>
          <w:i/>
          <w:color w:val="525252"/>
          <w:spacing w:val="-14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94949"/>
          <w:sz w:val="24"/>
        </w:rPr>
        <w:t>соответствии</w:t>
      </w:r>
      <w:r w:rsidRPr="00BE2091">
        <w:rPr>
          <w:rFonts w:ascii="Times New Roman" w:eastAsia="Times New Roman" w:hAnsi="Times New Roman" w:cs="Times New Roman"/>
          <w:i/>
          <w:color w:val="494949"/>
          <w:spacing w:val="-1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F4F4F"/>
          <w:sz w:val="24"/>
        </w:rPr>
        <w:t>с</w:t>
      </w:r>
      <w:r w:rsidRPr="00BE2091">
        <w:rPr>
          <w:rFonts w:ascii="Times New Roman" w:eastAsia="Times New Roman" w:hAnsi="Times New Roman" w:cs="Times New Roman"/>
          <w:i/>
          <w:color w:val="4F4F4F"/>
          <w:spacing w:val="-7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94949"/>
          <w:sz w:val="24"/>
        </w:rPr>
        <w:t>Приказом</w:t>
      </w:r>
      <w:r w:rsidRPr="00BE2091">
        <w:rPr>
          <w:rFonts w:ascii="Times New Roman" w:eastAsia="Times New Roman" w:hAnsi="Times New Roman" w:cs="Times New Roman"/>
          <w:i/>
          <w:color w:val="494949"/>
          <w:spacing w:val="1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64646"/>
          <w:sz w:val="24"/>
        </w:rPr>
        <w:t>Минэнерго</w:t>
      </w:r>
      <w:r w:rsidRPr="00BE2091">
        <w:rPr>
          <w:rFonts w:ascii="Times New Roman" w:eastAsia="Times New Roman" w:hAnsi="Times New Roman" w:cs="Times New Roman"/>
          <w:i/>
          <w:color w:val="464646"/>
          <w:spacing w:val="5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94949"/>
          <w:sz w:val="24"/>
        </w:rPr>
        <w:t>России</w:t>
      </w:r>
      <w:r w:rsidRPr="00BE2091">
        <w:rPr>
          <w:rFonts w:ascii="Times New Roman" w:eastAsia="Times New Roman" w:hAnsi="Times New Roman" w:cs="Times New Roman"/>
          <w:i/>
          <w:color w:val="494949"/>
          <w:spacing w:val="-10"/>
          <w:sz w:val="24"/>
        </w:rPr>
        <w:t xml:space="preserve"> </w:t>
      </w:r>
      <w:proofErr w:type="spellStart"/>
      <w:proofErr w:type="gramStart"/>
      <w:r w:rsidRPr="00BE2091">
        <w:rPr>
          <w:rFonts w:ascii="Times New Roman" w:eastAsia="Times New Roman" w:hAnsi="Times New Roman" w:cs="Times New Roman"/>
          <w:i/>
          <w:color w:val="494949"/>
          <w:sz w:val="24"/>
        </w:rPr>
        <w:t>N</w:t>
      </w:r>
      <w:proofErr w:type="gramEnd"/>
      <w:r w:rsidRPr="00BE2091">
        <w:rPr>
          <w:rFonts w:ascii="Times New Roman" w:eastAsia="Times New Roman" w:hAnsi="Times New Roman" w:cs="Times New Roman"/>
          <w:i/>
          <w:color w:val="494949"/>
          <w:sz w:val="24"/>
        </w:rPr>
        <w:t>з</w:t>
      </w:r>
      <w:proofErr w:type="spellEnd"/>
      <w:r w:rsidRPr="00BE2091">
        <w:rPr>
          <w:rFonts w:ascii="Times New Roman" w:eastAsia="Times New Roman" w:hAnsi="Times New Roman" w:cs="Times New Roman"/>
          <w:i/>
          <w:color w:val="494949"/>
          <w:spacing w:val="-14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F4F4F"/>
          <w:sz w:val="24"/>
        </w:rPr>
        <w:t>2234</w:t>
      </w:r>
      <w:r w:rsidRPr="00BE2091">
        <w:rPr>
          <w:rFonts w:ascii="Times New Roman" w:eastAsia="Times New Roman" w:hAnsi="Times New Roman" w:cs="Times New Roman"/>
          <w:i/>
          <w:color w:val="4F4F4F"/>
          <w:spacing w:val="-6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B4B4B"/>
          <w:sz w:val="24"/>
        </w:rPr>
        <w:t>от</w:t>
      </w:r>
      <w:r w:rsidRPr="00BE2091">
        <w:rPr>
          <w:rFonts w:ascii="Times New Roman" w:eastAsia="Times New Roman" w:hAnsi="Times New Roman" w:cs="Times New Roman"/>
          <w:i/>
          <w:color w:val="4B4B4B"/>
          <w:spacing w:val="-15"/>
          <w:sz w:val="24"/>
        </w:rPr>
        <w:t xml:space="preserve"> </w:t>
      </w:r>
      <w:r w:rsidRPr="00BE2091">
        <w:rPr>
          <w:rFonts w:ascii="Times New Roman" w:eastAsia="Times New Roman" w:hAnsi="Times New Roman" w:cs="Times New Roman"/>
          <w:i/>
          <w:color w:val="494949"/>
          <w:spacing w:val="-2"/>
          <w:sz w:val="24"/>
        </w:rPr>
        <w:t>13.11.</w:t>
      </w:r>
      <w:r w:rsidRPr="00BE2091">
        <w:rPr>
          <w:rFonts w:ascii="Times New Roman" w:eastAsia="Times New Roman" w:hAnsi="Times New Roman" w:cs="Times New Roman"/>
          <w:i/>
          <w:color w:val="464646"/>
          <w:spacing w:val="-2"/>
          <w:sz w:val="24"/>
        </w:rPr>
        <w:t>2024</w:t>
      </w:r>
    </w:p>
    <w:p w:rsidR="00BE2091" w:rsidRDefault="00BE2091" w:rsidP="00BE2091">
      <w:pPr>
        <w:widowControl w:val="0"/>
        <w:autoSpaceDE w:val="0"/>
        <w:autoSpaceDN w:val="0"/>
        <w:spacing w:before="42" w:after="0" w:line="240" w:lineRule="auto"/>
        <w:ind w:left="517" w:right="514"/>
        <w:jc w:val="center"/>
        <w:rPr>
          <w:rFonts w:ascii="Times New Roman" w:eastAsia="Times New Roman" w:hAnsi="Times New Roman" w:cs="Times New Roman"/>
          <w:i/>
          <w:color w:val="464646"/>
          <w:spacing w:val="-2"/>
          <w:sz w:val="24"/>
        </w:rPr>
      </w:pPr>
    </w:p>
    <w:tbl>
      <w:tblPr>
        <w:tblStyle w:val="a3"/>
        <w:tblW w:w="4873" w:type="pct"/>
        <w:tblLayout w:type="fixed"/>
        <w:tblLook w:val="04A0" w:firstRow="1" w:lastRow="0" w:firstColumn="1" w:lastColumn="0" w:noHBand="0" w:noVBand="1"/>
      </w:tblPr>
      <w:tblGrid>
        <w:gridCol w:w="662"/>
        <w:gridCol w:w="6955"/>
        <w:gridCol w:w="3691"/>
        <w:gridCol w:w="3682"/>
      </w:tblGrid>
      <w:tr w:rsidR="00D079E7" w:rsidTr="007121F4">
        <w:trPr>
          <w:trHeight w:val="601"/>
        </w:trPr>
        <w:tc>
          <w:tcPr>
            <w:tcW w:w="221" w:type="pct"/>
          </w:tcPr>
          <w:p w:rsidR="00BE2091" w:rsidRPr="007C1E05" w:rsidRDefault="00BE2091" w:rsidP="00BE2091">
            <w:pPr>
              <w:widowControl w:val="0"/>
              <w:autoSpaceDE w:val="0"/>
              <w:autoSpaceDN w:val="0"/>
              <w:spacing w:before="42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№ </w:t>
            </w:r>
            <w:proofErr w:type="gramStart"/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</w:t>
            </w:r>
            <w:proofErr w:type="gramEnd"/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/п</w:t>
            </w:r>
          </w:p>
        </w:tc>
        <w:tc>
          <w:tcPr>
            <w:tcW w:w="2320" w:type="pct"/>
          </w:tcPr>
          <w:p w:rsidR="00BE2091" w:rsidRPr="007C1E05" w:rsidRDefault="00BE2091" w:rsidP="007C1E05">
            <w:pPr>
              <w:widowControl w:val="0"/>
              <w:tabs>
                <w:tab w:val="left" w:pos="2686"/>
              </w:tabs>
              <w:autoSpaceDE w:val="0"/>
              <w:autoSpaceDN w:val="0"/>
              <w:spacing w:before="8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Наименование</w:t>
            </w:r>
          </w:p>
        </w:tc>
        <w:tc>
          <w:tcPr>
            <w:tcW w:w="1231" w:type="pct"/>
            <w:tcBorders>
              <w:top w:val="single" w:sz="4" w:space="0" w:color="auto"/>
            </w:tcBorders>
          </w:tcPr>
          <w:p w:rsidR="00BE2091" w:rsidRPr="007C1E05" w:rsidRDefault="00BE2091" w:rsidP="00BE2091">
            <w:pPr>
              <w:widowControl w:val="0"/>
              <w:tabs>
                <w:tab w:val="left" w:pos="1027"/>
              </w:tabs>
              <w:autoSpaceDE w:val="0"/>
              <w:autoSpaceDN w:val="0"/>
              <w:spacing w:before="22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Описание</w:t>
            </w:r>
          </w:p>
        </w:tc>
        <w:tc>
          <w:tcPr>
            <w:tcW w:w="1228" w:type="pct"/>
          </w:tcPr>
          <w:p w:rsidR="00BE2091" w:rsidRPr="00BE2091" w:rsidRDefault="00BE2091" w:rsidP="00AE7DDF">
            <w:pPr>
              <w:widowControl w:val="0"/>
              <w:autoSpaceDE w:val="0"/>
              <w:autoSpaceDN w:val="0"/>
              <w:spacing w:before="234"/>
              <w:ind w:left="-14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E2091">
              <w:rPr>
                <w:rFonts w:ascii="Times New Roman" w:eastAsia="Times New Roman" w:hAnsi="Times New Roman" w:cs="Times New Roman"/>
                <w:b/>
                <w:i/>
                <w:color w:val="494949"/>
                <w:spacing w:val="-2"/>
                <w:sz w:val="24"/>
              </w:rPr>
              <w:t>Примечание</w:t>
            </w:r>
          </w:p>
          <w:p w:rsidR="00BE2091" w:rsidRPr="007C1E05" w:rsidRDefault="00BE2091" w:rsidP="00AE7DDF">
            <w:pPr>
              <w:widowControl w:val="0"/>
              <w:autoSpaceDE w:val="0"/>
              <w:autoSpaceDN w:val="0"/>
              <w:spacing w:before="42"/>
              <w:ind w:left="-148" w:right="51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C1E05" w:rsidTr="00AE7DDF">
        <w:tc>
          <w:tcPr>
            <w:tcW w:w="221" w:type="pct"/>
          </w:tcPr>
          <w:p w:rsidR="007C1E05" w:rsidRDefault="007C1E0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4779" w:type="pct"/>
            <w:gridSpan w:val="3"/>
          </w:tcPr>
          <w:p w:rsidR="007C1E05" w:rsidRPr="007C1E05" w:rsidRDefault="007C1E0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 Общие сведения о теплоснабжении муниципального района Похвистневский</w:t>
            </w:r>
          </w:p>
        </w:tc>
      </w:tr>
      <w:tr w:rsidR="007121F4" w:rsidTr="00AE7DDF">
        <w:tc>
          <w:tcPr>
            <w:tcW w:w="221" w:type="pct"/>
          </w:tcPr>
          <w:p w:rsidR="00BE2091" w:rsidRDefault="007C1E05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1.1</w:t>
            </w:r>
          </w:p>
        </w:tc>
        <w:tc>
          <w:tcPr>
            <w:tcW w:w="2320" w:type="pct"/>
          </w:tcPr>
          <w:p w:rsidR="00BE2091" w:rsidRPr="001532CF" w:rsidRDefault="00BE2091" w:rsidP="001532CF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BE2091">
              <w:rPr>
                <w:rFonts w:ascii="Times New Roman" w:eastAsia="Times New Roman" w:hAnsi="Times New Roman" w:cs="Times New Roman"/>
                <w:color w:val="464646"/>
                <w:sz w:val="24"/>
              </w:rPr>
              <w:t xml:space="preserve">Муниципальные образования, </w:t>
            </w:r>
            <w:r w:rsidRPr="00BE2091">
              <w:rPr>
                <w:rFonts w:ascii="Times New Roman" w:eastAsia="Times New Roman" w:hAnsi="Times New Roman" w:cs="Times New Roman"/>
                <w:color w:val="494949"/>
                <w:sz w:val="24"/>
              </w:rPr>
              <w:t xml:space="preserve">на </w:t>
            </w:r>
            <w:proofErr w:type="gramStart"/>
            <w:r w:rsidRPr="00BE2091">
              <w:rPr>
                <w:rFonts w:ascii="Times New Roman" w:eastAsia="Times New Roman" w:hAnsi="Times New Roman" w:cs="Times New Roman"/>
                <w:color w:val="424242"/>
                <w:sz w:val="24"/>
              </w:rPr>
              <w:t>территории</w:t>
            </w:r>
            <w:proofErr w:type="gramEnd"/>
            <w:r w:rsidRPr="00BE2091">
              <w:rPr>
                <w:rFonts w:ascii="Times New Roman" w:eastAsia="Times New Roman" w:hAnsi="Times New Roman" w:cs="Times New Roman"/>
                <w:color w:val="424242"/>
                <w:sz w:val="24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color w:val="494949"/>
                <w:sz w:val="24"/>
              </w:rPr>
              <w:t xml:space="preserve">которых предоставляется </w:t>
            </w:r>
            <w:r w:rsidRPr="00BE2091">
              <w:rPr>
                <w:rFonts w:ascii="Times New Roman" w:eastAsia="Times New Roman" w:hAnsi="Times New Roman" w:cs="Times New Roman"/>
                <w:color w:val="484848"/>
                <w:sz w:val="24"/>
              </w:rPr>
              <w:t xml:space="preserve">услуга </w:t>
            </w:r>
            <w:r w:rsidRPr="00BE2091">
              <w:rPr>
                <w:rFonts w:ascii="Times New Roman" w:eastAsia="Times New Roman" w:hAnsi="Times New Roman" w:cs="Times New Roman"/>
                <w:color w:val="4B4B4B"/>
                <w:sz w:val="24"/>
              </w:rPr>
              <w:t xml:space="preserve">по </w:t>
            </w:r>
            <w:r w:rsidRPr="00BE2091">
              <w:rPr>
                <w:rFonts w:ascii="Times New Roman" w:eastAsia="Times New Roman" w:hAnsi="Times New Roman" w:cs="Times New Roman"/>
                <w:color w:val="464646"/>
                <w:spacing w:val="-2"/>
                <w:sz w:val="24"/>
              </w:rPr>
              <w:t>теплоснабжению</w:t>
            </w:r>
          </w:p>
        </w:tc>
        <w:tc>
          <w:tcPr>
            <w:tcW w:w="1231" w:type="pct"/>
          </w:tcPr>
          <w:p w:rsidR="00D34AB9" w:rsidRDefault="00D81ABC" w:rsidP="00DA68A1">
            <w:pPr>
              <w:widowControl w:val="0"/>
              <w:autoSpaceDE w:val="0"/>
              <w:autoSpaceDN w:val="0"/>
              <w:spacing w:before="42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Среднее Аверкино, </w:t>
            </w:r>
          </w:p>
          <w:p w:rsidR="00D34AB9" w:rsidRDefault="00D81ABC" w:rsidP="00DA68A1">
            <w:pPr>
              <w:widowControl w:val="0"/>
              <w:autoSpaceDE w:val="0"/>
              <w:autoSpaceDN w:val="0"/>
              <w:spacing w:before="42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AE3A4B" w:rsidRPr="00D34AB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Алькино,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AE3A4B" w:rsidRPr="00D34AB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34AB9">
              <w:rPr>
                <w:rFonts w:ascii="Times New Roman" w:eastAsia="Times New Roman" w:hAnsi="Times New Roman" w:cs="Times New Roman"/>
                <w:sz w:val="24"/>
              </w:rPr>
              <w:t>Большой</w:t>
            </w:r>
            <w:proofErr w:type="gramStart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 Т</w:t>
            </w:r>
            <w:proofErr w:type="gram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олкай,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Малое Ибряйкино,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Красные Ключи, </w:t>
            </w:r>
          </w:p>
          <w:p w:rsidR="00D34AB9" w:rsidRDefault="00D81ABC" w:rsidP="00DA68A1">
            <w:pPr>
              <w:widowControl w:val="0"/>
              <w:autoSpaceDE w:val="0"/>
              <w:autoSpaceDN w:val="0"/>
              <w:spacing w:before="42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Кротково,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>. Малый</w:t>
            </w:r>
            <w:proofErr w:type="gramStart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 Т</w:t>
            </w:r>
            <w:proofErr w:type="gram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олкай,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Мочалеевка,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Новое Мансуркино,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>. Подбельск,</w:t>
            </w:r>
          </w:p>
          <w:p w:rsidR="00D34AB9" w:rsidRDefault="00D81ABC" w:rsidP="00DA68A1">
            <w:pPr>
              <w:widowControl w:val="0"/>
              <w:autoSpaceDE w:val="0"/>
              <w:autoSpaceDN w:val="0"/>
              <w:spacing w:before="42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Рысайкино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Савруха, </w:t>
            </w:r>
          </w:p>
          <w:p w:rsidR="00D34AB9" w:rsidRDefault="00D81ABC" w:rsidP="00DA68A1">
            <w:pPr>
              <w:widowControl w:val="0"/>
              <w:autoSpaceDE w:val="0"/>
              <w:autoSpaceDN w:val="0"/>
              <w:spacing w:before="42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AE3A4B" w:rsidRPr="00D34AB9">
              <w:rPr>
                <w:rFonts w:ascii="Times New Roman" w:eastAsia="Times New Roman" w:hAnsi="Times New Roman" w:cs="Times New Roman"/>
                <w:sz w:val="24"/>
              </w:rPr>
              <w:t xml:space="preserve"> Старый Аманак,</w:t>
            </w:r>
          </w:p>
          <w:p w:rsidR="00D34AB9" w:rsidRDefault="00AE3A4B" w:rsidP="00DA68A1">
            <w:pPr>
              <w:widowControl w:val="0"/>
              <w:autoSpaceDE w:val="0"/>
              <w:autoSpaceDN w:val="0"/>
              <w:spacing w:before="42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 xml:space="preserve">. Староганькино, </w:t>
            </w:r>
          </w:p>
          <w:p w:rsidR="00BE2091" w:rsidRPr="00D34AB9" w:rsidRDefault="00AE3A4B" w:rsidP="00DA68A1">
            <w:pPr>
              <w:widowControl w:val="0"/>
              <w:autoSpaceDE w:val="0"/>
              <w:autoSpaceDN w:val="0"/>
              <w:spacing w:before="42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34AB9">
              <w:rPr>
                <w:rFonts w:ascii="Times New Roman" w:eastAsia="Times New Roman" w:hAnsi="Times New Roman" w:cs="Times New Roman"/>
                <w:sz w:val="24"/>
              </w:rPr>
              <w:t>с.п</w:t>
            </w:r>
            <w:proofErr w:type="spellEnd"/>
            <w:r w:rsidRPr="00D34AB9">
              <w:rPr>
                <w:rFonts w:ascii="Times New Roman" w:eastAsia="Times New Roman" w:hAnsi="Times New Roman" w:cs="Times New Roman"/>
                <w:sz w:val="24"/>
              </w:rPr>
              <w:t>. Старопохвистнево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121F4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1.2</w:t>
            </w:r>
          </w:p>
        </w:tc>
        <w:tc>
          <w:tcPr>
            <w:tcW w:w="2320" w:type="pct"/>
          </w:tcPr>
          <w:p w:rsidR="00BE2091" w:rsidRDefault="00BE2091" w:rsidP="001532CF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E2091">
              <w:rPr>
                <w:rFonts w:ascii="Times New Roman" w:eastAsia="Times New Roman" w:hAnsi="Times New Roman" w:cs="Times New Roman"/>
                <w:color w:val="4B4B4B"/>
                <w:sz w:val="24"/>
              </w:rPr>
              <w:t>Единая</w:t>
            </w:r>
            <w:r w:rsidRPr="00BE2091">
              <w:rPr>
                <w:rFonts w:ascii="Times New Roman" w:eastAsia="Times New Roman" w:hAnsi="Times New Roman" w:cs="Times New Roman"/>
                <w:color w:val="4B4B4B"/>
                <w:spacing w:val="-1"/>
                <w:sz w:val="24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color w:val="484848"/>
                <w:sz w:val="24"/>
              </w:rPr>
              <w:t>теплоснабжающая</w:t>
            </w:r>
            <w:r w:rsidRPr="00BE2091">
              <w:rPr>
                <w:rFonts w:ascii="Times New Roman" w:eastAsia="Times New Roman" w:hAnsi="Times New Roman" w:cs="Times New Roman"/>
                <w:color w:val="484848"/>
                <w:spacing w:val="-11"/>
                <w:sz w:val="24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color w:val="494949"/>
                <w:sz w:val="24"/>
              </w:rPr>
              <w:t>организация</w:t>
            </w:r>
          </w:p>
        </w:tc>
        <w:tc>
          <w:tcPr>
            <w:tcW w:w="1231" w:type="pct"/>
          </w:tcPr>
          <w:p w:rsidR="00DA68A1" w:rsidRDefault="00D81ABC" w:rsidP="00DA68A1">
            <w:pPr>
              <w:widowControl w:val="0"/>
              <w:autoSpaceDE w:val="0"/>
              <w:autoSpaceDN w:val="0"/>
              <w:spacing w:before="4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МУПП ЖКХ Похвистневского района</w:t>
            </w:r>
            <w:r w:rsidR="0014741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BE2091" w:rsidRPr="00D34AB9" w:rsidRDefault="00147413" w:rsidP="00DA68A1">
            <w:pPr>
              <w:widowControl w:val="0"/>
              <w:autoSpaceDE w:val="0"/>
              <w:autoSpaceDN w:val="0"/>
              <w:spacing w:before="4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СамРэк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-Эксплуатация»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121F4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1.3</w:t>
            </w:r>
          </w:p>
        </w:tc>
        <w:tc>
          <w:tcPr>
            <w:tcW w:w="2320" w:type="pct"/>
          </w:tcPr>
          <w:p w:rsidR="00BE2091" w:rsidRDefault="00BE2091" w:rsidP="001532CF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E2091">
              <w:rPr>
                <w:rFonts w:ascii="Times New Roman" w:eastAsia="Times New Roman" w:hAnsi="Times New Roman" w:cs="Times New Roman"/>
                <w:color w:val="424242"/>
                <w:sz w:val="24"/>
              </w:rPr>
              <w:t>Управляющие</w:t>
            </w:r>
            <w:r w:rsidRPr="00BE2091">
              <w:rPr>
                <w:rFonts w:ascii="Times New Roman" w:eastAsia="Times New Roman" w:hAnsi="Times New Roman" w:cs="Times New Roman"/>
                <w:color w:val="424242"/>
                <w:spacing w:val="40"/>
                <w:sz w:val="24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color w:val="424242"/>
                <w:sz w:val="24"/>
              </w:rPr>
              <w:t xml:space="preserve">организации </w:t>
            </w:r>
            <w:r w:rsidRPr="00BE2091">
              <w:rPr>
                <w:rFonts w:ascii="Times New Roman" w:eastAsia="Times New Roman" w:hAnsi="Times New Roman" w:cs="Times New Roman"/>
                <w:color w:val="494949"/>
                <w:sz w:val="24"/>
              </w:rPr>
              <w:t xml:space="preserve">и </w:t>
            </w:r>
            <w:r w:rsidRPr="00BE2091">
              <w:rPr>
                <w:rFonts w:ascii="Times New Roman" w:eastAsia="Times New Roman" w:hAnsi="Times New Roman" w:cs="Times New Roman"/>
                <w:color w:val="444444"/>
                <w:sz w:val="24"/>
              </w:rPr>
              <w:t>ТСЖ</w:t>
            </w:r>
          </w:p>
        </w:tc>
        <w:tc>
          <w:tcPr>
            <w:tcW w:w="1231" w:type="pct"/>
          </w:tcPr>
          <w:p w:rsidR="00BE2091" w:rsidRPr="00D34AB9" w:rsidRDefault="00AE7DDF" w:rsidP="007121F4">
            <w:pPr>
              <w:widowControl w:val="0"/>
              <w:autoSpaceDE w:val="0"/>
              <w:autoSpaceDN w:val="0"/>
              <w:spacing w:before="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ООО «Управляющая компания Похвистневского района»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121F4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1.4</w:t>
            </w:r>
          </w:p>
        </w:tc>
        <w:tc>
          <w:tcPr>
            <w:tcW w:w="2320" w:type="pct"/>
          </w:tcPr>
          <w:p w:rsidR="00BE2091" w:rsidRDefault="00D81ABC" w:rsidP="001532CF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BE2091">
              <w:rPr>
                <w:rFonts w:ascii="Times New Roman" w:eastAsia="Times New Roman" w:hAnsi="Times New Roman" w:cs="Times New Roman"/>
                <w:spacing w:val="53"/>
                <w:sz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многоквартирны</w:t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х</w:t>
            </w:r>
            <w:r w:rsidRPr="00BE2091">
              <w:rPr>
                <w:rFonts w:ascii="Times New Roman" w:eastAsia="Times New Roman" w:hAnsi="Times New Roman" w:cs="Times New Roman"/>
                <w:spacing w:val="32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домов,</w:t>
            </w:r>
            <w:r w:rsidRPr="00BE2091">
              <w:rPr>
                <w:rFonts w:ascii="Times New Roman" w:eastAsia="Times New Roman" w:hAnsi="Times New Roman" w:cs="Times New Roman"/>
                <w:spacing w:val="43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имеющих</w:t>
            </w:r>
            <w:r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4"/>
                <w:sz w:val="25"/>
              </w:rPr>
              <w:t>центральное</w:t>
            </w:r>
            <w:r w:rsidRPr="00BE2091">
              <w:rPr>
                <w:rFonts w:ascii="Times New Roman" w:eastAsia="Times New Roman" w:hAnsi="Times New Roman" w:cs="Times New Roman"/>
                <w:spacing w:val="11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отопление</w:t>
            </w:r>
          </w:p>
        </w:tc>
        <w:tc>
          <w:tcPr>
            <w:tcW w:w="1231" w:type="pct"/>
          </w:tcPr>
          <w:p w:rsidR="00BE2091" w:rsidRPr="00D34AB9" w:rsidRDefault="00D81ABC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 w:val="restart"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1.5</w:t>
            </w:r>
          </w:p>
        </w:tc>
        <w:tc>
          <w:tcPr>
            <w:tcW w:w="2320" w:type="pct"/>
            <w:vMerge w:val="restart"/>
          </w:tcPr>
          <w:p w:rsidR="00F22091" w:rsidRPr="00FC20EA" w:rsidRDefault="00F22091" w:rsidP="00665E30">
            <w:pPr>
              <w:widowControl w:val="0"/>
              <w:autoSpaceDE w:val="0"/>
              <w:autoSpaceDN w:val="0"/>
              <w:spacing w:before="42"/>
              <w:ind w:right="30"/>
              <w:rPr>
                <w:rFonts w:ascii="Times New Roman" w:eastAsia="Times New Roman" w:hAnsi="Times New Roman" w:cs="Times New Roman"/>
                <w:sz w:val="24"/>
              </w:rPr>
            </w:pPr>
            <w:r w:rsidRPr="00FC20EA">
              <w:rPr>
                <w:rFonts w:ascii="Times New Roman" w:eastAsia="Times New Roman" w:hAnsi="Times New Roman" w:cs="Times New Roman"/>
                <w:sz w:val="24"/>
              </w:rPr>
              <w:t xml:space="preserve">Организации </w:t>
            </w:r>
            <w:proofErr w:type="spellStart"/>
            <w:r w:rsidRPr="00FC20EA">
              <w:rPr>
                <w:rFonts w:ascii="Times New Roman" w:eastAsia="Times New Roman" w:hAnsi="Times New Roman" w:cs="Times New Roman"/>
                <w:sz w:val="24"/>
              </w:rPr>
              <w:t>теплопотребители</w:t>
            </w:r>
            <w:proofErr w:type="spellEnd"/>
            <w:r w:rsidRPr="00FC20EA">
              <w:rPr>
                <w:rFonts w:ascii="Times New Roman" w:eastAsia="Times New Roman" w:hAnsi="Times New Roman" w:cs="Times New Roman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65E30">
              <w:rPr>
                <w:rFonts w:ascii="Times New Roman" w:eastAsia="Times New Roman" w:hAnsi="Times New Roman" w:cs="Times New Roman"/>
                <w:sz w:val="24"/>
              </w:rPr>
              <w:t>МБУ «Многофункциональный культурный центр муниципального района Похвистневский Самарской области»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F22091" w:rsidRPr="00FC20EA" w:rsidRDefault="00F22091" w:rsidP="00AE7DDF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F22091" w:rsidRPr="00D34AB9" w:rsidRDefault="00F22091" w:rsidP="00AE3A4B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22091" w:rsidRPr="00D34AB9" w:rsidRDefault="00F22091" w:rsidP="007121F4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F22091" w:rsidRPr="00FC20EA" w:rsidRDefault="00F22091" w:rsidP="00AE7DDF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</w:p>
        </w:tc>
        <w:tc>
          <w:tcPr>
            <w:tcW w:w="1231" w:type="pct"/>
          </w:tcPr>
          <w:p w:rsidR="00F22091" w:rsidRPr="00D34AB9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 w:val="restart"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F22091" w:rsidRPr="005363C9" w:rsidRDefault="004256AB" w:rsidP="005363C9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МБУ «</w:t>
            </w:r>
            <w:r w:rsidR="00F22091" w:rsidRPr="00FC20EA">
              <w:rPr>
                <w:rFonts w:ascii="Times New Roman" w:eastAsia="Times New Roman" w:hAnsi="Times New Roman" w:cs="Times New Roman"/>
                <w:sz w:val="24"/>
              </w:rPr>
              <w:t>Служба материально-технического обеспечения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="00F22091" w:rsidRPr="00FC20EA">
              <w:rPr>
                <w:rFonts w:ascii="Times New Roman" w:eastAsia="Times New Roman" w:hAnsi="Times New Roman" w:cs="Times New Roman"/>
                <w:sz w:val="24"/>
              </w:rPr>
              <w:t xml:space="preserve"> муниц</w:t>
            </w:r>
            <w:r w:rsidR="00F22091">
              <w:rPr>
                <w:rFonts w:ascii="Times New Roman" w:eastAsia="Times New Roman" w:hAnsi="Times New Roman" w:cs="Times New Roman"/>
                <w:sz w:val="24"/>
              </w:rPr>
              <w:t>ипального района Похвистневский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Самарской области</w:t>
            </w:r>
            <w:r w:rsidR="00F2209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F22091" w:rsidRPr="005363C9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F22091" w:rsidRPr="00D34AB9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F22091" w:rsidRPr="00FC20EA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31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22091" w:rsidRPr="00D34AB9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 w:val="restart"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F22091" w:rsidRPr="00FC20EA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ГБУЗ СО «</w:t>
            </w:r>
            <w:proofErr w:type="spellStart"/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Похвистневская</w:t>
            </w:r>
            <w:proofErr w:type="spellEnd"/>
            <w:r w:rsidRPr="00FC20E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2091" w:rsidRPr="00FC20EA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F22091" w:rsidRPr="00D34AB9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F22091" w:rsidRPr="00FC20EA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</w:p>
        </w:tc>
        <w:tc>
          <w:tcPr>
            <w:tcW w:w="1231" w:type="pct"/>
          </w:tcPr>
          <w:p w:rsidR="00F22091" w:rsidRPr="00D34AB9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 w:val="restart"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F22091" w:rsidRPr="00FC20EA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АО «Северный Ключ»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2091" w:rsidRPr="00FC20EA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F22091" w:rsidRPr="00D34AB9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F22091" w:rsidTr="00AE7DDF">
        <w:tc>
          <w:tcPr>
            <w:tcW w:w="221" w:type="pct"/>
            <w:vMerge/>
          </w:tcPr>
          <w:p w:rsidR="00F22091" w:rsidRDefault="00F22091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F22091" w:rsidRPr="00FC20EA" w:rsidRDefault="00F22091" w:rsidP="00FC20EA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</w:p>
        </w:tc>
        <w:tc>
          <w:tcPr>
            <w:tcW w:w="1231" w:type="pct"/>
          </w:tcPr>
          <w:p w:rsidR="00F22091" w:rsidRPr="00D34AB9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28" w:type="pct"/>
          </w:tcPr>
          <w:p w:rsidR="00F22091" w:rsidRDefault="00F2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Старый Аманак</w:t>
            </w:r>
          </w:p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Среднее Аверкино</w:t>
            </w:r>
          </w:p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</w:p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олкай</w:t>
            </w:r>
          </w:p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Кротково</w:t>
            </w:r>
          </w:p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олкай</w:t>
            </w:r>
          </w:p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Рысайкино</w:t>
            </w:r>
            <w:proofErr w:type="spellEnd"/>
          </w:p>
          <w:p w:rsidR="00665E30" w:rsidRPr="00FC20EA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F22091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665E30">
        <w:trPr>
          <w:trHeight w:val="269"/>
        </w:trPr>
        <w:tc>
          <w:tcPr>
            <w:tcW w:w="221" w:type="pct"/>
            <w:vMerge w:val="restart"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 w:val="restart"/>
          </w:tcPr>
          <w:p w:rsidR="00665E30" w:rsidRPr="00FC20EA" w:rsidRDefault="00665E30" w:rsidP="00665E30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Савруха</w:t>
            </w:r>
          </w:p>
          <w:p w:rsidR="00665E30" w:rsidRPr="00FC20EA" w:rsidRDefault="00665E30" w:rsidP="00665E30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eastAsia="Times New Roman" w:hAnsi="Times New Roman" w:cs="Times New Roman"/>
                <w:spacing w:val="-2"/>
                <w:sz w:val="25"/>
              </w:rPr>
            </w:pP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FC20EA">
              <w:rPr>
                <w:rFonts w:ascii="Times New Roman" w:eastAsia="Times New Roman" w:hAnsi="Times New Roman" w:cs="Times New Roman"/>
                <w:spacing w:val="-3"/>
                <w:sz w:val="25"/>
              </w:rPr>
              <w:t xml:space="preserve"> </w:t>
            </w:r>
            <w:r w:rsidRPr="00FC20EA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:</w:t>
            </w: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5E30" w:rsidTr="00AE7DDF">
        <w:trPr>
          <w:trHeight w:val="269"/>
        </w:trPr>
        <w:tc>
          <w:tcPr>
            <w:tcW w:w="221" w:type="pct"/>
            <w:vMerge/>
          </w:tcPr>
          <w:p w:rsidR="00665E30" w:rsidRDefault="00665E30" w:rsidP="00D079E7">
            <w:pPr>
              <w:widowControl w:val="0"/>
              <w:tabs>
                <w:tab w:val="left" w:pos="426"/>
                <w:tab w:val="center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2320" w:type="pct"/>
            <w:vMerge/>
          </w:tcPr>
          <w:p w:rsidR="00665E30" w:rsidRDefault="00665E30" w:rsidP="00665E30">
            <w:pPr>
              <w:widowControl w:val="0"/>
              <w:tabs>
                <w:tab w:val="left" w:pos="3475"/>
              </w:tabs>
              <w:autoSpaceDE w:val="0"/>
              <w:autoSpaceDN w:val="0"/>
              <w:spacing w:before="42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8" w:type="pct"/>
          </w:tcPr>
          <w:p w:rsidR="00665E30" w:rsidRDefault="00665E30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BE2091" w:rsidTr="00AE7DDF">
        <w:tc>
          <w:tcPr>
            <w:tcW w:w="221" w:type="pct"/>
          </w:tcPr>
          <w:p w:rsidR="00BE2091" w:rsidRDefault="00BE2091" w:rsidP="00D079E7">
            <w:pPr>
              <w:widowControl w:val="0"/>
              <w:tabs>
                <w:tab w:val="left" w:pos="426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4779" w:type="pct"/>
            <w:gridSpan w:val="3"/>
          </w:tcPr>
          <w:p w:rsidR="00BE2091" w:rsidRPr="007C1E05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2. Анализ прохождения предыдущих трех отопительных периодов</w:t>
            </w: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2.1</w:t>
            </w:r>
          </w:p>
        </w:tc>
        <w:tc>
          <w:tcPr>
            <w:tcW w:w="2320" w:type="pct"/>
          </w:tcPr>
          <w:p w:rsidR="00BE2091" w:rsidRDefault="00BE2091" w:rsidP="001532CF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5"/>
              </w:rPr>
              <w:t>Отопительны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й</w:t>
            </w:r>
            <w:r w:rsidRPr="00BE2091">
              <w:rPr>
                <w:rFonts w:ascii="Times New Roman" w:eastAsia="Times New Roman" w:hAnsi="Times New Roman" w:cs="Times New Roman"/>
                <w:spacing w:val="25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период</w:t>
            </w:r>
            <w:r w:rsidRPr="00BE2091">
              <w:rPr>
                <w:rFonts w:ascii="Times New Roman" w:eastAsia="Times New Roman" w:hAnsi="Times New Roman" w:cs="Times New Roman"/>
                <w:spacing w:val="2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2021-2022</w:t>
            </w:r>
            <w:r w:rsidRPr="00BE2091">
              <w:rPr>
                <w:rFonts w:ascii="Times New Roman" w:eastAsia="Times New Roman" w:hAnsi="Times New Roman" w:cs="Times New Roman"/>
                <w:spacing w:val="11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 xml:space="preserve">г. </w:t>
            </w:r>
            <w:proofErr w:type="gramStart"/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г</w:t>
            </w:r>
            <w:proofErr w:type="gramEnd"/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.</w:t>
            </w:r>
          </w:p>
        </w:tc>
        <w:tc>
          <w:tcPr>
            <w:tcW w:w="1231" w:type="pct"/>
          </w:tcPr>
          <w:p w:rsidR="00BE2091" w:rsidRPr="00D34AB9" w:rsidRDefault="00D34AB9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228 д.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2.2</w:t>
            </w:r>
          </w:p>
        </w:tc>
        <w:tc>
          <w:tcPr>
            <w:tcW w:w="2320" w:type="pct"/>
          </w:tcPr>
          <w:p w:rsidR="00BE2091" w:rsidRDefault="00BE2091" w:rsidP="001532CF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Отопительный</w:t>
            </w:r>
            <w:r w:rsidRPr="00BE2091">
              <w:rPr>
                <w:rFonts w:ascii="Times New Roman" w:eastAsia="Times New Roman" w:hAnsi="Times New Roman" w:cs="Times New Roman"/>
                <w:spacing w:val="20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период</w:t>
            </w:r>
            <w:r w:rsidRPr="00BE2091">
              <w:rPr>
                <w:rFonts w:ascii="Times New Roman" w:eastAsia="Times New Roman" w:hAnsi="Times New Roman" w:cs="Times New Roman"/>
                <w:spacing w:val="3"/>
                <w:sz w:val="25"/>
              </w:rPr>
              <w:t xml:space="preserve"> </w:t>
            </w:r>
            <w:r w:rsidR="00D34AB9">
              <w:rPr>
                <w:rFonts w:ascii="Times New Roman" w:eastAsia="Times New Roman" w:hAnsi="Times New Roman" w:cs="Times New Roman"/>
                <w:spacing w:val="-6"/>
                <w:sz w:val="25"/>
              </w:rPr>
              <w:t>2022-2023</w:t>
            </w:r>
            <w:r w:rsidRPr="00BE2091">
              <w:rPr>
                <w:rFonts w:ascii="Times New Roman" w:eastAsia="Times New Roman" w:hAnsi="Times New Roman" w:cs="Times New Roman"/>
                <w:spacing w:val="4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г.</w:t>
            </w:r>
            <w:r w:rsidRPr="00BE2091">
              <w:rPr>
                <w:rFonts w:ascii="Times New Roman" w:eastAsia="Times New Roman" w:hAnsi="Times New Roman" w:cs="Times New Roman"/>
                <w:spacing w:val="-7"/>
                <w:sz w:val="25"/>
              </w:rPr>
              <w:t xml:space="preserve"> </w:t>
            </w:r>
            <w:proofErr w:type="gramStart"/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г</w:t>
            </w:r>
            <w:proofErr w:type="gramEnd"/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.</w:t>
            </w:r>
          </w:p>
        </w:tc>
        <w:tc>
          <w:tcPr>
            <w:tcW w:w="1231" w:type="pct"/>
          </w:tcPr>
          <w:p w:rsidR="00BE2091" w:rsidRPr="00D34AB9" w:rsidRDefault="00D34AB9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221 д.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2.3</w:t>
            </w:r>
          </w:p>
        </w:tc>
        <w:tc>
          <w:tcPr>
            <w:tcW w:w="2320" w:type="pct"/>
          </w:tcPr>
          <w:p w:rsidR="00BE2091" w:rsidRDefault="00BE2091" w:rsidP="001532CF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Отопительный</w:t>
            </w:r>
            <w:r w:rsidRPr="00BE2091">
              <w:rPr>
                <w:rFonts w:ascii="Times New Roman" w:eastAsia="Times New Roman" w:hAnsi="Times New Roman" w:cs="Times New Roman"/>
                <w:spacing w:val="15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период</w:t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2023-2024</w:t>
            </w:r>
            <w:r w:rsidRPr="00BE2091">
              <w:rPr>
                <w:rFonts w:ascii="Times New Roman" w:eastAsia="Times New Roman" w:hAnsi="Times New Roman" w:cs="Times New Roman"/>
                <w:spacing w:val="10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г.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 xml:space="preserve"> </w:t>
            </w:r>
            <w:proofErr w:type="gramStart"/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г</w:t>
            </w:r>
            <w:proofErr w:type="gramEnd"/>
            <w:r w:rsidRPr="00BE2091">
              <w:rPr>
                <w:rFonts w:ascii="Times New Roman" w:eastAsia="Times New Roman" w:hAnsi="Times New Roman" w:cs="Times New Roman"/>
                <w:spacing w:val="-6"/>
                <w:sz w:val="25"/>
              </w:rPr>
              <w:t>.</w:t>
            </w:r>
          </w:p>
        </w:tc>
        <w:tc>
          <w:tcPr>
            <w:tcW w:w="1231" w:type="pct"/>
          </w:tcPr>
          <w:p w:rsidR="00BE2091" w:rsidRPr="00D34AB9" w:rsidRDefault="00D34AB9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34AB9">
              <w:rPr>
                <w:rFonts w:ascii="Times New Roman" w:eastAsia="Times New Roman" w:hAnsi="Times New Roman" w:cs="Times New Roman"/>
                <w:sz w:val="24"/>
              </w:rPr>
              <w:t>237 д.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2.4</w:t>
            </w:r>
          </w:p>
        </w:tc>
        <w:tc>
          <w:tcPr>
            <w:tcW w:w="2320" w:type="pct"/>
          </w:tcPr>
          <w:p w:rsidR="00BE2091" w:rsidRPr="00AE7DDF" w:rsidRDefault="00BE2091" w:rsidP="00AE7DDF">
            <w:pPr>
              <w:widowControl w:val="0"/>
              <w:tabs>
                <w:tab w:val="left" w:pos="1392"/>
                <w:tab w:val="left" w:pos="3039"/>
                <w:tab w:val="left" w:pos="4536"/>
              </w:tabs>
              <w:autoSpaceDE w:val="0"/>
              <w:autoSpaceDN w:val="0"/>
              <w:spacing w:line="246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Средняя</w:t>
            </w:r>
            <w:r w:rsidRPr="00BE2091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температура</w:t>
            </w:r>
            <w:r w:rsidRPr="00BE2091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наружного</w:t>
            </w:r>
            <w:r w:rsidRPr="00BE2091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воздуха</w:t>
            </w:r>
            <w:r w:rsidR="00AE7DDF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4"/>
                <w:sz w:val="25"/>
              </w:rPr>
              <w:t>отопительного</w:t>
            </w:r>
            <w:r w:rsidRPr="00BE2091">
              <w:rPr>
                <w:rFonts w:ascii="Times New Roman" w:eastAsia="Times New Roman" w:hAnsi="Times New Roman" w:cs="Times New Roman"/>
                <w:spacing w:val="21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2"/>
                <w:sz w:val="25"/>
              </w:rPr>
              <w:t>периода</w:t>
            </w:r>
          </w:p>
        </w:tc>
        <w:tc>
          <w:tcPr>
            <w:tcW w:w="1231" w:type="pct"/>
          </w:tcPr>
          <w:p w:rsidR="003526CF" w:rsidRDefault="00FC20EA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2021-2022: -5,2</w:t>
            </w:r>
            <w:proofErr w:type="gramStart"/>
            <w:r w:rsidR="003526CF" w:rsidRPr="00FC20EA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C20E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526CF" w:rsidRDefault="00FC20EA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2022-2023: -6,4</w:t>
            </w:r>
            <w:proofErr w:type="gramStart"/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FC20E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E2091" w:rsidRPr="00FC20EA" w:rsidRDefault="00FC20EA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2023-2024: -5,7</w:t>
            </w:r>
            <w:proofErr w:type="gramStart"/>
            <w:r w:rsidRPr="00FC20EA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2.5</w:t>
            </w:r>
          </w:p>
        </w:tc>
        <w:tc>
          <w:tcPr>
            <w:tcW w:w="2320" w:type="pct"/>
          </w:tcPr>
          <w:p w:rsidR="00BE2091" w:rsidRDefault="00BE2091" w:rsidP="001532CF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5"/>
              </w:rPr>
              <w:t>Абсолютны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й</w:t>
            </w:r>
            <w:r w:rsidRPr="00BE2091">
              <w:rPr>
                <w:rFonts w:ascii="Times New Roman" w:eastAsia="Times New Roman" w:hAnsi="Times New Roman" w:cs="Times New Roman"/>
                <w:spacing w:val="-5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минимум</w:t>
            </w:r>
            <w:r w:rsidRPr="00BE2091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температуры</w:t>
            </w:r>
            <w:r w:rsidRPr="00BE2091">
              <w:rPr>
                <w:rFonts w:ascii="Times New Roman" w:eastAsia="Times New Roman" w:hAnsi="Times New Roman" w:cs="Times New Roman"/>
                <w:spacing w:val="10"/>
                <w:sz w:val="25"/>
              </w:rPr>
              <w:t xml:space="preserve"> </w:t>
            </w:r>
            <w:r w:rsidRPr="00BE2091">
              <w:rPr>
                <w:rFonts w:ascii="Times New Roman" w:eastAsia="Times New Roman" w:hAnsi="Times New Roman" w:cs="Times New Roman"/>
                <w:spacing w:val="-8"/>
                <w:sz w:val="25"/>
              </w:rPr>
              <w:t>воздуха</w:t>
            </w:r>
          </w:p>
        </w:tc>
        <w:tc>
          <w:tcPr>
            <w:tcW w:w="1231" w:type="pct"/>
          </w:tcPr>
          <w:p w:rsidR="003526CF" w:rsidRDefault="003526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2022: -31,4</w:t>
            </w:r>
            <w:proofErr w:type="gramStart"/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3526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526CF" w:rsidRDefault="003526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2023: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proofErr w:type="gramStart"/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091" w:rsidRPr="003526CF" w:rsidRDefault="003526CF" w:rsidP="003526CF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2024: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proofErr w:type="gramStart"/>
            <w:r w:rsidRPr="003526CF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2.6</w:t>
            </w:r>
          </w:p>
        </w:tc>
        <w:tc>
          <w:tcPr>
            <w:tcW w:w="2320" w:type="pct"/>
          </w:tcPr>
          <w:p w:rsidR="00BE2091" w:rsidRPr="00AE7DDF" w:rsidRDefault="001532CF" w:rsidP="00AE7DDF">
            <w:pPr>
              <w:widowControl w:val="0"/>
              <w:tabs>
                <w:tab w:val="left" w:pos="1555"/>
                <w:tab w:val="left" w:pos="3204"/>
                <w:tab w:val="left" w:pos="4382"/>
              </w:tabs>
              <w:autoSpaceDE w:val="0"/>
              <w:autoSpaceDN w:val="0"/>
              <w:spacing w:line="248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потребленной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="004256AB">
              <w:rPr>
                <w:rFonts w:ascii="Times New Roman" w:eastAsia="Times New Roman" w:hAnsi="Times New Roman" w:cs="Times New Roman"/>
                <w:spacing w:val="-2"/>
                <w:sz w:val="25"/>
              </w:rPr>
              <w:t>объектом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тепловой</w:t>
            </w:r>
            <w:r w:rsidR="00AE7DDF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энергии</w:t>
            </w:r>
            <w:r w:rsidRPr="001532CF">
              <w:rPr>
                <w:rFonts w:ascii="Times New Roman" w:eastAsia="Times New Roman" w:hAnsi="Times New Roman" w:cs="Times New Roman"/>
                <w:spacing w:val="-11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в</w:t>
            </w:r>
            <w:r w:rsidRPr="001532CF">
              <w:rPr>
                <w:rFonts w:ascii="Times New Roman" w:eastAsia="Times New Roman" w:hAnsi="Times New Roman" w:cs="Times New Roman"/>
                <w:spacing w:val="-12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течение</w:t>
            </w:r>
            <w:r w:rsidRPr="001532CF">
              <w:rPr>
                <w:rFonts w:ascii="Times New Roman" w:eastAsia="Times New Roman" w:hAnsi="Times New Roman" w:cs="Times New Roman"/>
                <w:spacing w:val="-7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отопительного</w:t>
            </w:r>
            <w:r w:rsidRPr="001532CF">
              <w:rPr>
                <w:rFonts w:ascii="Times New Roman" w:eastAsia="Times New Roman" w:hAnsi="Times New Roman" w:cs="Times New Roman"/>
                <w:spacing w:val="3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периода</w:t>
            </w:r>
          </w:p>
        </w:tc>
        <w:tc>
          <w:tcPr>
            <w:tcW w:w="1231" w:type="pct"/>
          </w:tcPr>
          <w:p w:rsidR="00052A57" w:rsidRPr="00052A57" w:rsidRDefault="00052A57" w:rsidP="00052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2021-2022г.-38484,70 Гкал.</w:t>
            </w:r>
          </w:p>
          <w:p w:rsidR="00052A57" w:rsidRPr="00052A57" w:rsidRDefault="00052A57" w:rsidP="00052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2022-2023г.-38275,40 Гкал.</w:t>
            </w:r>
          </w:p>
          <w:p w:rsidR="00BE2091" w:rsidRPr="00052A57" w:rsidRDefault="00052A57" w:rsidP="00052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2023-2024г.-38203,50 Гкал.</w:t>
            </w:r>
            <w:bookmarkStart w:id="0" w:name="_GoBack"/>
            <w:bookmarkEnd w:id="0"/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2.7</w:t>
            </w:r>
          </w:p>
        </w:tc>
        <w:tc>
          <w:tcPr>
            <w:tcW w:w="2320" w:type="pct"/>
          </w:tcPr>
          <w:p w:rsidR="00BE2091" w:rsidRPr="00AE7DDF" w:rsidRDefault="001532CF" w:rsidP="00AE7DDF">
            <w:pPr>
              <w:widowControl w:val="0"/>
              <w:tabs>
                <w:tab w:val="left" w:pos="1908"/>
                <w:tab w:val="left" w:pos="3655"/>
                <w:tab w:val="left" w:pos="5074"/>
              </w:tabs>
              <w:autoSpaceDE w:val="0"/>
              <w:autoSpaceDN w:val="0"/>
              <w:spacing w:line="244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Количество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обращений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граждан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5"/>
                <w:sz w:val="25"/>
              </w:rPr>
              <w:t>по</w:t>
            </w:r>
            <w:r w:rsidR="00AE7DDF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предоставлению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некачественной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 xml:space="preserve">услуги </w:t>
            </w:r>
            <w:r w:rsidRPr="001532CF">
              <w:rPr>
                <w:rFonts w:ascii="Times New Roman" w:eastAsia="Times New Roman" w:hAnsi="Times New Roman" w:cs="Times New Roman"/>
                <w:spacing w:val="-6"/>
                <w:sz w:val="25"/>
              </w:rPr>
              <w:t xml:space="preserve">по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теплоснабжению</w:t>
            </w:r>
          </w:p>
        </w:tc>
        <w:tc>
          <w:tcPr>
            <w:tcW w:w="1231" w:type="pct"/>
          </w:tcPr>
          <w:p w:rsidR="003526CF" w:rsidRDefault="000322B5" w:rsidP="003526CF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="005363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26CF" w:rsidRPr="003526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6CF" w:rsidRDefault="003526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63C9">
              <w:rPr>
                <w:rFonts w:ascii="Times New Roman" w:hAnsi="Times New Roman" w:cs="Times New Roman"/>
                <w:sz w:val="24"/>
                <w:szCs w:val="24"/>
              </w:rPr>
              <w:t>2022-2023 г. г. - 3</w:t>
            </w:r>
            <w:r w:rsidRPr="003526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E2091" w:rsidRPr="003526CF" w:rsidRDefault="003526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2023-2024 г. г.</w:t>
            </w:r>
            <w:r w:rsidR="000322B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363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1532CF" w:rsidTr="00AE7DDF">
        <w:tc>
          <w:tcPr>
            <w:tcW w:w="221" w:type="pct"/>
          </w:tcPr>
          <w:p w:rsidR="001532CF" w:rsidRDefault="001532CF" w:rsidP="00D079E7">
            <w:pPr>
              <w:widowControl w:val="0"/>
              <w:autoSpaceDE w:val="0"/>
              <w:autoSpaceDN w:val="0"/>
              <w:spacing w:before="42"/>
              <w:ind w:right="514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4779" w:type="pct"/>
            <w:gridSpan w:val="3"/>
          </w:tcPr>
          <w:p w:rsidR="001532CF" w:rsidRPr="007C1E05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3. Мероприятия организационного характера</w:t>
            </w: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3.1</w:t>
            </w:r>
          </w:p>
        </w:tc>
        <w:tc>
          <w:tcPr>
            <w:tcW w:w="2320" w:type="pct"/>
          </w:tcPr>
          <w:p w:rsidR="00BE2091" w:rsidRPr="001532CF" w:rsidRDefault="001532CF" w:rsidP="001532CF">
            <w:pPr>
              <w:widowControl w:val="0"/>
              <w:tabs>
                <w:tab w:val="left" w:pos="1512"/>
                <w:tab w:val="left" w:pos="1881"/>
                <w:tab w:val="left" w:pos="3453"/>
                <w:tab w:val="left" w:pos="4565"/>
              </w:tabs>
              <w:autoSpaceDE w:val="0"/>
              <w:autoSpaceDN w:val="0"/>
              <w:spacing w:line="246" w:lineRule="exact"/>
              <w:jc w:val="both"/>
              <w:rPr>
                <w:rFonts w:ascii="Times New Roman" w:eastAsia="Times New Roman" w:hAnsi="Times New Roman" w:cs="Times New Roman"/>
                <w:sz w:val="25"/>
              </w:rPr>
            </w:pP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Разработка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10"/>
                <w:sz w:val="25"/>
              </w:rPr>
              <w:t>и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утверждение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Порядка</w:t>
            </w:r>
            <w:r w:rsidRPr="001532CF">
              <w:rPr>
                <w:rFonts w:ascii="Times New Roman" w:eastAsia="Times New Roman" w:hAnsi="Times New Roman" w:cs="Times New Roman"/>
                <w:sz w:val="25"/>
              </w:rPr>
              <w:tab/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(плана)</w:t>
            </w:r>
            <w:r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действий</w:t>
            </w:r>
            <w:r w:rsidRPr="001532CF">
              <w:rPr>
                <w:rFonts w:ascii="Times New Roman" w:eastAsia="Times New Roman" w:hAnsi="Times New Roman" w:cs="Times New Roman"/>
                <w:spacing w:val="17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по</w:t>
            </w:r>
            <w:r w:rsidRPr="001532CF">
              <w:rPr>
                <w:rFonts w:ascii="Times New Roman" w:eastAsia="Times New Roman" w:hAnsi="Times New Roman" w:cs="Times New Roman"/>
                <w:spacing w:val="11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ликвидации</w:t>
            </w:r>
            <w:r w:rsidRPr="001532CF">
              <w:rPr>
                <w:rFonts w:ascii="Times New Roman" w:eastAsia="Times New Roman" w:hAnsi="Times New Roman" w:cs="Times New Roman"/>
                <w:spacing w:val="28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>последствий</w:t>
            </w:r>
            <w:r w:rsidRPr="001532CF">
              <w:rPr>
                <w:rFonts w:ascii="Times New Roman" w:eastAsia="Times New Roman" w:hAnsi="Times New Roman" w:cs="Times New Roman"/>
                <w:spacing w:val="19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4"/>
                <w:sz w:val="25"/>
              </w:rPr>
              <w:t xml:space="preserve">аварийных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ситуаций</w:t>
            </w:r>
            <w:r w:rsidRPr="001532CF">
              <w:rPr>
                <w:rFonts w:ascii="Times New Roman" w:eastAsia="Times New Roman" w:hAnsi="Times New Roman" w:cs="Times New Roman"/>
                <w:spacing w:val="26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в</w:t>
            </w:r>
            <w:r w:rsidRPr="001532CF">
              <w:rPr>
                <w:rFonts w:ascii="Times New Roman" w:eastAsia="Times New Roman" w:hAnsi="Times New Roman" w:cs="Times New Roman"/>
                <w:spacing w:val="9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сфере</w:t>
            </w:r>
            <w:r w:rsidRPr="001532CF">
              <w:rPr>
                <w:rFonts w:ascii="Times New Roman" w:eastAsia="Times New Roman" w:hAnsi="Times New Roman" w:cs="Times New Roman"/>
                <w:spacing w:val="20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теплоснабжения</w:t>
            </w:r>
            <w:r w:rsidRPr="001532CF">
              <w:rPr>
                <w:rFonts w:ascii="Times New Roman" w:eastAsia="Times New Roman" w:hAnsi="Times New Roman" w:cs="Times New Roman"/>
                <w:spacing w:val="7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в</w:t>
            </w:r>
            <w:r w:rsidRPr="001532CF">
              <w:rPr>
                <w:rFonts w:ascii="Times New Roman" w:eastAsia="Times New Roman" w:hAnsi="Times New Roman" w:cs="Times New Roman"/>
                <w:spacing w:val="10"/>
                <w:sz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5"/>
              </w:rPr>
              <w:t>Похвистневском</w:t>
            </w:r>
            <w:r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районе</w:t>
            </w:r>
          </w:p>
        </w:tc>
        <w:tc>
          <w:tcPr>
            <w:tcW w:w="1231" w:type="pct"/>
          </w:tcPr>
          <w:p w:rsidR="00BE2091" w:rsidRPr="00E70A04" w:rsidRDefault="000322B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01.04.2025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BE2091" w:rsidRDefault="00D079E7" w:rsidP="00D079E7">
            <w:pPr>
              <w:widowControl w:val="0"/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3.2</w:t>
            </w:r>
          </w:p>
        </w:tc>
        <w:tc>
          <w:tcPr>
            <w:tcW w:w="2320" w:type="pct"/>
          </w:tcPr>
          <w:p w:rsidR="00BE2091" w:rsidRDefault="001532CF" w:rsidP="00AE7DDF">
            <w:pPr>
              <w:widowControl w:val="0"/>
              <w:autoSpaceDE w:val="0"/>
              <w:autoSpaceDN w:val="0"/>
              <w:spacing w:before="42"/>
              <w:ind w:right="6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Разработка</w:t>
            </w:r>
            <w:r w:rsidRPr="001532CF">
              <w:rPr>
                <w:rFonts w:ascii="Times New Roman" w:eastAsia="Times New Roman" w:hAnsi="Times New Roman" w:cs="Times New Roman"/>
                <w:spacing w:val="59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и</w:t>
            </w:r>
            <w:r w:rsidRPr="001532CF">
              <w:rPr>
                <w:rFonts w:ascii="Times New Roman" w:eastAsia="Times New Roman" w:hAnsi="Times New Roman" w:cs="Times New Roman"/>
                <w:spacing w:val="47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утверждение</w:t>
            </w:r>
            <w:r w:rsidRPr="001532CF">
              <w:rPr>
                <w:rFonts w:ascii="Times New Roman" w:eastAsia="Times New Roman" w:hAnsi="Times New Roman" w:cs="Times New Roman"/>
                <w:spacing w:val="60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плана</w:t>
            </w:r>
            <w:r w:rsidRPr="001532CF">
              <w:rPr>
                <w:rFonts w:ascii="Times New Roman" w:eastAsia="Times New Roman" w:hAnsi="Times New Roman" w:cs="Times New Roman"/>
                <w:spacing w:val="45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2"/>
                <w:sz w:val="25"/>
              </w:rPr>
              <w:t>подготовки</w:t>
            </w:r>
            <w:r w:rsidRPr="001532CF">
              <w:rPr>
                <w:rFonts w:ascii="Times New Roman" w:eastAsia="Times New Roman" w:hAnsi="Times New Roman" w:cs="Times New Roman"/>
                <w:spacing w:val="64"/>
                <w:sz w:val="25"/>
              </w:rPr>
              <w:t xml:space="preserve"> </w:t>
            </w:r>
            <w:r w:rsidRPr="001532CF">
              <w:rPr>
                <w:rFonts w:ascii="Times New Roman" w:eastAsia="Times New Roman" w:hAnsi="Times New Roman" w:cs="Times New Roman"/>
                <w:spacing w:val="-10"/>
                <w:sz w:val="25"/>
              </w:rPr>
              <w:t>к</w:t>
            </w:r>
            <w:r w:rsidR="00AE7DDF">
              <w:rPr>
                <w:rFonts w:ascii="Times New Roman" w:eastAsia="Times New Roman" w:hAnsi="Times New Roman" w:cs="Times New Roman"/>
                <w:spacing w:val="-10"/>
                <w:sz w:val="25"/>
              </w:rPr>
              <w:t xml:space="preserve"> </w:t>
            </w:r>
            <w:r w:rsidR="00A06DBC">
              <w:rPr>
                <w:rFonts w:ascii="Times New Roman" w:eastAsia="Times New Roman" w:hAnsi="Times New Roman" w:cs="Times New Roman"/>
                <w:spacing w:val="-10"/>
                <w:sz w:val="25"/>
              </w:rPr>
              <w:t>отопительному периоду</w:t>
            </w:r>
          </w:p>
        </w:tc>
        <w:tc>
          <w:tcPr>
            <w:tcW w:w="1231" w:type="pct"/>
          </w:tcPr>
          <w:p w:rsidR="00BE2091" w:rsidRPr="00E70A04" w:rsidRDefault="000322B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15.05.2025</w:t>
            </w:r>
          </w:p>
        </w:tc>
        <w:tc>
          <w:tcPr>
            <w:tcW w:w="1228" w:type="pct"/>
          </w:tcPr>
          <w:p w:rsidR="00BE2091" w:rsidRDefault="00BE2091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0322B5" w:rsidTr="00AE7DDF">
        <w:tc>
          <w:tcPr>
            <w:tcW w:w="221" w:type="pct"/>
          </w:tcPr>
          <w:p w:rsidR="000322B5" w:rsidRDefault="000322B5" w:rsidP="00D079E7">
            <w:pPr>
              <w:widowControl w:val="0"/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3.3</w:t>
            </w:r>
          </w:p>
        </w:tc>
        <w:tc>
          <w:tcPr>
            <w:tcW w:w="2320" w:type="pct"/>
          </w:tcPr>
          <w:p w:rsidR="000322B5" w:rsidRPr="00AE7DDF" w:rsidRDefault="000322B5" w:rsidP="00AE7DDF">
            <w:pPr>
              <w:widowControl w:val="0"/>
              <w:tabs>
                <w:tab w:val="left" w:pos="1773"/>
                <w:tab w:val="left" w:pos="2357"/>
                <w:tab w:val="left" w:pos="4150"/>
              </w:tabs>
              <w:autoSpaceDE w:val="0"/>
              <w:autoSpaceDN w:val="0"/>
              <w:spacing w:line="24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Разработка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утверждение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A06DBC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A06DBC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обеспечения</w:t>
            </w:r>
            <w:r w:rsidRPr="00A06DBC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готовности</w:t>
            </w:r>
            <w:proofErr w:type="gramEnd"/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к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отопительному периоду</w:t>
            </w:r>
          </w:p>
        </w:tc>
        <w:tc>
          <w:tcPr>
            <w:tcW w:w="1231" w:type="pct"/>
          </w:tcPr>
          <w:p w:rsidR="000322B5" w:rsidRPr="00E70A04" w:rsidRDefault="0003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15.05.2025</w:t>
            </w:r>
          </w:p>
        </w:tc>
        <w:tc>
          <w:tcPr>
            <w:tcW w:w="1228" w:type="pct"/>
          </w:tcPr>
          <w:p w:rsidR="000322B5" w:rsidRDefault="000322B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0322B5" w:rsidTr="00AE7DDF">
        <w:tc>
          <w:tcPr>
            <w:tcW w:w="221" w:type="pct"/>
          </w:tcPr>
          <w:p w:rsidR="000322B5" w:rsidRDefault="000322B5" w:rsidP="00D079E7">
            <w:pPr>
              <w:widowControl w:val="0"/>
              <w:tabs>
                <w:tab w:val="left" w:pos="457"/>
              </w:tabs>
              <w:autoSpaceDE w:val="0"/>
              <w:autoSpaceDN w:val="0"/>
              <w:spacing w:before="42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3.4</w:t>
            </w:r>
          </w:p>
        </w:tc>
        <w:tc>
          <w:tcPr>
            <w:tcW w:w="2320" w:type="pct"/>
          </w:tcPr>
          <w:p w:rsidR="000322B5" w:rsidRPr="00AE7DDF" w:rsidRDefault="000322B5" w:rsidP="00AE7DDF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06DBC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A06DBC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комиссии</w:t>
            </w:r>
            <w:r w:rsidRPr="00A06DBC"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A06DBC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A06DBC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оценки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обеспечения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готовности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10"/>
                <w:sz w:val="24"/>
              </w:rPr>
              <w:t>к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отопительному периоду</w:t>
            </w:r>
          </w:p>
        </w:tc>
        <w:tc>
          <w:tcPr>
            <w:tcW w:w="1231" w:type="pct"/>
          </w:tcPr>
          <w:p w:rsidR="000322B5" w:rsidRPr="00E70A04" w:rsidRDefault="0053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15.07</w:t>
            </w:r>
            <w:r w:rsidR="000322B5" w:rsidRPr="00E70A0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228" w:type="pct"/>
          </w:tcPr>
          <w:p w:rsidR="000322B5" w:rsidRDefault="000322B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0322B5" w:rsidTr="00AE7DDF">
        <w:tc>
          <w:tcPr>
            <w:tcW w:w="221" w:type="pct"/>
          </w:tcPr>
          <w:p w:rsidR="000322B5" w:rsidRDefault="000322B5" w:rsidP="00D079E7">
            <w:pPr>
              <w:widowControl w:val="0"/>
              <w:tabs>
                <w:tab w:val="left" w:pos="457"/>
              </w:tabs>
              <w:autoSpaceDE w:val="0"/>
              <w:autoSpaceDN w:val="0"/>
              <w:spacing w:before="42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3.5</w:t>
            </w:r>
          </w:p>
        </w:tc>
        <w:tc>
          <w:tcPr>
            <w:tcW w:w="2320" w:type="pct"/>
          </w:tcPr>
          <w:p w:rsidR="000322B5" w:rsidRPr="00AE7DDF" w:rsidRDefault="000322B5" w:rsidP="00AE7DDF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06DBC">
              <w:rPr>
                <w:rFonts w:ascii="Times New Roman" w:eastAsia="Times New Roman" w:hAnsi="Times New Roman" w:cs="Times New Roman"/>
                <w:sz w:val="24"/>
              </w:rPr>
              <w:t>Согласование</w:t>
            </w:r>
            <w:r w:rsidRPr="00A06DBC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списка</w:t>
            </w:r>
            <w:r w:rsidRPr="00A06DBC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потребителей,</w:t>
            </w:r>
            <w:r w:rsidRPr="00A06DBC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подлежащих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 xml:space="preserve">проверке оценки обеспечения готовности к отопительному периоду с </w:t>
            </w:r>
            <w:proofErr w:type="spellStart"/>
            <w:r w:rsidRPr="00A06DBC">
              <w:rPr>
                <w:rFonts w:ascii="Times New Roman" w:eastAsia="Times New Roman" w:hAnsi="Times New Roman" w:cs="Times New Roman"/>
                <w:sz w:val="24"/>
              </w:rPr>
              <w:t>ресурсоснабжающей</w:t>
            </w:r>
            <w:proofErr w:type="spellEnd"/>
            <w:r w:rsidRPr="00A06DB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организацией</w:t>
            </w:r>
          </w:p>
        </w:tc>
        <w:tc>
          <w:tcPr>
            <w:tcW w:w="1231" w:type="pct"/>
          </w:tcPr>
          <w:p w:rsidR="000322B5" w:rsidRPr="00E70A04" w:rsidRDefault="0003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15.05.2025</w:t>
            </w:r>
          </w:p>
        </w:tc>
        <w:tc>
          <w:tcPr>
            <w:tcW w:w="1228" w:type="pct"/>
          </w:tcPr>
          <w:p w:rsidR="000322B5" w:rsidRDefault="000322B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1532CF" w:rsidRDefault="00D079E7" w:rsidP="00D079E7">
            <w:pPr>
              <w:widowControl w:val="0"/>
              <w:tabs>
                <w:tab w:val="left" w:pos="457"/>
              </w:tabs>
              <w:autoSpaceDE w:val="0"/>
              <w:autoSpaceDN w:val="0"/>
              <w:spacing w:before="42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3.6</w:t>
            </w:r>
          </w:p>
        </w:tc>
        <w:tc>
          <w:tcPr>
            <w:tcW w:w="2320" w:type="pct"/>
          </w:tcPr>
          <w:p w:rsidR="001532CF" w:rsidRPr="00AE7DDF" w:rsidRDefault="00A06DBC" w:rsidP="00AE7DDF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06DBC">
              <w:rPr>
                <w:rFonts w:ascii="Times New Roman" w:eastAsia="Times New Roman" w:hAnsi="Times New Roman" w:cs="Times New Roman"/>
                <w:sz w:val="24"/>
              </w:rPr>
              <w:t>Мониторинг</w:t>
            </w:r>
            <w:r w:rsidRPr="00A06DBC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планов</w:t>
            </w:r>
            <w:r w:rsidRPr="00A06DBC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подготовки</w:t>
            </w:r>
            <w:r w:rsidRPr="00A06DBC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A06DBC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отопительному</w:t>
            </w:r>
            <w:r w:rsidR="00AE7DD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периоду</w:t>
            </w:r>
            <w:r w:rsidRPr="00A06DBC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потребителей</w:t>
            </w:r>
            <w:r w:rsidRPr="00A06DBC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тепловой</w:t>
            </w:r>
            <w:r w:rsidRPr="00A06DBC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энергии</w:t>
            </w:r>
          </w:p>
        </w:tc>
        <w:tc>
          <w:tcPr>
            <w:tcW w:w="1231" w:type="pct"/>
          </w:tcPr>
          <w:p w:rsidR="001532CF" w:rsidRPr="00E70A04" w:rsidRDefault="000322B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15.04.2025 - 15.05.2025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1532CF" w:rsidRDefault="00D079E7" w:rsidP="00D079E7">
            <w:pPr>
              <w:widowControl w:val="0"/>
              <w:tabs>
                <w:tab w:val="left" w:pos="45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3.7</w:t>
            </w:r>
          </w:p>
        </w:tc>
        <w:tc>
          <w:tcPr>
            <w:tcW w:w="2320" w:type="pct"/>
          </w:tcPr>
          <w:p w:rsidR="001532CF" w:rsidRPr="00AE7DDF" w:rsidRDefault="00A06DBC" w:rsidP="00AE7DDF">
            <w:pPr>
              <w:widowControl w:val="0"/>
              <w:tabs>
                <w:tab w:val="left" w:pos="1904"/>
                <w:tab w:val="left" w:pos="2945"/>
                <w:tab w:val="left" w:pos="3889"/>
                <w:tab w:val="left" w:pos="5099"/>
              </w:tabs>
              <w:autoSpaceDE w:val="0"/>
              <w:autoSpaceDN w:val="0"/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Формирование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графика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комиссии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06DBC">
              <w:rPr>
                <w:rFonts w:ascii="Times New Roman" w:eastAsia="Times New Roman" w:hAnsi="Times New Roman" w:cs="Times New Roman"/>
                <w:spacing w:val="-5"/>
                <w:sz w:val="24"/>
              </w:rPr>
              <w:t>по</w:t>
            </w:r>
            <w:r w:rsidR="00AE7DD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оценке</w:t>
            </w:r>
            <w:r w:rsidRPr="00A06DBC"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обеспечения</w:t>
            </w:r>
            <w:r w:rsidRPr="00A06DBC">
              <w:rPr>
                <w:rFonts w:ascii="Times New Roman" w:eastAsia="Times New Roman" w:hAnsi="Times New Roman" w:cs="Times New Roman"/>
                <w:spacing w:val="35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готовности</w:t>
            </w:r>
            <w:r w:rsidRPr="00A06DBC"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A06DBC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A06DBC">
              <w:rPr>
                <w:rFonts w:ascii="Times New Roman" w:eastAsia="Times New Roman" w:hAnsi="Times New Roman" w:cs="Times New Roman"/>
                <w:sz w:val="24"/>
              </w:rPr>
              <w:t xml:space="preserve">отопительному </w:t>
            </w:r>
            <w:r w:rsidRPr="00A06DBC">
              <w:rPr>
                <w:rFonts w:ascii="Times New Roman" w:eastAsia="Times New Roman" w:hAnsi="Times New Roman" w:cs="Times New Roman"/>
                <w:spacing w:val="-2"/>
                <w:sz w:val="24"/>
              </w:rPr>
              <w:t>периоду</w:t>
            </w:r>
          </w:p>
        </w:tc>
        <w:tc>
          <w:tcPr>
            <w:tcW w:w="1231" w:type="pct"/>
          </w:tcPr>
          <w:p w:rsidR="001532CF" w:rsidRPr="00E70A04" w:rsidRDefault="000322B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30.05.2025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1532CF" w:rsidRDefault="00D079E7" w:rsidP="00D079E7">
            <w:pPr>
              <w:widowControl w:val="0"/>
              <w:tabs>
                <w:tab w:val="left" w:pos="45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3.8</w:t>
            </w:r>
          </w:p>
        </w:tc>
        <w:tc>
          <w:tcPr>
            <w:tcW w:w="2320" w:type="pct"/>
          </w:tcPr>
          <w:p w:rsidR="001532CF" w:rsidRPr="00AE7DDF" w:rsidRDefault="007C1E05" w:rsidP="00AE7DDF">
            <w:pPr>
              <w:widowControl w:val="0"/>
              <w:autoSpaceDE w:val="0"/>
              <w:autoSpaceDN w:val="0"/>
              <w:spacing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r w:rsidRPr="007C1E05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>оценочных</w:t>
            </w:r>
            <w:r w:rsidRPr="007C1E05">
              <w:rPr>
                <w:rFonts w:ascii="Times New Roman" w:eastAsia="Times New Roman" w:hAnsi="Times New Roman" w:cs="Times New Roman"/>
                <w:spacing w:val="35"/>
                <w:sz w:val="24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>листов,</w:t>
            </w:r>
            <w:r w:rsidRPr="007C1E05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предоставленных</w:t>
            </w:r>
            <w:r w:rsidR="00AE7DD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>потребителями в комиссию муниципального образования и расчет индекса готовности потребителей тепловой энергии</w:t>
            </w:r>
          </w:p>
        </w:tc>
        <w:tc>
          <w:tcPr>
            <w:tcW w:w="1231" w:type="pct"/>
          </w:tcPr>
          <w:p w:rsidR="001532CF" w:rsidRPr="00E70A04" w:rsidRDefault="000322B5" w:rsidP="00DA68A1">
            <w:pPr>
              <w:widowControl w:val="0"/>
              <w:autoSpaceDE w:val="0"/>
              <w:autoSpaceDN w:val="0"/>
              <w:spacing w:before="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работы комиссии по оценки обеспечения готовности к отопительному периоду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1532CF" w:rsidRDefault="00D079E7" w:rsidP="00D079E7">
            <w:pPr>
              <w:widowControl w:val="0"/>
              <w:tabs>
                <w:tab w:val="left" w:pos="426"/>
                <w:tab w:val="left" w:pos="45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3.9</w:t>
            </w:r>
          </w:p>
        </w:tc>
        <w:tc>
          <w:tcPr>
            <w:tcW w:w="2320" w:type="pct"/>
          </w:tcPr>
          <w:p w:rsidR="001532CF" w:rsidRPr="00AE7DDF" w:rsidRDefault="007C1E05" w:rsidP="00AE7DDF">
            <w:pPr>
              <w:widowControl w:val="0"/>
              <w:tabs>
                <w:tab w:val="left" w:pos="1654"/>
                <w:tab w:val="left" w:pos="2283"/>
                <w:tab w:val="left" w:pos="3635"/>
                <w:tab w:val="left" w:pos="4083"/>
              </w:tabs>
              <w:autoSpaceDE w:val="0"/>
              <w:autoSpaceDN w:val="0"/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Оформление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4"/>
                <w:sz w:val="24"/>
              </w:rPr>
              <w:t>акта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готовности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5"/>
                <w:sz w:val="24"/>
              </w:rPr>
              <w:t>по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результатам</w:t>
            </w:r>
            <w:r w:rsidR="00AE7DD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C1E05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>обеспечения</w:t>
            </w:r>
            <w:r w:rsidRPr="007C1E05"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готовности</w:t>
            </w:r>
          </w:p>
        </w:tc>
        <w:tc>
          <w:tcPr>
            <w:tcW w:w="1231" w:type="pct"/>
          </w:tcPr>
          <w:p w:rsidR="001532CF" w:rsidRPr="00E70A04" w:rsidRDefault="000322B5" w:rsidP="00DA68A1">
            <w:pPr>
              <w:widowControl w:val="0"/>
              <w:autoSpaceDE w:val="0"/>
              <w:autoSpaceDN w:val="0"/>
              <w:spacing w:before="42"/>
              <w:ind w:right="-10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для потребителей тепловой энергии - не позднее 10.09.2025 для теплоснабжающей организации - не позднее 25.10.2025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1532CF" w:rsidRDefault="00D079E7" w:rsidP="00E70A04">
            <w:pPr>
              <w:widowControl w:val="0"/>
              <w:tabs>
                <w:tab w:val="left" w:pos="567"/>
              </w:tabs>
              <w:autoSpaceDE w:val="0"/>
              <w:autoSpaceDN w:val="0"/>
              <w:spacing w:before="42"/>
              <w:ind w:right="-12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3.10</w:t>
            </w:r>
          </w:p>
        </w:tc>
        <w:tc>
          <w:tcPr>
            <w:tcW w:w="2320" w:type="pct"/>
          </w:tcPr>
          <w:p w:rsidR="001532CF" w:rsidRPr="00AE7DDF" w:rsidRDefault="007C1E05" w:rsidP="00AE7DDF">
            <w:pPr>
              <w:widowControl w:val="0"/>
              <w:tabs>
                <w:tab w:val="left" w:pos="1149"/>
                <w:tab w:val="left" w:pos="2293"/>
                <w:tab w:val="left" w:pos="3824"/>
                <w:tab w:val="left" w:pos="5219"/>
              </w:tabs>
              <w:autoSpaceDE w:val="0"/>
              <w:autoSpaceDN w:val="0"/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Выдача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паспорта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обеспечения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готовности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spacing w:val="-10"/>
                <w:sz w:val="24"/>
              </w:rPr>
              <w:t>к</w:t>
            </w:r>
            <w:r w:rsidR="00AE7DD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sz w:val="24"/>
              </w:rPr>
              <w:t>отопительному</w:t>
            </w:r>
            <w:r w:rsidRPr="007C1E05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spacing w:val="-2"/>
                <w:sz w:val="24"/>
              </w:rPr>
              <w:t>периоду</w:t>
            </w:r>
          </w:p>
        </w:tc>
        <w:tc>
          <w:tcPr>
            <w:tcW w:w="1231" w:type="pct"/>
          </w:tcPr>
          <w:p w:rsidR="001532CF" w:rsidRPr="00E70A04" w:rsidRDefault="000322B5" w:rsidP="007121F4">
            <w:pPr>
              <w:widowControl w:val="0"/>
              <w:autoSpaceDE w:val="0"/>
              <w:autoSpaceDN w:val="0"/>
              <w:spacing w:before="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в течение 5 рабочих дней со дня подписания акта, но не позднее для потребителей тепловой энергии - не позднее 15.09.2025 для теплоснабжающей организации — не позднее 01.11.2025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1532CF" w:rsidRDefault="00D079E7" w:rsidP="00E70A04">
            <w:pPr>
              <w:widowControl w:val="0"/>
              <w:tabs>
                <w:tab w:val="left" w:pos="567"/>
              </w:tabs>
              <w:autoSpaceDE w:val="0"/>
              <w:autoSpaceDN w:val="0"/>
              <w:spacing w:before="42"/>
              <w:ind w:right="-12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3.11</w:t>
            </w:r>
          </w:p>
        </w:tc>
        <w:tc>
          <w:tcPr>
            <w:tcW w:w="2320" w:type="pct"/>
          </w:tcPr>
          <w:p w:rsidR="001532CF" w:rsidRPr="00AE7DDF" w:rsidRDefault="007C1E05" w:rsidP="00AE7DDF">
            <w:pPr>
              <w:widowControl w:val="0"/>
              <w:autoSpaceDE w:val="0"/>
              <w:autoSpaceDN w:val="0"/>
              <w:spacing w:line="246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>Подготовка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48"/>
                <w:sz w:val="25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color w:val="4B4B4B"/>
                <w:sz w:val="25"/>
              </w:rPr>
              <w:t>пакета</w:t>
            </w:r>
            <w:r w:rsidRPr="007C1E05">
              <w:rPr>
                <w:rFonts w:ascii="Times New Roman" w:eastAsia="Times New Roman" w:hAnsi="Times New Roman" w:cs="Times New Roman"/>
                <w:color w:val="4B4B4B"/>
                <w:spacing w:val="49"/>
                <w:sz w:val="25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>документов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pacing w:val="48"/>
                <w:sz w:val="25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>для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48"/>
                <w:sz w:val="25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2"/>
                <w:sz w:val="25"/>
              </w:rPr>
              <w:t>оценки</w:t>
            </w:r>
            <w:r w:rsidR="00AE7DDF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 xml:space="preserve">обеспечения готовности </w:t>
            </w:r>
            <w:r w:rsidRPr="007C1E05">
              <w:rPr>
                <w:rFonts w:ascii="Times New Roman" w:eastAsia="Times New Roman" w:hAnsi="Times New Roman" w:cs="Times New Roman"/>
                <w:color w:val="4F4F4F"/>
                <w:sz w:val="25"/>
              </w:rPr>
              <w:t xml:space="preserve">к </w:t>
            </w:r>
            <w:r w:rsidRPr="007C1E05">
              <w:rPr>
                <w:rFonts w:ascii="Times New Roman" w:eastAsia="Times New Roman" w:hAnsi="Times New Roman" w:cs="Times New Roman"/>
                <w:color w:val="424242"/>
                <w:sz w:val="25"/>
              </w:rPr>
              <w:t xml:space="preserve">отопительному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pacing w:val="-2"/>
                <w:sz w:val="25"/>
              </w:rPr>
              <w:t>периоду</w:t>
            </w:r>
            <w:r>
              <w:rPr>
                <w:rFonts w:ascii="Times New Roman" w:eastAsia="Times New Roman" w:hAnsi="Times New Roman" w:cs="Times New Roman"/>
                <w:color w:val="464646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pacing w:val="-2"/>
                <w:sz w:val="25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color w:val="464646"/>
                <w:sz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24242"/>
                <w:spacing w:val="-6"/>
                <w:sz w:val="25"/>
              </w:rPr>
              <w:t>района Похвистневский</w:t>
            </w:r>
          </w:p>
        </w:tc>
        <w:tc>
          <w:tcPr>
            <w:tcW w:w="1231" w:type="pct"/>
          </w:tcPr>
          <w:p w:rsidR="001532CF" w:rsidRPr="00E70A04" w:rsidRDefault="00E70A04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01.05.2025-01.11.2025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C1E05" w:rsidTr="00AE7DDF">
        <w:tc>
          <w:tcPr>
            <w:tcW w:w="221" w:type="pct"/>
          </w:tcPr>
          <w:p w:rsidR="007C1E05" w:rsidRDefault="007C1E05" w:rsidP="00D079E7">
            <w:pPr>
              <w:widowControl w:val="0"/>
              <w:tabs>
                <w:tab w:val="left" w:pos="426"/>
                <w:tab w:val="left" w:pos="45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4779" w:type="pct"/>
            <w:gridSpan w:val="3"/>
          </w:tcPr>
          <w:p w:rsidR="007C1E05" w:rsidRPr="007C1E05" w:rsidRDefault="007C1E0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C1E0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4. Мероприятия технического характера</w:t>
            </w:r>
          </w:p>
        </w:tc>
      </w:tr>
      <w:tr w:rsidR="00D079E7" w:rsidTr="00AE7DDF">
        <w:tc>
          <w:tcPr>
            <w:tcW w:w="221" w:type="pct"/>
          </w:tcPr>
          <w:p w:rsidR="001532CF" w:rsidRDefault="00D079E7" w:rsidP="00D079E7">
            <w:pPr>
              <w:widowControl w:val="0"/>
              <w:tabs>
                <w:tab w:val="left" w:pos="426"/>
                <w:tab w:val="left" w:pos="457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4.1</w:t>
            </w:r>
          </w:p>
        </w:tc>
        <w:tc>
          <w:tcPr>
            <w:tcW w:w="2320" w:type="pct"/>
          </w:tcPr>
          <w:p w:rsidR="001532CF" w:rsidRPr="007C1E05" w:rsidRDefault="007C1E05" w:rsidP="007C1E05">
            <w:pPr>
              <w:widowControl w:val="0"/>
              <w:tabs>
                <w:tab w:val="left" w:pos="1592"/>
                <w:tab w:val="left" w:pos="2787"/>
                <w:tab w:val="left" w:pos="3942"/>
              </w:tabs>
              <w:autoSpaceDE w:val="0"/>
              <w:autoSpaceDN w:val="0"/>
              <w:spacing w:line="253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7C1E05">
              <w:rPr>
                <w:rFonts w:ascii="Times New Roman" w:eastAsia="Times New Roman" w:hAnsi="Times New Roman" w:cs="Times New Roman"/>
                <w:color w:val="464646"/>
                <w:spacing w:val="-2"/>
                <w:sz w:val="25"/>
              </w:rPr>
              <w:t>Проведение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2"/>
                <w:sz w:val="25"/>
              </w:rPr>
              <w:t>осмотров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2"/>
                <w:sz w:val="25"/>
              </w:rPr>
              <w:t>объектов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color w:val="464646"/>
                <w:spacing w:val="-2"/>
                <w:sz w:val="25"/>
              </w:rPr>
              <w:t>потребителей</w:t>
            </w:r>
            <w:r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4"/>
                <w:sz w:val="25"/>
              </w:rPr>
              <w:t>тепловой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5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4"/>
                <w:sz w:val="25"/>
              </w:rPr>
              <w:t>энергии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2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B4B4B"/>
                <w:spacing w:val="-4"/>
                <w:sz w:val="25"/>
              </w:rPr>
              <w:t>и</w:t>
            </w:r>
            <w:r w:rsidRPr="007C1E05">
              <w:rPr>
                <w:rFonts w:ascii="Times New Roman" w:eastAsia="Times New Roman" w:hAnsi="Times New Roman" w:cs="Times New Roman"/>
                <w:color w:val="4B4B4B"/>
                <w:spacing w:val="-11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4"/>
                <w:sz w:val="25"/>
              </w:rPr>
              <w:t>объектов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9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pacing w:val="-4"/>
                <w:sz w:val="25"/>
              </w:rPr>
              <w:t>теплоснабжения</w:t>
            </w:r>
          </w:p>
        </w:tc>
        <w:tc>
          <w:tcPr>
            <w:tcW w:w="1231" w:type="pct"/>
          </w:tcPr>
          <w:p w:rsidR="001532CF" w:rsidRPr="00E70A04" w:rsidRDefault="00E70A04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По определенному графику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1532CF" w:rsidRDefault="00D079E7" w:rsidP="00D079E7">
            <w:pPr>
              <w:widowControl w:val="0"/>
              <w:tabs>
                <w:tab w:val="left" w:pos="426"/>
                <w:tab w:val="left" w:pos="457"/>
                <w:tab w:val="left" w:pos="742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4.2</w:t>
            </w:r>
          </w:p>
        </w:tc>
        <w:tc>
          <w:tcPr>
            <w:tcW w:w="2320" w:type="pct"/>
          </w:tcPr>
          <w:p w:rsidR="001532CF" w:rsidRPr="00AE7DDF" w:rsidRDefault="007C1E05" w:rsidP="00AE7DDF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>Проведение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25"/>
                <w:sz w:val="25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>совместной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pacing w:val="26"/>
                <w:sz w:val="25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>проверки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pacing w:val="25"/>
                <w:sz w:val="25"/>
              </w:rPr>
              <w:t xml:space="preserve"> 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pacing w:val="-2"/>
                <w:sz w:val="25"/>
              </w:rPr>
              <w:t>устранения</w:t>
            </w:r>
            <w:r w:rsidR="00AE7DDF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 xml:space="preserve">выявленных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>нарушений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40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 xml:space="preserve">в </w:t>
            </w:r>
            <w:r w:rsidRPr="007C1E05">
              <w:rPr>
                <w:rFonts w:ascii="Times New Roman" w:eastAsia="Times New Roman" w:hAnsi="Times New Roman" w:cs="Times New Roman"/>
                <w:color w:val="424242"/>
                <w:sz w:val="25"/>
              </w:rPr>
              <w:t xml:space="preserve">тепловых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 xml:space="preserve">и </w:t>
            </w:r>
            <w:r w:rsidRPr="007C1E05">
              <w:rPr>
                <w:rFonts w:ascii="Times New Roman" w:eastAsia="Times New Roman" w:hAnsi="Times New Roman" w:cs="Times New Roman"/>
                <w:color w:val="424242"/>
                <w:spacing w:val="-2"/>
                <w:sz w:val="25"/>
              </w:rPr>
              <w:t>гидравлических</w:t>
            </w:r>
            <w:r w:rsidRPr="007C1E05">
              <w:rPr>
                <w:rFonts w:ascii="Times New Roman" w:eastAsia="Times New Roman" w:hAnsi="Times New Roman" w:cs="Times New Roman"/>
                <w:color w:val="424242"/>
                <w:sz w:val="25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color w:val="484848"/>
                <w:spacing w:val="-2"/>
                <w:sz w:val="25"/>
              </w:rPr>
              <w:t>режимах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ab/>
            </w:r>
            <w:r w:rsidRPr="007C1E05">
              <w:rPr>
                <w:rFonts w:ascii="Times New Roman" w:eastAsia="Times New Roman" w:hAnsi="Times New Roman" w:cs="Times New Roman"/>
                <w:color w:val="444444"/>
                <w:spacing w:val="-6"/>
                <w:sz w:val="25"/>
              </w:rPr>
              <w:t xml:space="preserve">работы </w:t>
            </w:r>
            <w:proofErr w:type="spellStart"/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>теплопотребляющих</w:t>
            </w:r>
            <w:proofErr w:type="spellEnd"/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 xml:space="preserve">установок </w:t>
            </w:r>
            <w:r w:rsidRPr="007C1E05">
              <w:rPr>
                <w:rFonts w:ascii="Times New Roman" w:eastAsia="Times New Roman" w:hAnsi="Times New Roman" w:cs="Times New Roman"/>
                <w:color w:val="444444"/>
                <w:sz w:val="25"/>
              </w:rPr>
              <w:t xml:space="preserve">потребителей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>тепловой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pacing w:val="14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24242"/>
                <w:sz w:val="25"/>
              </w:rPr>
              <w:t>энергии</w:t>
            </w:r>
            <w:r w:rsidRPr="007C1E05">
              <w:rPr>
                <w:rFonts w:ascii="Times New Roman" w:eastAsia="Times New Roman" w:hAnsi="Times New Roman" w:cs="Times New Roman"/>
                <w:color w:val="424242"/>
                <w:spacing w:val="-5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>(по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-11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>согласованию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pacing w:val="-1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D4D4D"/>
                <w:sz w:val="25"/>
              </w:rPr>
              <w:t>с</w:t>
            </w:r>
            <w:r w:rsidRPr="007C1E05">
              <w:rPr>
                <w:rFonts w:ascii="Times New Roman" w:eastAsia="Times New Roman" w:hAnsi="Times New Roman" w:cs="Times New Roman"/>
                <w:color w:val="4D4D4D"/>
                <w:spacing w:val="-11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44444"/>
                <w:sz w:val="25"/>
              </w:rPr>
              <w:t>PCO)</w:t>
            </w:r>
          </w:p>
        </w:tc>
        <w:tc>
          <w:tcPr>
            <w:tcW w:w="1231" w:type="pct"/>
          </w:tcPr>
          <w:p w:rsidR="001532CF" w:rsidRPr="00E70A04" w:rsidRDefault="00E70A04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25.04.2025-10.08.2025</w:t>
            </w:r>
          </w:p>
        </w:tc>
        <w:tc>
          <w:tcPr>
            <w:tcW w:w="1228" w:type="pct"/>
          </w:tcPr>
          <w:p w:rsidR="001532CF" w:rsidRDefault="001532CF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D079E7" w:rsidTr="00AE7DDF">
        <w:tc>
          <w:tcPr>
            <w:tcW w:w="221" w:type="pct"/>
          </w:tcPr>
          <w:p w:rsidR="007C1E05" w:rsidRDefault="00D079E7" w:rsidP="00D079E7">
            <w:pPr>
              <w:widowControl w:val="0"/>
              <w:tabs>
                <w:tab w:val="left" w:pos="426"/>
                <w:tab w:val="left" w:pos="742"/>
              </w:tabs>
              <w:autoSpaceDE w:val="0"/>
              <w:autoSpaceDN w:val="0"/>
              <w:spacing w:before="42"/>
              <w:ind w:right="3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4.3</w:t>
            </w:r>
          </w:p>
        </w:tc>
        <w:tc>
          <w:tcPr>
            <w:tcW w:w="2320" w:type="pct"/>
          </w:tcPr>
          <w:p w:rsidR="007C1E05" w:rsidRPr="00AE7DDF" w:rsidRDefault="007C1E05" w:rsidP="00AE7DDF">
            <w:pPr>
              <w:widowControl w:val="0"/>
              <w:autoSpaceDE w:val="0"/>
              <w:autoSpaceDN w:val="0"/>
              <w:spacing w:line="244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>Проведение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pacing w:val="68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>совместной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pacing w:val="77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>проверки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pacing w:val="72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pacing w:val="-2"/>
                <w:sz w:val="25"/>
              </w:rPr>
              <w:t>технической</w:t>
            </w:r>
            <w:r w:rsidR="00AE7DDF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 xml:space="preserve">готовности </w:t>
            </w:r>
            <w:proofErr w:type="spellStart"/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>теплопотребляющих</w:t>
            </w:r>
            <w:proofErr w:type="spellEnd"/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 xml:space="preserve">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 xml:space="preserve">установок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 xml:space="preserve">объектов </w:t>
            </w:r>
            <w:r w:rsidRPr="007C1E05">
              <w:rPr>
                <w:rFonts w:ascii="Times New Roman" w:eastAsia="Times New Roman" w:hAnsi="Times New Roman" w:cs="Times New Roman"/>
                <w:color w:val="4D4D4D"/>
                <w:sz w:val="25"/>
              </w:rPr>
              <w:t xml:space="preserve">к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 xml:space="preserve">отопительному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 xml:space="preserve">периоду </w:t>
            </w:r>
            <w:r w:rsidRPr="007C1E05">
              <w:rPr>
                <w:rFonts w:ascii="Times New Roman" w:eastAsia="Times New Roman" w:hAnsi="Times New Roman" w:cs="Times New Roman"/>
                <w:color w:val="464646"/>
                <w:sz w:val="25"/>
              </w:rPr>
              <w:t xml:space="preserve">(по </w:t>
            </w:r>
            <w:r w:rsidRPr="007C1E05">
              <w:rPr>
                <w:rFonts w:ascii="Times New Roman" w:eastAsia="Times New Roman" w:hAnsi="Times New Roman" w:cs="Times New Roman"/>
                <w:color w:val="494949"/>
                <w:sz w:val="25"/>
              </w:rPr>
              <w:t xml:space="preserve">согласованию </w:t>
            </w:r>
            <w:r w:rsidRPr="007C1E05">
              <w:rPr>
                <w:rFonts w:ascii="Times New Roman" w:eastAsia="Times New Roman" w:hAnsi="Times New Roman" w:cs="Times New Roman"/>
                <w:color w:val="4D4D4D"/>
                <w:sz w:val="25"/>
              </w:rPr>
              <w:t xml:space="preserve">с </w:t>
            </w:r>
            <w:r w:rsidRPr="007C1E05">
              <w:rPr>
                <w:rFonts w:ascii="Times New Roman" w:eastAsia="Times New Roman" w:hAnsi="Times New Roman" w:cs="Times New Roman"/>
                <w:color w:val="484848"/>
                <w:sz w:val="25"/>
              </w:rPr>
              <w:t>PCO)</w:t>
            </w:r>
          </w:p>
        </w:tc>
        <w:tc>
          <w:tcPr>
            <w:tcW w:w="1231" w:type="pct"/>
          </w:tcPr>
          <w:p w:rsidR="007C1E05" w:rsidRPr="00E70A04" w:rsidRDefault="00E70A04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0A04">
              <w:rPr>
                <w:rFonts w:ascii="Times New Roman" w:hAnsi="Times New Roman" w:cs="Times New Roman"/>
                <w:sz w:val="24"/>
                <w:szCs w:val="24"/>
              </w:rPr>
              <w:t>Срок выполнения: 25.04.2025-30.08.2025</w:t>
            </w:r>
          </w:p>
        </w:tc>
        <w:tc>
          <w:tcPr>
            <w:tcW w:w="1228" w:type="pct"/>
          </w:tcPr>
          <w:p w:rsidR="007C1E05" w:rsidRDefault="007C1E05" w:rsidP="00BE2091">
            <w:pPr>
              <w:widowControl w:val="0"/>
              <w:autoSpaceDE w:val="0"/>
              <w:autoSpaceDN w:val="0"/>
              <w:spacing w:before="42"/>
              <w:ind w:right="51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:rsidR="00BE2091" w:rsidRPr="00BE2091" w:rsidRDefault="00BE2091" w:rsidP="00BE2091">
      <w:pPr>
        <w:widowControl w:val="0"/>
        <w:autoSpaceDE w:val="0"/>
        <w:autoSpaceDN w:val="0"/>
        <w:spacing w:before="42" w:after="0" w:line="240" w:lineRule="auto"/>
        <w:ind w:left="517" w:right="514"/>
        <w:jc w:val="center"/>
        <w:rPr>
          <w:rFonts w:ascii="Times New Roman" w:eastAsia="Times New Roman" w:hAnsi="Times New Roman" w:cs="Times New Roman"/>
          <w:i/>
          <w:sz w:val="24"/>
        </w:rPr>
      </w:pPr>
    </w:p>
    <w:p w:rsidR="007121F4" w:rsidRDefault="005363C9" w:rsidP="007121F4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Заместитель Главы района по</w:t>
      </w:r>
      <w:r w:rsidR="007121F4" w:rsidRP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536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капитальному</w:t>
      </w:r>
      <w:proofErr w:type="gramEnd"/>
      <w:r w:rsidRPr="00536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21F4" w:rsidRPr="007121F4" w:rsidRDefault="005363C9" w:rsidP="007121F4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строительству,</w:t>
      </w:r>
      <w:r w:rsid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6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архитектуре и градостроительству,</w:t>
      </w:r>
    </w:p>
    <w:p w:rsidR="00E61D43" w:rsidRPr="007121F4" w:rsidRDefault="005363C9" w:rsidP="007121F4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жилищно-коммунальному </w:t>
      </w:r>
      <w:r w:rsidRP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дорожному хозяйству                               </w:t>
      </w:r>
      <w:r w:rsidR="007121F4" w:rsidRP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712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С.В. Райков</w:t>
      </w:r>
    </w:p>
    <w:sectPr w:rsidR="00E61D43" w:rsidRPr="007121F4" w:rsidSect="007121F4">
      <w:pgSz w:w="16838" w:h="11906" w:orient="landscape"/>
      <w:pgMar w:top="567" w:right="53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27"/>
    <w:rsid w:val="000322B5"/>
    <w:rsid w:val="00052A57"/>
    <w:rsid w:val="00147413"/>
    <w:rsid w:val="001532CF"/>
    <w:rsid w:val="003526CF"/>
    <w:rsid w:val="004256AB"/>
    <w:rsid w:val="00444A27"/>
    <w:rsid w:val="005363C9"/>
    <w:rsid w:val="00665E30"/>
    <w:rsid w:val="007121F4"/>
    <w:rsid w:val="007C1E05"/>
    <w:rsid w:val="00A06DBC"/>
    <w:rsid w:val="00AE3A4B"/>
    <w:rsid w:val="00AE7DDF"/>
    <w:rsid w:val="00BE2091"/>
    <w:rsid w:val="00D079E7"/>
    <w:rsid w:val="00D34AB9"/>
    <w:rsid w:val="00D810FA"/>
    <w:rsid w:val="00D81ABC"/>
    <w:rsid w:val="00DA68A1"/>
    <w:rsid w:val="00E61D43"/>
    <w:rsid w:val="00E70A04"/>
    <w:rsid w:val="00F22091"/>
    <w:rsid w:val="00FC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C9208-B694-44B0-B542-B582C406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Лоцманов</dc:creator>
  <cp:keywords/>
  <dc:description/>
  <cp:lastModifiedBy>Иван Лоцманов</cp:lastModifiedBy>
  <cp:revision>8</cp:revision>
  <cp:lastPrinted>2025-05-21T09:11:00Z</cp:lastPrinted>
  <dcterms:created xsi:type="dcterms:W3CDTF">2025-05-20T07:04:00Z</dcterms:created>
  <dcterms:modified xsi:type="dcterms:W3CDTF">2025-05-21T09:17:00Z</dcterms:modified>
</cp:coreProperties>
</file>