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3930B0" w:rsidRPr="00321CDE" w:rsidTr="007D184A">
        <w:trPr>
          <w:trHeight w:val="728"/>
        </w:trPr>
        <w:tc>
          <w:tcPr>
            <w:tcW w:w="4640" w:type="dxa"/>
            <w:vMerge w:val="restart"/>
          </w:tcPr>
          <w:p w:rsidR="003930B0" w:rsidRPr="00321CDE" w:rsidRDefault="003930B0" w:rsidP="007D184A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86567D6" wp14:editId="054D36F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3930B0" w:rsidRPr="00321CDE" w:rsidRDefault="00655D56" w:rsidP="007D18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</w:t>
            </w:r>
            <w:proofErr w:type="gramStart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14.02.2025 </w:t>
            </w:r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</w:t>
            </w:r>
            <w:proofErr w:type="gramEnd"/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111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3930B0" w:rsidRPr="00321CDE" w:rsidRDefault="003930B0" w:rsidP="007D184A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25A5F" wp14:editId="5291FB0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D87444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571F05" wp14:editId="3A4DCB7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FF6EB3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930B0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</w:t>
            </w:r>
            <w:r w:rsidR="00B541DE">
              <w:rPr>
                <w:rFonts w:ascii="Times New Roman" w:eastAsia="Lucida Sans Unicode" w:hAnsi="Times New Roman" w:cs="Tahoma"/>
                <w:kern w:val="1"/>
              </w:rPr>
              <w:t>2024-2028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 г</w:t>
            </w:r>
            <w:r w:rsidR="00F90E22">
              <w:rPr>
                <w:rFonts w:ascii="Times New Roman" w:eastAsia="Lucida Sans Unicode" w:hAnsi="Times New Roman" w:cs="Tahoma"/>
                <w:kern w:val="1"/>
              </w:rPr>
              <w:t>оды»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3930B0" w:rsidRPr="00321CDE" w:rsidTr="007D184A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3930B0" w:rsidRPr="00321CDE" w:rsidRDefault="003930B0" w:rsidP="007D18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930B0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321CDE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91303D" w:rsidRDefault="003930B0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</w:t>
      </w:r>
      <w:r w:rsidR="007077F3">
        <w:rPr>
          <w:rFonts w:ascii="Times New Roman" w:eastAsia="Lucida Sans Unicode" w:hAnsi="Times New Roman" w:cs="Tahoma"/>
          <w:kern w:val="1"/>
          <w:sz w:val="28"/>
          <w:szCs w:val="28"/>
        </w:rPr>
        <w:t>кодекса Российской Федерации, с п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 </w:t>
      </w:r>
      <w:r w:rsidR="007077F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с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решением Собрания представителей муниципального района Похвис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от </w:t>
      </w:r>
      <w:r w:rsidR="008C4598">
        <w:rPr>
          <w:rFonts w:ascii="Times New Roman" w:eastAsia="Lucida Sans Unicode" w:hAnsi="Times New Roman" w:cs="Tahoma"/>
          <w:kern w:val="1"/>
          <w:sz w:val="28"/>
          <w:szCs w:val="28"/>
        </w:rPr>
        <w:t>25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>.12.202</w:t>
      </w:r>
      <w:r w:rsidR="008C4598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8C4598">
        <w:rPr>
          <w:rFonts w:ascii="Times New Roman" w:eastAsia="Lucida Sans Unicode" w:hAnsi="Times New Roman" w:cs="Tahoma"/>
          <w:kern w:val="1"/>
          <w:sz w:val="28"/>
          <w:szCs w:val="28"/>
        </w:rPr>
        <w:t>214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FD1DAA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 w:rsidR="008C4598" w:rsidRPr="00FD1DA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 внесении изменений в Решение Собрания представителей муниципального района Похвистневский «О бюджете муниципального района Похвистневский Самарской области на 2024 год и на плановый период 2025 и 2026 годов»</w:t>
      </w:r>
      <w:r w:rsidR="00FD1DA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, </w:t>
      </w:r>
      <w:r w:rsidR="00F8107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91303D" w:rsidRDefault="0091303D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3930B0" w:rsidRPr="00321CDE" w:rsidRDefault="0091303D" w:rsidP="0091303D">
      <w:pPr>
        <w:widowControl w:val="0"/>
        <w:suppressAutoHyphens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3930B0"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м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дорожного хозяйства»  муниципально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го района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кой области 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0F644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12.09.2023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 №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624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в Паспорте муниципальной программы «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а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раздел «Объемы бюджетных ассигнований муниципальной программы» изложить в новой редакции: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02CF3">
        <w:rPr>
          <w:rFonts w:ascii="Times New Roman" w:eastAsia="Lucida Sans Unicode" w:hAnsi="Times New Roman" w:cs="Times New Roman"/>
          <w:kern w:val="1"/>
          <w:sz w:val="28"/>
          <w:szCs w:val="28"/>
        </w:rPr>
        <w:t>«Объемы бюджетных ассигнований муниципальной программы»</w:t>
      </w:r>
      <w:r w:rsidR="0080662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7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885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руб., в том числе по годам: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205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 руб.</w:t>
      </w:r>
    </w:p>
    <w:p w:rsidR="003930B0" w:rsidRPr="00821C64" w:rsidRDefault="00B541DE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2025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571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,0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500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,0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B541DE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2027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500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,0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6 109,0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B541DE" w:rsidRPr="00B541DE" w:rsidRDefault="003930B0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Пункт 4.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Ресурсное обеспечение муниципальной программы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изложить в новой редакции: 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110B40"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7</w:t>
      </w:r>
      <w:r w:rsidR="00B541DE"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885</w:t>
      </w:r>
      <w:r w:rsidR="00B541DE"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CE16FD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B541DE"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тыс. руб., в том числе по годам: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2024 год – </w:t>
      </w:r>
      <w:r w:rsidR="00CE16FD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CE16FD">
        <w:rPr>
          <w:rFonts w:ascii="Times New Roman" w:eastAsia="Lucida Sans Unicode" w:hAnsi="Times New Roman" w:cs="Times New Roman"/>
          <w:kern w:val="1"/>
          <w:sz w:val="28"/>
          <w:szCs w:val="28"/>
        </w:rPr>
        <w:t>205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CE16FD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 руб.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2025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571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,0 тыс. руб.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2026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500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,0 тыс. руб.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2027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500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,0 тыс. руб.</w:t>
      </w:r>
    </w:p>
    <w:p w:rsidR="0091303D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2028 год – 6 109,0 тыс. руб.</w:t>
      </w:r>
      <w:r w:rsidR="0091303D"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3930B0" w:rsidRDefault="003930B0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 района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области 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нов</w:t>
      </w:r>
      <w:r w:rsidR="003F19A0">
        <w:rPr>
          <w:rFonts w:ascii="Times New Roman" w:eastAsia="Lucida Sans Unicode" w:hAnsi="Times New Roman" w:cs="Times New Roman"/>
          <w:kern w:val="1"/>
          <w:sz w:val="28"/>
          <w:szCs w:val="28"/>
        </w:rPr>
        <w:t>ой редакции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F8107A" w:rsidRP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согласно приложению  к настоящему Постановлению.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</w:t>
      </w:r>
      <w:r w:rsidR="00BB5BA1">
        <w:rPr>
          <w:rFonts w:ascii="Times New Roman" w:eastAsia="Lucida Sans Unicode" w:hAnsi="Times New Roman" w:cs="Times New Roman"/>
          <w:kern w:val="1"/>
          <w:sz w:val="28"/>
          <w:szCs w:val="28"/>
        </w:rPr>
        <w:t>е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е </w:t>
      </w:r>
      <w:r w:rsidR="00BB5BA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Постановление </w:t>
      </w:r>
      <w:r w:rsidR="007077F3">
        <w:rPr>
          <w:rFonts w:ascii="Times New Roman" w:eastAsia="Lucida Sans Unicode" w:hAnsi="Times New Roman" w:cs="Times New Roman"/>
          <w:kern w:val="1"/>
          <w:sz w:val="28"/>
          <w:szCs w:val="28"/>
        </w:rPr>
        <w:t>подлеж</w:t>
      </w:r>
      <w:r w:rsidR="00BB5BA1">
        <w:rPr>
          <w:rFonts w:ascii="Times New Roman" w:eastAsia="Lucida Sans Unicode" w:hAnsi="Times New Roman" w:cs="Times New Roman"/>
          <w:kern w:val="1"/>
          <w:sz w:val="28"/>
          <w:szCs w:val="28"/>
        </w:rPr>
        <w:t>и</w:t>
      </w:r>
      <w:r w:rsidR="00F8107A" w:rsidRP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Pr="008D7695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proofErr w:type="gramStart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 С.В.</w:t>
      </w:r>
      <w:proofErr w:type="gramEnd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3930B0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5534C7" w:rsidRPr="00321CDE" w:rsidRDefault="005534C7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985D7F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</w:t>
      </w:r>
      <w:r w:rsidR="00985D7F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</w:p>
    <w:p w:rsidR="003930B0" w:rsidRPr="00321CDE" w:rsidRDefault="005534C7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proofErr w:type="spellStart"/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И.о</w:t>
      </w:r>
      <w:proofErr w:type="spellEnd"/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. 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Глав</w:t>
      </w:r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ы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района          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                 </w:t>
      </w:r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С.В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. </w:t>
      </w:r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Черкасов</w:t>
      </w: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30B0" w:rsidRDefault="003930B0" w:rsidP="003930B0"/>
    <w:p w:rsidR="00655D56" w:rsidRDefault="00655D56">
      <w:pPr>
        <w:sectPr w:rsidR="00655D56" w:rsidSect="0091303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655D56" w:rsidRPr="00655D56" w:rsidRDefault="00655D56" w:rsidP="00655D56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55D56">
        <w:rPr>
          <w:rFonts w:ascii="Times New Roman" w:eastAsia="Calibri" w:hAnsi="Times New Roman" w:cs="Times New Roman"/>
          <w:bCs/>
          <w:color w:val="2C2D2E"/>
          <w:sz w:val="24"/>
          <w:szCs w:val="24"/>
          <w:shd w:val="clear" w:color="auto" w:fill="FFFFFF"/>
          <w:lang w:eastAsia="ru-RU"/>
        </w:rPr>
        <w:lastRenderedPageBreak/>
        <w:t xml:space="preserve">приложение 1 </w:t>
      </w:r>
      <w:r w:rsidRPr="00655D56">
        <w:rPr>
          <w:rFonts w:ascii="Times New Roman" w:eastAsia="Calibri" w:hAnsi="Times New Roman" w:cs="Times New Roman"/>
          <w:bCs/>
          <w:color w:val="2C2D2E"/>
          <w:sz w:val="24"/>
          <w:szCs w:val="24"/>
          <w:shd w:val="clear" w:color="auto" w:fill="FFFFFF"/>
          <w:lang w:eastAsia="ru-RU"/>
        </w:rPr>
        <w:t>к Постановлению</w:t>
      </w:r>
      <w:r w:rsidRPr="00655D56">
        <w:rPr>
          <w:rFonts w:ascii="Times New Roman" w:eastAsia="Calibri" w:hAnsi="Times New Roman" w:cs="Times New Roman"/>
          <w:bCs/>
          <w:color w:val="2C2D2E"/>
          <w:sz w:val="24"/>
          <w:szCs w:val="24"/>
          <w:shd w:val="clear" w:color="auto" w:fill="FFFFFF"/>
          <w:lang w:eastAsia="ru-RU"/>
        </w:rPr>
        <w:t xml:space="preserve"> от </w:t>
      </w:r>
      <w:bookmarkStart w:id="0" w:name="_GoBack"/>
      <w:bookmarkEnd w:id="0"/>
      <w:r w:rsidRPr="00655D56">
        <w:rPr>
          <w:rFonts w:ascii="Times New Roman" w:eastAsia="Calibri" w:hAnsi="Times New Roman" w:cs="Times New Roman"/>
          <w:bCs/>
          <w:color w:val="2C2D2E"/>
          <w:sz w:val="24"/>
          <w:szCs w:val="24"/>
          <w:shd w:val="clear" w:color="auto" w:fill="FFFFFF"/>
          <w:lang w:eastAsia="ru-RU"/>
        </w:rPr>
        <w:t>14.02.2025 № 111</w:t>
      </w:r>
    </w:p>
    <w:p w:rsidR="00655D56" w:rsidRPr="00655D56" w:rsidRDefault="00655D56" w:rsidP="00655D56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655D56" w:rsidRPr="00655D56" w:rsidRDefault="00655D56" w:rsidP="00655D56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655D56" w:rsidRPr="00655D56" w:rsidRDefault="00655D56" w:rsidP="00655D56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55D5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ОБЪЕМ ФИНАНСОВЫХ РЕСУРСОВ, НЕОБХОДИМЫХ ДЛЯ РЕАЛИЗАЦИИ МУНИЦИПАЛЬНОЙ </w:t>
      </w:r>
      <w:proofErr w:type="gramStart"/>
      <w:r w:rsidRPr="00655D5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ПРОГРАММЫ  «</w:t>
      </w:r>
      <w:proofErr w:type="gramEnd"/>
      <w:r w:rsidRPr="00655D5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2024 - 2028 ГОДЫ»</w:t>
      </w:r>
    </w:p>
    <w:p w:rsidR="00655D56" w:rsidRPr="00655D56" w:rsidRDefault="00655D56" w:rsidP="00655D56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55D56" w:rsidRPr="00655D56" w:rsidRDefault="00655D56" w:rsidP="00655D56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092"/>
        <w:gridCol w:w="2126"/>
        <w:gridCol w:w="1701"/>
        <w:gridCol w:w="1701"/>
        <w:gridCol w:w="1701"/>
        <w:gridCol w:w="1985"/>
      </w:tblGrid>
      <w:tr w:rsidR="00655D56" w:rsidRPr="00655D56" w:rsidTr="00227B8F">
        <w:tc>
          <w:tcPr>
            <w:tcW w:w="828" w:type="dxa"/>
            <w:vMerge w:val="restart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092" w:type="dxa"/>
            <w:vMerge w:val="restart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Направления финансирования</w:t>
            </w:r>
          </w:p>
        </w:tc>
        <w:tc>
          <w:tcPr>
            <w:tcW w:w="9214" w:type="dxa"/>
            <w:gridSpan w:val="5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Предполагаемые объемы финансирования Программы, в том числе по годам, тыс. рублей</w:t>
            </w:r>
          </w:p>
        </w:tc>
      </w:tr>
      <w:tr w:rsidR="00655D56" w:rsidRPr="00655D56" w:rsidTr="00227B8F">
        <w:tc>
          <w:tcPr>
            <w:tcW w:w="828" w:type="dxa"/>
            <w:vMerge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  <w:vMerge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701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701" w:type="dxa"/>
          </w:tcPr>
          <w:p w:rsidR="00655D56" w:rsidRPr="00655D56" w:rsidRDefault="00655D56" w:rsidP="00655D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701" w:type="dxa"/>
          </w:tcPr>
          <w:p w:rsidR="00655D56" w:rsidRPr="00655D56" w:rsidRDefault="00655D56" w:rsidP="00655D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1985" w:type="dxa"/>
          </w:tcPr>
          <w:p w:rsidR="00655D56" w:rsidRPr="00655D56" w:rsidRDefault="00655D56" w:rsidP="00655D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2028</w:t>
            </w:r>
          </w:p>
        </w:tc>
      </w:tr>
      <w:tr w:rsidR="00655D56" w:rsidRPr="00655D56" w:rsidTr="00227B8F">
        <w:tc>
          <w:tcPr>
            <w:tcW w:w="828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655D56" w:rsidRPr="00655D56" w:rsidTr="00227B8F">
        <w:tc>
          <w:tcPr>
            <w:tcW w:w="828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5 205,2 </w:t>
            </w:r>
          </w:p>
        </w:tc>
        <w:tc>
          <w:tcPr>
            <w:tcW w:w="1701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5 571,0 </w:t>
            </w:r>
          </w:p>
        </w:tc>
        <w:tc>
          <w:tcPr>
            <w:tcW w:w="1701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5 500,0 </w:t>
            </w:r>
          </w:p>
        </w:tc>
        <w:tc>
          <w:tcPr>
            <w:tcW w:w="1701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5 500,0 </w:t>
            </w:r>
          </w:p>
        </w:tc>
        <w:tc>
          <w:tcPr>
            <w:tcW w:w="1985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6 109,0 </w:t>
            </w:r>
          </w:p>
        </w:tc>
      </w:tr>
      <w:tr w:rsidR="00655D56" w:rsidRPr="00655D56" w:rsidTr="00227B8F">
        <w:tc>
          <w:tcPr>
            <w:tcW w:w="828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5 205,2 </w:t>
            </w:r>
          </w:p>
        </w:tc>
        <w:tc>
          <w:tcPr>
            <w:tcW w:w="1701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5 571,0 </w:t>
            </w:r>
          </w:p>
        </w:tc>
        <w:tc>
          <w:tcPr>
            <w:tcW w:w="1701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5 500,0 </w:t>
            </w:r>
          </w:p>
        </w:tc>
        <w:tc>
          <w:tcPr>
            <w:tcW w:w="1701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5 500,0 </w:t>
            </w:r>
          </w:p>
        </w:tc>
        <w:tc>
          <w:tcPr>
            <w:tcW w:w="1985" w:type="dxa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6 109,0 </w:t>
            </w:r>
          </w:p>
        </w:tc>
      </w:tr>
      <w:tr w:rsidR="00655D56" w:rsidRPr="00655D56" w:rsidTr="00227B8F">
        <w:trPr>
          <w:trHeight w:val="588"/>
        </w:trPr>
        <w:tc>
          <w:tcPr>
            <w:tcW w:w="828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2" w:type="dxa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Итого, руб.:</w:t>
            </w:r>
          </w:p>
        </w:tc>
        <w:tc>
          <w:tcPr>
            <w:tcW w:w="9214" w:type="dxa"/>
            <w:gridSpan w:val="5"/>
            <w:vAlign w:val="center"/>
          </w:tcPr>
          <w:p w:rsidR="00655D56" w:rsidRPr="00655D56" w:rsidRDefault="00655D56" w:rsidP="00655D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5D5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27 885, 2 </w:t>
            </w:r>
          </w:p>
        </w:tc>
      </w:tr>
    </w:tbl>
    <w:p w:rsidR="00655D56" w:rsidRPr="00655D56" w:rsidRDefault="00655D56" w:rsidP="00655D5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B7FED" w:rsidRDefault="00FB7FED"/>
    <w:sectPr w:rsidR="00FB7FED" w:rsidSect="0047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1A"/>
    <w:rsid w:val="0000378C"/>
    <w:rsid w:val="00017ED3"/>
    <w:rsid w:val="00094366"/>
    <w:rsid w:val="000E6A34"/>
    <w:rsid w:val="000F6444"/>
    <w:rsid w:val="00110B40"/>
    <w:rsid w:val="001475B0"/>
    <w:rsid w:val="00161FE6"/>
    <w:rsid w:val="00294653"/>
    <w:rsid w:val="003140B8"/>
    <w:rsid w:val="003930B0"/>
    <w:rsid w:val="003F19A0"/>
    <w:rsid w:val="004275BB"/>
    <w:rsid w:val="00490158"/>
    <w:rsid w:val="005534C7"/>
    <w:rsid w:val="00655D56"/>
    <w:rsid w:val="007077F3"/>
    <w:rsid w:val="0072596F"/>
    <w:rsid w:val="007E1ED0"/>
    <w:rsid w:val="00802CF3"/>
    <w:rsid w:val="00806622"/>
    <w:rsid w:val="008479F7"/>
    <w:rsid w:val="008B0CB6"/>
    <w:rsid w:val="008C4598"/>
    <w:rsid w:val="0091303D"/>
    <w:rsid w:val="009153F2"/>
    <w:rsid w:val="00985D7F"/>
    <w:rsid w:val="00A63698"/>
    <w:rsid w:val="00B12671"/>
    <w:rsid w:val="00B22B36"/>
    <w:rsid w:val="00B541DE"/>
    <w:rsid w:val="00BA10A8"/>
    <w:rsid w:val="00BB5BA1"/>
    <w:rsid w:val="00BF081A"/>
    <w:rsid w:val="00CA30CC"/>
    <w:rsid w:val="00CE16FD"/>
    <w:rsid w:val="00CE478C"/>
    <w:rsid w:val="00DF109B"/>
    <w:rsid w:val="00F8107A"/>
    <w:rsid w:val="00F90E22"/>
    <w:rsid w:val="00FB7FED"/>
    <w:rsid w:val="00FC3D2E"/>
    <w:rsid w:val="00FD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F7D1"/>
  <w15:docId w15:val="{D052474B-2A1C-4145-885E-ACCAC8B46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B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8C4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Org_otdel_NPA</cp:lastModifiedBy>
  <cp:revision>45</cp:revision>
  <cp:lastPrinted>2025-02-17T07:58:00Z</cp:lastPrinted>
  <dcterms:created xsi:type="dcterms:W3CDTF">2021-01-21T11:35:00Z</dcterms:created>
  <dcterms:modified xsi:type="dcterms:W3CDTF">2025-02-17T08:00:00Z</dcterms:modified>
</cp:coreProperties>
</file>