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E523C4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</w:t>
            </w:r>
            <w:bookmarkStart w:id="0" w:name="_GoBack"/>
            <w:bookmarkEnd w:id="0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29.12.2023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965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5A2D2E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B0908D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   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62029D" w:rsidRDefault="003930B0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</w:t>
      </w:r>
      <w:r w:rsidR="00577A1B">
        <w:rPr>
          <w:rFonts w:ascii="Times New Roman" w:eastAsia="Lucida Sans Unicode" w:hAnsi="Times New Roman" w:cs="Tahoma"/>
          <w:kern w:val="1"/>
          <w:sz w:val="28"/>
          <w:szCs w:val="28"/>
        </w:rPr>
        <w:t>с п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</w:p>
    <w:p w:rsidR="0091303D" w:rsidRDefault="0062029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решением Собрания представителей муниципального района Похвис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577A1B">
        <w:rPr>
          <w:rFonts w:ascii="Times New Roman" w:eastAsia="Lucida Sans Unicode" w:hAnsi="Times New Roman" w:cs="Tahoma"/>
          <w:kern w:val="1"/>
          <w:sz w:val="28"/>
          <w:szCs w:val="28"/>
        </w:rPr>
        <w:t>22.12.2023 № 161</w:t>
      </w:r>
      <w:r w:rsidR="00017ED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«О внесении изменений  в Решение Собрания  представителей муниципального района Похвистневский Самарской области «О бюджете муниципальног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DF109B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DF109B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DF109B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91303D" w:rsidRDefault="0091303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3930B0" w:rsidRDefault="0091303D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930B0"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7E7AC6" w:rsidRPr="00321CDE" w:rsidRDefault="007E7AC6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строительства, архитектуры и градостроительства, жилищно-коммунального и 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F64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08.10.2020 года   № 744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Default="00E70FE1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1) 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в Паспорте муниципальной программы «</w:t>
      </w:r>
      <w:r w:rsidR="003930B0"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</w:t>
      </w:r>
      <w:r w:rsidR="003930B0"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="003930B0"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3930B0"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</w:p>
    <w:p w:rsidR="003930B0" w:rsidRPr="00821C64" w:rsidRDefault="00802CF3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</w:t>
      </w:r>
      <w:r w:rsidR="0080662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DF109B">
        <w:rPr>
          <w:rFonts w:ascii="Times New Roman" w:eastAsia="Lucida Sans Unicode" w:hAnsi="Times New Roman" w:cs="Times New Roman"/>
          <w:kern w:val="1"/>
          <w:sz w:val="28"/>
          <w:szCs w:val="28"/>
        </w:rPr>
        <w:t>23 670,5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21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 651,6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110B4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2022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4 559,0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DF109B">
        <w:rPr>
          <w:rFonts w:ascii="Times New Roman" w:eastAsia="Lucida Sans Unicode" w:hAnsi="Times New Roman" w:cs="Times New Roman"/>
          <w:kern w:val="1"/>
          <w:sz w:val="28"/>
          <w:szCs w:val="28"/>
        </w:rPr>
        <w:t>5 039,6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FC3D2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2024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4 711,3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4 709,0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Pr="00821C64" w:rsidRDefault="00E70FE1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Пункт 4. «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</w:p>
    <w:p w:rsidR="0091303D" w:rsidRPr="0091303D" w:rsidRDefault="003930B0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91303D"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23</w:t>
      </w:r>
      <w:r w:rsidR="00DF109B">
        <w:rPr>
          <w:rFonts w:ascii="Times New Roman" w:eastAsia="Lucida Sans Unicode" w:hAnsi="Times New Roman" w:cs="Times New Roman"/>
          <w:kern w:val="1"/>
          <w:sz w:val="28"/>
          <w:szCs w:val="28"/>
        </w:rPr>
        <w:t> 670,5</w:t>
      </w:r>
      <w:r w:rsidR="0091303D"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тыс. руб., в том числе по годам: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2021 год – 4 651,6 тыс.  руб.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4 559,0 тыс. руб.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2023 год – </w:t>
      </w:r>
      <w:r w:rsidR="00DF109B">
        <w:rPr>
          <w:rFonts w:ascii="Times New Roman" w:eastAsia="Lucida Sans Unicode" w:hAnsi="Times New Roman" w:cs="Times New Roman"/>
          <w:kern w:val="1"/>
          <w:sz w:val="28"/>
          <w:szCs w:val="28"/>
        </w:rPr>
        <w:t>5 039,6</w:t>
      </w: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4 711,3 тыс. руб.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4 709,0 тыс. руб.»</w:t>
      </w:r>
    </w:p>
    <w:p w:rsidR="00386AE1" w:rsidRDefault="00E70FE1" w:rsidP="00386AE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386A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Приложение № 2 «</w:t>
      </w:r>
      <w:r w:rsidR="00386AE1" w:rsidRPr="00386AE1">
        <w:rPr>
          <w:rFonts w:ascii="Times New Roman" w:eastAsia="Lucida Sans Unicode" w:hAnsi="Times New Roman" w:cs="Times New Roman"/>
          <w:kern w:val="1"/>
          <w:sz w:val="28"/>
          <w:szCs w:val="28"/>
        </w:rPr>
        <w:t>П</w:t>
      </w:r>
      <w:r w:rsidR="00386A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еречень стратегических показателей (индикаторов), характеризующих ежегодный ход и итоги реализации муниципальной программы </w:t>
      </w:r>
      <w:r w:rsidR="00386AE1" w:rsidRPr="00386A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«Обеспечение </w:t>
      </w:r>
      <w:proofErr w:type="gramStart"/>
      <w:r w:rsidR="00386AE1" w:rsidRPr="00386AE1">
        <w:rPr>
          <w:rFonts w:ascii="Times New Roman" w:eastAsia="Lucida Sans Unicode" w:hAnsi="Times New Roman" w:cs="Times New Roman"/>
          <w:kern w:val="1"/>
          <w:sz w:val="28"/>
          <w:szCs w:val="28"/>
        </w:rPr>
        <w:t>деятельности  муниципального</w:t>
      </w:r>
      <w:proofErr w:type="gramEnd"/>
      <w:r w:rsidR="00386AE1" w:rsidRPr="00386A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86AE1" w:rsidRPr="00386AE1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</w:t>
      </w:r>
      <w:r w:rsidR="007E7AC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внести изменения в п. 4 и 4.1 </w:t>
      </w:r>
      <w:r w:rsidR="00386A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 читать в следующей редакции: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1986"/>
        <w:gridCol w:w="850"/>
        <w:gridCol w:w="993"/>
        <w:gridCol w:w="851"/>
        <w:gridCol w:w="849"/>
        <w:gridCol w:w="851"/>
        <w:gridCol w:w="709"/>
        <w:gridCol w:w="850"/>
        <w:gridCol w:w="993"/>
      </w:tblGrid>
      <w:tr w:rsidR="007E7AC6" w:rsidRPr="007E7AC6" w:rsidTr="00DC784A">
        <w:trPr>
          <w:trHeight w:val="77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Отчет 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Оценка 2021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Прогнозируемые значения показателя (индикатора)</w:t>
            </w:r>
          </w:p>
        </w:tc>
      </w:tr>
      <w:tr w:rsidR="007E7AC6" w:rsidRPr="007E7AC6" w:rsidTr="007E7AC6"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за период реализации</w:t>
            </w:r>
          </w:p>
        </w:tc>
      </w:tr>
      <w:tr w:rsidR="007E7AC6" w:rsidRPr="007E7AC6" w:rsidTr="007E7AC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C6" w:rsidRPr="007E7AC6" w:rsidRDefault="007E7AC6" w:rsidP="007E7AC6">
            <w:pPr>
              <w:spacing w:after="1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7E7AC6" w:rsidRPr="007E7AC6" w:rsidTr="007E7AC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C6" w:rsidRPr="007E7AC6" w:rsidRDefault="007E7AC6" w:rsidP="007E7AC6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ru-RU"/>
              </w:rPr>
              <w:t>Стратегический показатель 4.1.</w:t>
            </w:r>
          </w:p>
          <w:p w:rsidR="007E7AC6" w:rsidRPr="007E7AC6" w:rsidRDefault="007E7AC6" w:rsidP="007E7AC6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E7A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C6" w:rsidRPr="007E7AC6" w:rsidRDefault="007E7AC6" w:rsidP="007E7AC6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</w:tr>
    </w:tbl>
    <w:p w:rsidR="00386AE1" w:rsidRPr="00386AE1" w:rsidRDefault="00386AE1" w:rsidP="00386AE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930B0" w:rsidRDefault="00E70FE1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4) 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 № 3 «Объем финансовых ресурсов, необходимых для реализации муниципальной программы «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 района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</w:t>
      </w:r>
      <w:r w:rsidR="00577A1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ой редакции </w:t>
      </w:r>
      <w:r w:rsidR="00577A1B" w:rsidRPr="00577A1B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приложению  к настоящему Постановлению.</w:t>
      </w:r>
      <w:r w:rsidR="00577A1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области  на 2021-2025 годы»,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 настоящим П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остановлением, применяются  к правоотношения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м, возникшим  с «01» января </w:t>
      </w:r>
      <w:r w:rsidR="00DF109B">
        <w:rPr>
          <w:rFonts w:ascii="Times New Roman" w:eastAsia="Lucida Sans Unicode" w:hAnsi="Times New Roman" w:cs="Times New Roman"/>
          <w:kern w:val="1"/>
          <w:sz w:val="28"/>
          <w:szCs w:val="28"/>
        </w:rPr>
        <w:t>2023</w:t>
      </w:r>
      <w:r w:rsidR="00577A1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года, и  подлежа</w:t>
      </w:r>
      <w:r w:rsidR="00577A1B" w:rsidRPr="00577A1B">
        <w:rPr>
          <w:rFonts w:ascii="Times New Roman" w:eastAsia="Lucida Sans Unicode" w:hAnsi="Times New Roman" w:cs="Times New Roman"/>
          <w:kern w:val="1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91303D" w:rsidRPr="008D7695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3930B0" w:rsidRPr="00321CDE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985D7F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а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</w:t>
      </w:r>
      <w:r w:rsidR="00577A1B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       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Ю.Ф. Рябов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0B0" w:rsidRDefault="003930B0" w:rsidP="003930B0"/>
    <w:p w:rsidR="00E523C4" w:rsidRDefault="00E523C4">
      <w:pPr>
        <w:sectPr w:rsidR="00E523C4" w:rsidSect="0091303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E523C4" w:rsidRPr="00E523C4" w:rsidRDefault="00E523C4" w:rsidP="00E523C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523C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 к муниципальной программе</w:t>
      </w:r>
    </w:p>
    <w:p w:rsidR="00E523C4" w:rsidRPr="00E523C4" w:rsidRDefault="00E523C4" w:rsidP="00E523C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523C4" w:rsidRPr="00E523C4" w:rsidRDefault="00E523C4" w:rsidP="00E523C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523C4" w:rsidRPr="00E523C4" w:rsidRDefault="00E523C4" w:rsidP="00E523C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523C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ОБЪЕМ ФИНАНСОВЫХ РЕСУРСОВ, НЕОБХОДИМЫХ ДЛЯ РЕАЛИЗАЦИИ МУНИЦИПАЛЬНОЙ </w:t>
      </w:r>
      <w:proofErr w:type="gramStart"/>
      <w:r w:rsidRPr="00E523C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 w:rsidRPr="00E523C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2021 - 2025 ГОДЫ»</w:t>
      </w:r>
    </w:p>
    <w:p w:rsidR="00E523C4" w:rsidRPr="00E523C4" w:rsidRDefault="00E523C4" w:rsidP="00E523C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523C4" w:rsidRPr="00E523C4" w:rsidRDefault="00E523C4" w:rsidP="00E523C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92"/>
        <w:gridCol w:w="2126"/>
        <w:gridCol w:w="1701"/>
        <w:gridCol w:w="1701"/>
        <w:gridCol w:w="1701"/>
        <w:gridCol w:w="1985"/>
      </w:tblGrid>
      <w:tr w:rsidR="00E523C4" w:rsidRPr="00E523C4" w:rsidTr="00D21C92">
        <w:tc>
          <w:tcPr>
            <w:tcW w:w="828" w:type="dxa"/>
            <w:vMerge w:val="restart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92" w:type="dxa"/>
            <w:vMerge w:val="restart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9214" w:type="dxa"/>
            <w:gridSpan w:val="5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Предполагаемые объемы финансирования Программы, в том числе по годам, тыс. рублей</w:t>
            </w:r>
          </w:p>
        </w:tc>
      </w:tr>
      <w:tr w:rsidR="00E523C4" w:rsidRPr="00E523C4" w:rsidTr="00D21C92">
        <w:tc>
          <w:tcPr>
            <w:tcW w:w="828" w:type="dxa"/>
            <w:vMerge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  <w:vMerge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</w:tcPr>
          <w:p w:rsidR="00E523C4" w:rsidRPr="00E523C4" w:rsidRDefault="00E523C4" w:rsidP="00E52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701" w:type="dxa"/>
          </w:tcPr>
          <w:p w:rsidR="00E523C4" w:rsidRPr="00E523C4" w:rsidRDefault="00E523C4" w:rsidP="00E52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985" w:type="dxa"/>
          </w:tcPr>
          <w:p w:rsidR="00E523C4" w:rsidRPr="00E523C4" w:rsidRDefault="00E523C4" w:rsidP="00E52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2025</w:t>
            </w:r>
          </w:p>
        </w:tc>
      </w:tr>
      <w:tr w:rsidR="00E523C4" w:rsidRPr="00E523C4" w:rsidTr="00D21C92">
        <w:tc>
          <w:tcPr>
            <w:tcW w:w="828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E523C4" w:rsidRPr="00E523C4" w:rsidTr="00D21C92">
        <w:tc>
          <w:tcPr>
            <w:tcW w:w="828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4 651,6 </w:t>
            </w:r>
          </w:p>
        </w:tc>
        <w:tc>
          <w:tcPr>
            <w:tcW w:w="1701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4 559,0 </w:t>
            </w:r>
          </w:p>
        </w:tc>
        <w:tc>
          <w:tcPr>
            <w:tcW w:w="1701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5 039,6 </w:t>
            </w:r>
          </w:p>
        </w:tc>
        <w:tc>
          <w:tcPr>
            <w:tcW w:w="1701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4 711,3 </w:t>
            </w:r>
          </w:p>
        </w:tc>
        <w:tc>
          <w:tcPr>
            <w:tcW w:w="1985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4 709,0 </w:t>
            </w:r>
          </w:p>
        </w:tc>
      </w:tr>
      <w:tr w:rsidR="00E523C4" w:rsidRPr="00E523C4" w:rsidTr="00D21C92">
        <w:tc>
          <w:tcPr>
            <w:tcW w:w="828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4 651,6 </w:t>
            </w:r>
          </w:p>
        </w:tc>
        <w:tc>
          <w:tcPr>
            <w:tcW w:w="1701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4 559,0 </w:t>
            </w:r>
          </w:p>
        </w:tc>
        <w:tc>
          <w:tcPr>
            <w:tcW w:w="1701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5 039,6 </w:t>
            </w:r>
          </w:p>
        </w:tc>
        <w:tc>
          <w:tcPr>
            <w:tcW w:w="1701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4 711,3 </w:t>
            </w:r>
          </w:p>
        </w:tc>
        <w:tc>
          <w:tcPr>
            <w:tcW w:w="1985" w:type="dxa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4 709,0 </w:t>
            </w:r>
          </w:p>
        </w:tc>
      </w:tr>
      <w:tr w:rsidR="00E523C4" w:rsidRPr="00E523C4" w:rsidTr="00D21C92">
        <w:trPr>
          <w:trHeight w:val="588"/>
        </w:trPr>
        <w:tc>
          <w:tcPr>
            <w:tcW w:w="828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2" w:type="dxa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9214" w:type="dxa"/>
            <w:gridSpan w:val="5"/>
            <w:vAlign w:val="center"/>
          </w:tcPr>
          <w:p w:rsidR="00E523C4" w:rsidRPr="00E523C4" w:rsidRDefault="00E523C4" w:rsidP="00E523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23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23 670,5</w:t>
            </w:r>
          </w:p>
        </w:tc>
      </w:tr>
    </w:tbl>
    <w:p w:rsidR="00E523C4" w:rsidRPr="00E523C4" w:rsidRDefault="00E523C4" w:rsidP="00E523C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B7FED" w:rsidRDefault="00FB7FED"/>
    <w:sectPr w:rsidR="00FB7FED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17ED3"/>
    <w:rsid w:val="00094366"/>
    <w:rsid w:val="000E6A34"/>
    <w:rsid w:val="000F6444"/>
    <w:rsid w:val="00110B40"/>
    <w:rsid w:val="001475B0"/>
    <w:rsid w:val="003140B8"/>
    <w:rsid w:val="00386AE1"/>
    <w:rsid w:val="003930B0"/>
    <w:rsid w:val="003F19A0"/>
    <w:rsid w:val="00490158"/>
    <w:rsid w:val="00577A1B"/>
    <w:rsid w:val="0062029D"/>
    <w:rsid w:val="00771D1D"/>
    <w:rsid w:val="007E1ED0"/>
    <w:rsid w:val="007E7AC6"/>
    <w:rsid w:val="00802CF3"/>
    <w:rsid w:val="00806622"/>
    <w:rsid w:val="008479F7"/>
    <w:rsid w:val="008B0CB6"/>
    <w:rsid w:val="0091303D"/>
    <w:rsid w:val="009153F2"/>
    <w:rsid w:val="00985D7F"/>
    <w:rsid w:val="00B12671"/>
    <w:rsid w:val="00BF081A"/>
    <w:rsid w:val="00C50B57"/>
    <w:rsid w:val="00CA30CC"/>
    <w:rsid w:val="00CE478C"/>
    <w:rsid w:val="00DF109B"/>
    <w:rsid w:val="00E523C4"/>
    <w:rsid w:val="00E70FE1"/>
    <w:rsid w:val="00FB7FED"/>
    <w:rsid w:val="00FC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17F3"/>
  <w15:docId w15:val="{8188D6E8-B9A3-4D0C-BBFA-F7BA7534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33</cp:revision>
  <cp:lastPrinted>2024-03-04T04:28:00Z</cp:lastPrinted>
  <dcterms:created xsi:type="dcterms:W3CDTF">2021-01-21T11:35:00Z</dcterms:created>
  <dcterms:modified xsi:type="dcterms:W3CDTF">2024-03-04T04:28:00Z</dcterms:modified>
</cp:coreProperties>
</file>