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8337E" w:rsidRPr="0078337E" w:rsidRDefault="0078337E" w:rsidP="0078337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 w:rsidRPr="0078337E">
              <w:t>22.08.2023 №   57</w:t>
            </w:r>
            <w:r>
              <w:t>1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0E3164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0" r="3810" b="317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A77764" id="Группа 4" o:spid="_x0000_s1026" style="position:absolute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3810" b="317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4D7EBD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347168" w:rsidRPr="00510167" w:rsidRDefault="00937C87" w:rsidP="00347168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47168" w:rsidRPr="00510167">
        <w:rPr>
          <w:rFonts w:ascii="Times New Roman" w:hAnsi="Times New Roman" w:cs="Times New Roman"/>
          <w:sz w:val="24"/>
          <w:szCs w:val="24"/>
        </w:rPr>
        <w:t xml:space="preserve">муниципальной </w:t>
      </w:r>
    </w:p>
    <w:p w:rsidR="00871595" w:rsidRPr="00510167" w:rsidRDefault="00347168" w:rsidP="00347168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программы «Поддержка </w:t>
      </w:r>
    </w:p>
    <w:p w:rsidR="00871595" w:rsidRPr="00510167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 социально ориентированных </w:t>
      </w:r>
    </w:p>
    <w:p w:rsidR="00871595" w:rsidRPr="00510167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некоммерческих организаций, </w:t>
      </w:r>
    </w:p>
    <w:p w:rsidR="00871595" w:rsidRPr="00510167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</w:t>
      </w:r>
    </w:p>
    <w:p w:rsidR="006D3F59" w:rsidRPr="00510167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>на территории муниципального</w:t>
      </w:r>
      <w:r w:rsidR="006D3F59" w:rsidRPr="00510167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10167">
        <w:rPr>
          <w:rFonts w:ascii="Times New Roman" w:hAnsi="Times New Roman" w:cs="Times New Roman"/>
          <w:sz w:val="24"/>
          <w:szCs w:val="24"/>
        </w:rPr>
        <w:t>а</w:t>
      </w:r>
      <w:r w:rsidR="006D3F59" w:rsidRPr="005101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Pr="00510167" w:rsidRDefault="006D3F5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>Похвистневский Самарской области</w:t>
      </w:r>
      <w:r w:rsidR="00347168" w:rsidRPr="00510167">
        <w:rPr>
          <w:rFonts w:ascii="Times New Roman" w:hAnsi="Times New Roman" w:cs="Times New Roman"/>
          <w:sz w:val="24"/>
          <w:szCs w:val="24"/>
        </w:rPr>
        <w:t>»</w:t>
      </w:r>
    </w:p>
    <w:p w:rsidR="00347168" w:rsidRPr="00510167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>на 20</w:t>
      </w:r>
      <w:r w:rsidR="00242444" w:rsidRPr="00510167">
        <w:rPr>
          <w:rFonts w:ascii="Times New Roman" w:hAnsi="Times New Roman" w:cs="Times New Roman"/>
          <w:sz w:val="24"/>
          <w:szCs w:val="24"/>
        </w:rPr>
        <w:t>2</w:t>
      </w:r>
      <w:r w:rsidR="003300B9">
        <w:rPr>
          <w:rFonts w:ascii="Times New Roman" w:hAnsi="Times New Roman" w:cs="Times New Roman"/>
          <w:sz w:val="24"/>
          <w:szCs w:val="24"/>
        </w:rPr>
        <w:t>4</w:t>
      </w:r>
      <w:r w:rsidRPr="00510167">
        <w:rPr>
          <w:rFonts w:ascii="Times New Roman" w:hAnsi="Times New Roman" w:cs="Times New Roman"/>
          <w:sz w:val="24"/>
          <w:szCs w:val="24"/>
        </w:rPr>
        <w:t>-202</w:t>
      </w:r>
      <w:r w:rsidR="003300B9">
        <w:rPr>
          <w:rFonts w:ascii="Times New Roman" w:hAnsi="Times New Roman" w:cs="Times New Roman"/>
          <w:sz w:val="24"/>
          <w:szCs w:val="24"/>
        </w:rPr>
        <w:t>8</w:t>
      </w:r>
      <w:r w:rsidRPr="0051016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10167" w:rsidRDefault="00937C87" w:rsidP="00937C87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3300B9" w:rsidRPr="00E24439" w:rsidRDefault="003300B9" w:rsidP="003300B9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07CD8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8"/>
        </w:rPr>
        <w:t>19.03.2019</w:t>
      </w:r>
      <w:r w:rsidRPr="00907CD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907CD8">
        <w:rPr>
          <w:rFonts w:ascii="Times New Roman" w:hAnsi="Times New Roman" w:cs="Times New Roman"/>
          <w:sz w:val="28"/>
          <w:szCs w:val="28"/>
        </w:rPr>
        <w:t xml:space="preserve"> «Об утверждении Порядка</w:t>
      </w:r>
      <w:r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</w:t>
      </w:r>
      <w:r w:rsidRPr="00907CD8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Pr="00907CD8">
        <w:rPr>
          <w:rFonts w:ascii="Times New Roman" w:hAnsi="Times New Roman" w:cs="Times New Roman"/>
          <w:sz w:val="28"/>
          <w:szCs w:val="28"/>
        </w:rPr>
        <w:t>», 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Pr="00E24439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37C87" w:rsidRDefault="00937C87" w:rsidP="003300B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3300B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3300B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Default="002814E2" w:rsidP="003300B9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C87" w:rsidRPr="002814E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56BCD">
        <w:rPr>
          <w:rFonts w:ascii="Times New Roman" w:hAnsi="Times New Roman" w:cs="Times New Roman"/>
          <w:sz w:val="28"/>
          <w:szCs w:val="28"/>
        </w:rPr>
        <w:t>прилагаем</w:t>
      </w:r>
      <w:r w:rsidR="00347168">
        <w:rPr>
          <w:rFonts w:ascii="Times New Roman" w:hAnsi="Times New Roman" w:cs="Times New Roman"/>
          <w:sz w:val="28"/>
          <w:szCs w:val="28"/>
        </w:rPr>
        <w:t>ую</w:t>
      </w:r>
      <w:r w:rsidR="00414DC6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347168">
        <w:rPr>
          <w:rFonts w:ascii="Times New Roman" w:hAnsi="Times New Roman" w:cs="Times New Roman"/>
          <w:sz w:val="28"/>
          <w:szCs w:val="28"/>
        </w:rPr>
        <w:t xml:space="preserve"> программу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</w:t>
      </w:r>
      <w:r w:rsidR="00B15ED5">
        <w:rPr>
          <w:rFonts w:ascii="Times New Roman" w:hAnsi="Times New Roman" w:cs="Times New Roman"/>
          <w:sz w:val="28"/>
          <w:szCs w:val="28"/>
        </w:rPr>
        <w:t xml:space="preserve"> </w:t>
      </w:r>
      <w:r w:rsidR="00347168">
        <w:rPr>
          <w:rFonts w:ascii="Times New Roman" w:hAnsi="Times New Roman" w:cs="Times New Roman"/>
          <w:sz w:val="28"/>
          <w:szCs w:val="28"/>
        </w:rPr>
        <w:t>на 20</w:t>
      </w:r>
      <w:r w:rsidR="00242444">
        <w:rPr>
          <w:rFonts w:ascii="Times New Roman" w:hAnsi="Times New Roman" w:cs="Times New Roman"/>
          <w:sz w:val="28"/>
          <w:szCs w:val="28"/>
        </w:rPr>
        <w:t>2</w:t>
      </w:r>
      <w:r w:rsidR="003300B9">
        <w:rPr>
          <w:rFonts w:ascii="Times New Roman" w:hAnsi="Times New Roman" w:cs="Times New Roman"/>
          <w:sz w:val="28"/>
          <w:szCs w:val="28"/>
        </w:rPr>
        <w:t>4</w:t>
      </w:r>
      <w:r w:rsidR="00347168">
        <w:rPr>
          <w:rFonts w:ascii="Times New Roman" w:hAnsi="Times New Roman" w:cs="Times New Roman"/>
          <w:sz w:val="28"/>
          <w:szCs w:val="28"/>
        </w:rPr>
        <w:t>-202</w:t>
      </w:r>
      <w:r w:rsidR="003300B9">
        <w:rPr>
          <w:rFonts w:ascii="Times New Roman" w:hAnsi="Times New Roman" w:cs="Times New Roman"/>
          <w:sz w:val="28"/>
          <w:szCs w:val="28"/>
        </w:rPr>
        <w:t>8</w:t>
      </w:r>
      <w:r w:rsidR="0034716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42444" w:rsidRPr="003300B9" w:rsidRDefault="00242444" w:rsidP="003300B9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300B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Похвистневский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300B9">
        <w:rPr>
          <w:rFonts w:ascii="Times New Roman" w:hAnsi="Times New Roman" w:cs="Times New Roman"/>
          <w:sz w:val="28"/>
          <w:szCs w:val="28"/>
        </w:rPr>
        <w:t>31</w:t>
      </w:r>
      <w:r w:rsidR="00183BBF">
        <w:rPr>
          <w:rFonts w:ascii="Times New Roman" w:hAnsi="Times New Roman" w:cs="Times New Roman"/>
          <w:sz w:val="28"/>
          <w:szCs w:val="28"/>
        </w:rPr>
        <w:t>.</w:t>
      </w:r>
      <w:r w:rsidR="003300B9">
        <w:rPr>
          <w:rFonts w:ascii="Times New Roman" w:hAnsi="Times New Roman" w:cs="Times New Roman"/>
          <w:sz w:val="28"/>
          <w:szCs w:val="28"/>
        </w:rPr>
        <w:t xml:space="preserve">05.2021 № </w:t>
      </w:r>
      <w:r w:rsidR="003300B9" w:rsidRPr="003300B9">
        <w:rPr>
          <w:rFonts w:ascii="Times New Roman" w:hAnsi="Times New Roman" w:cs="Times New Roman"/>
          <w:sz w:val="28"/>
          <w:szCs w:val="28"/>
        </w:rPr>
        <w:t>438 «Об утверждении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</w:t>
      </w:r>
      <w:r w:rsidR="004D775D">
        <w:rPr>
          <w:rFonts w:ascii="Times New Roman" w:hAnsi="Times New Roman" w:cs="Times New Roman"/>
          <w:sz w:val="28"/>
          <w:szCs w:val="28"/>
        </w:rPr>
        <w:t xml:space="preserve"> </w:t>
      </w:r>
      <w:r w:rsidR="003300B9" w:rsidRPr="003300B9">
        <w:rPr>
          <w:rFonts w:ascii="Times New Roman" w:hAnsi="Times New Roman" w:cs="Times New Roman"/>
          <w:sz w:val="28"/>
          <w:szCs w:val="28"/>
        </w:rPr>
        <w:t>на 2021-2025 годы»</w:t>
      </w:r>
      <w:r w:rsidRPr="003300B9">
        <w:rPr>
          <w:rFonts w:ascii="Times New Roman" w:hAnsi="Times New Roman" w:cs="Times New Roman"/>
          <w:sz w:val="28"/>
          <w:szCs w:val="28"/>
        </w:rPr>
        <w:t>.</w:t>
      </w:r>
    </w:p>
    <w:p w:rsidR="00B8055D" w:rsidRDefault="00242444" w:rsidP="00B8055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B8055D">
        <w:rPr>
          <w:rFonts w:ascii="Times New Roman" w:hAnsi="Times New Roman" w:cs="Times New Roman"/>
          <w:sz w:val="28"/>
          <w:szCs w:val="28"/>
        </w:rPr>
        <w:t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в пределах общего объема бюджетных ассигнований, предусматриваемого в установленном порядке на соответствующий финансовый год Администрации муниципального района Похвистневский Самарской области.</w:t>
      </w:r>
    </w:p>
    <w:p w:rsidR="00836091" w:rsidRDefault="00B8055D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814E2">
        <w:rPr>
          <w:rFonts w:ascii="Times New Roman" w:hAnsi="Times New Roman" w:cs="Times New Roman"/>
          <w:sz w:val="28"/>
          <w:szCs w:val="28"/>
        </w:rPr>
        <w:t>Опубликовать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836091">
        <w:rPr>
          <w:rFonts w:ascii="Times New Roman" w:hAnsi="Times New Roman" w:cs="Times New Roman"/>
          <w:sz w:val="28"/>
          <w:szCs w:val="28"/>
        </w:rPr>
        <w:t>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B8055D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6075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242444">
        <w:rPr>
          <w:rFonts w:ascii="Times New Roman" w:hAnsi="Times New Roman" w:cs="Times New Roman"/>
          <w:sz w:val="28"/>
          <w:szCs w:val="28"/>
        </w:rPr>
        <w:t>распространяет свое действие</w:t>
      </w:r>
      <w:r w:rsidR="007C6075">
        <w:rPr>
          <w:rFonts w:ascii="Times New Roman" w:hAnsi="Times New Roman" w:cs="Times New Roman"/>
          <w:sz w:val="28"/>
          <w:szCs w:val="28"/>
        </w:rPr>
        <w:t xml:space="preserve"> </w:t>
      </w:r>
      <w:r w:rsidR="00347168">
        <w:rPr>
          <w:rFonts w:ascii="Times New Roman" w:hAnsi="Times New Roman" w:cs="Times New Roman"/>
          <w:sz w:val="28"/>
          <w:szCs w:val="28"/>
        </w:rPr>
        <w:t>с 01.01.20</w:t>
      </w:r>
      <w:r w:rsidR="00242444">
        <w:rPr>
          <w:rFonts w:ascii="Times New Roman" w:hAnsi="Times New Roman" w:cs="Times New Roman"/>
          <w:sz w:val="28"/>
          <w:szCs w:val="28"/>
        </w:rPr>
        <w:t>2</w:t>
      </w:r>
      <w:r w:rsidR="003300B9">
        <w:rPr>
          <w:rFonts w:ascii="Times New Roman" w:hAnsi="Times New Roman" w:cs="Times New Roman"/>
          <w:sz w:val="28"/>
          <w:szCs w:val="28"/>
        </w:rPr>
        <w:t>4</w:t>
      </w:r>
      <w:r w:rsidR="003471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B8055D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14E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3300B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300B9">
        <w:rPr>
          <w:rFonts w:ascii="Times New Roman" w:hAnsi="Times New Roman" w:cs="Times New Roman"/>
          <w:sz w:val="28"/>
          <w:szCs w:val="28"/>
        </w:rPr>
        <w:t>социальным вопросам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300B9" w:rsidRDefault="003300B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300B9" w:rsidRDefault="003300B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300B9" w:rsidRDefault="003300B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83BB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Ю.Ф.</w:t>
      </w:r>
      <w:r w:rsidR="00183B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42444" w:rsidRDefault="00242444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Pr="00092782" w:rsidRDefault="000A3A99" w:rsidP="006D3F59">
      <w:pPr>
        <w:jc w:val="right"/>
        <w:rPr>
          <w:rFonts w:ascii="Times New Roman" w:hAnsi="Times New Roman" w:cs="Times New Roman"/>
          <w:sz w:val="24"/>
          <w:szCs w:val="24"/>
        </w:rPr>
      </w:pPr>
      <w:r w:rsidRPr="00092782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6D3F59" w:rsidRPr="00092782" w:rsidRDefault="000A3A99" w:rsidP="006D3F59">
      <w:pPr>
        <w:jc w:val="right"/>
        <w:rPr>
          <w:rFonts w:ascii="Times New Roman" w:hAnsi="Times New Roman" w:cs="Times New Roman"/>
          <w:sz w:val="24"/>
          <w:szCs w:val="24"/>
        </w:rPr>
      </w:pPr>
      <w:r w:rsidRPr="00092782">
        <w:rPr>
          <w:rFonts w:ascii="Times New Roman" w:hAnsi="Times New Roman" w:cs="Times New Roman"/>
          <w:sz w:val="24"/>
          <w:szCs w:val="24"/>
        </w:rPr>
        <w:t>Постановлением</w:t>
      </w:r>
      <w:r w:rsidR="006D3F59" w:rsidRPr="0009278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6D3F59" w:rsidRPr="00092782" w:rsidRDefault="006D3F59" w:rsidP="006D3F59">
      <w:pPr>
        <w:jc w:val="right"/>
        <w:rPr>
          <w:rFonts w:ascii="Times New Roman" w:hAnsi="Times New Roman" w:cs="Times New Roman"/>
          <w:sz w:val="24"/>
          <w:szCs w:val="24"/>
        </w:rPr>
      </w:pPr>
      <w:r w:rsidRPr="00092782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6D3F59" w:rsidRPr="00092782" w:rsidRDefault="006D3F59" w:rsidP="006D3F59">
      <w:pPr>
        <w:jc w:val="right"/>
        <w:rPr>
          <w:rFonts w:ascii="Times New Roman" w:hAnsi="Times New Roman" w:cs="Times New Roman"/>
          <w:sz w:val="24"/>
          <w:szCs w:val="24"/>
        </w:rPr>
      </w:pPr>
      <w:r w:rsidRPr="00092782">
        <w:rPr>
          <w:rFonts w:ascii="Times New Roman" w:hAnsi="Times New Roman" w:cs="Times New Roman"/>
          <w:sz w:val="24"/>
          <w:szCs w:val="24"/>
        </w:rPr>
        <w:t xml:space="preserve">от </w:t>
      </w:r>
      <w:r w:rsidR="00100EBB" w:rsidRPr="00100EBB">
        <w:rPr>
          <w:rFonts w:ascii="Times New Roman" w:hAnsi="Times New Roman" w:cs="Times New Roman"/>
          <w:sz w:val="24"/>
          <w:szCs w:val="24"/>
        </w:rPr>
        <w:t>22.08.2023 №   571</w:t>
      </w:r>
      <w:bookmarkStart w:id="0" w:name="_GoBack"/>
      <w:bookmarkEnd w:id="0"/>
    </w:p>
    <w:p w:rsidR="004D775D" w:rsidRDefault="004D775D" w:rsidP="006D3F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42D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 w:rsidRPr="00AB3A89">
        <w:rPr>
          <w:rFonts w:ascii="Times New Roman" w:hAnsi="Times New Roman" w:cs="Times New Roman"/>
          <w:sz w:val="24"/>
          <w:szCs w:val="24"/>
        </w:rPr>
        <w:t>МУНИЦИПАЛЬНАЯ ПРОГРАММА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 w:rsidR="00242444" w:rsidRPr="00AB3A89">
        <w:rPr>
          <w:rFonts w:ascii="Times New Roman" w:hAnsi="Times New Roman" w:cs="Times New Roman"/>
          <w:sz w:val="24"/>
          <w:szCs w:val="24"/>
        </w:rPr>
        <w:t>2</w:t>
      </w:r>
      <w:r w:rsidR="00183BBF">
        <w:rPr>
          <w:rFonts w:ascii="Times New Roman" w:hAnsi="Times New Roman" w:cs="Times New Roman"/>
          <w:sz w:val="24"/>
          <w:szCs w:val="24"/>
        </w:rPr>
        <w:t>4</w:t>
      </w:r>
      <w:r w:rsidRPr="00AB3A89">
        <w:rPr>
          <w:rFonts w:ascii="Times New Roman" w:hAnsi="Times New Roman" w:cs="Times New Roman"/>
          <w:sz w:val="24"/>
          <w:szCs w:val="24"/>
        </w:rPr>
        <w:t>-202</w:t>
      </w:r>
      <w:r w:rsidR="00183BBF">
        <w:rPr>
          <w:rFonts w:ascii="Times New Roman" w:hAnsi="Times New Roman" w:cs="Times New Roman"/>
          <w:sz w:val="24"/>
          <w:szCs w:val="24"/>
        </w:rPr>
        <w:t>8</w:t>
      </w:r>
      <w:r w:rsidRPr="00AB3A89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Pr="009A1A32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1A32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tbl>
      <w:tblPr>
        <w:tblStyle w:val="a4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715"/>
        <w:gridCol w:w="425"/>
        <w:gridCol w:w="5783"/>
      </w:tblGrid>
      <w:tr w:rsidR="00742C88" w:rsidRPr="009A1A32" w:rsidTr="00092782">
        <w:tc>
          <w:tcPr>
            <w:tcW w:w="3715" w:type="dxa"/>
          </w:tcPr>
          <w:p w:rsidR="00092782" w:rsidRPr="00092782" w:rsidRDefault="00092782" w:rsidP="00742C8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  <w:p w:rsidR="00742C88" w:rsidRPr="00092782" w:rsidRDefault="00742C88" w:rsidP="00742C8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42C88" w:rsidRPr="009A1A32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414DC6" w:rsidRPr="009A1A32" w:rsidRDefault="00742C88" w:rsidP="004D775D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социально ориентированных некоммерческих организаций, </w:t>
            </w:r>
            <w:proofErr w:type="spellStart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осущест</w:t>
            </w:r>
            <w:r w:rsidR="00011415"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вляющих</w:t>
            </w:r>
            <w:proofErr w:type="spellEnd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на территории муниципального района Похвистневский Самарской области» на 20</w:t>
            </w:r>
            <w:r w:rsidR="00AB3A89" w:rsidRPr="009A1A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7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D77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14DC6" w:rsidRPr="009A1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6D11" w:rsidRPr="009A1A32" w:rsidTr="00092782">
        <w:tc>
          <w:tcPr>
            <w:tcW w:w="3715" w:type="dxa"/>
          </w:tcPr>
          <w:p w:rsidR="00416D11" w:rsidRPr="00092782" w:rsidRDefault="00092782" w:rsidP="00416D11">
            <w:p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425" w:type="dxa"/>
          </w:tcPr>
          <w:p w:rsidR="00416D11" w:rsidRPr="009A1A32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416D11" w:rsidRPr="004056A8" w:rsidRDefault="0025039F" w:rsidP="004056A8">
            <w:pPr>
              <w:ind w:right="-6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Администрации муниципального района Похвистневский от 13.06.2023 №400</w:t>
            </w:r>
          </w:p>
        </w:tc>
      </w:tr>
      <w:tr w:rsidR="00BA338C" w:rsidRPr="009A1A32" w:rsidTr="00092782">
        <w:tc>
          <w:tcPr>
            <w:tcW w:w="3715" w:type="dxa"/>
          </w:tcPr>
          <w:p w:rsidR="00BA338C" w:rsidRPr="00092782" w:rsidRDefault="00092782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25" w:type="dxa"/>
          </w:tcPr>
          <w:p w:rsidR="00BA338C" w:rsidRPr="009A1A32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BA338C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Администрация муниц</w:t>
            </w:r>
            <w:r w:rsidR="00414DC6" w:rsidRPr="009A1A32"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Похвистневский.</w:t>
            </w:r>
          </w:p>
        </w:tc>
      </w:tr>
      <w:tr w:rsidR="00011415" w:rsidRPr="009A1A32" w:rsidTr="00092782">
        <w:tc>
          <w:tcPr>
            <w:tcW w:w="3715" w:type="dxa"/>
          </w:tcPr>
          <w:p w:rsidR="00011415" w:rsidRPr="00092782" w:rsidRDefault="00092782" w:rsidP="0009278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25039F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1415" w:rsidRPr="009A1A32" w:rsidTr="00092782">
        <w:tc>
          <w:tcPr>
            <w:tcW w:w="3715" w:type="dxa"/>
          </w:tcPr>
          <w:p w:rsidR="00011415" w:rsidRPr="00092782" w:rsidRDefault="00092782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25039F" w:rsidRPr="009A1A32" w:rsidRDefault="0025039F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 и реформ, </w:t>
            </w:r>
          </w:p>
          <w:p w:rsidR="0025039F" w:rsidRPr="009A1A32" w:rsidRDefault="0025039F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имуществом; </w:t>
            </w:r>
          </w:p>
          <w:p w:rsidR="00011415" w:rsidRPr="009A1A32" w:rsidRDefault="00011415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ориентированные некоммерческие организации муниципального района Похвистневский</w:t>
            </w:r>
          </w:p>
        </w:tc>
      </w:tr>
      <w:tr w:rsidR="00011415" w:rsidRPr="009A1A32" w:rsidTr="00092782">
        <w:tc>
          <w:tcPr>
            <w:tcW w:w="3715" w:type="dxa"/>
          </w:tcPr>
          <w:p w:rsidR="00011415" w:rsidRPr="00092782" w:rsidRDefault="00092782" w:rsidP="00AB3A8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011415" w:rsidP="00BA338C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благоприятных  условий  для развития социально ориентированных некоммерческих организаций, осуществляющих деятельность на территории муниципального района Похвистневский.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2782" w:rsidRPr="009A1A32" w:rsidRDefault="00092782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9278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развитие механизмов оказания имущественной, финансовой и информационной поддержки социально ориентированным некоммерческим организациям;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формирование партнерских отношений меду органами местного самоуправления и некоммерческими организациями;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эффективных механизмов привлечения социально ориентированных 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некоммерческих организаций к предоставлению социальных слуг.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доля социально ориентированных некоммерческих организаций, получающих методическую, информационную и консультационную поддержку от общего числа зарегистрированных некоммерческих организаций;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о деятельности социально ориентированных некоммерческих организаций на сайте муниципального района Похвистневский;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социально ориентированных некоммерческих организаций, получивших поддержку из бюджета муниципального района Похвистневский в рамках </w:t>
            </w:r>
            <w:r w:rsidR="001571BC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рограммы;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охваченных социально значимыми проектами и программами социально ориентированных некоммерческих организаций.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092782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 указанием целей и сроков реализации 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E0400C" w:rsidP="00FE69D1">
            <w:p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AB3A8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011415" w:rsidP="004056A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Реализаци</w:t>
            </w:r>
            <w:r w:rsidR="004056A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="004056A8">
              <w:rPr>
                <w:rFonts w:ascii="Times New Roman" w:hAnsi="Times New Roman" w:cs="Times New Roman"/>
                <w:sz w:val="28"/>
                <w:szCs w:val="28"/>
              </w:rPr>
              <w:t>рограммы предполагается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202</w:t>
            </w:r>
            <w:r w:rsidR="009A1A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9A1A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11415" w:rsidRPr="00183BBF" w:rsidTr="00092782">
        <w:tc>
          <w:tcPr>
            <w:tcW w:w="3715" w:type="dxa"/>
          </w:tcPr>
          <w:p w:rsidR="00092782" w:rsidRPr="00092782" w:rsidRDefault="00092782" w:rsidP="00416D1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011415" w:rsidRPr="00092782" w:rsidRDefault="00011415" w:rsidP="00416D1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011415" w:rsidRPr="001571BC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7636C5" w:rsidRDefault="009A1A32" w:rsidP="009A1A32">
            <w:pPr>
              <w:widowControl w:val="0"/>
              <w:ind w:right="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на 2024 – 2028г.г. составит </w:t>
            </w:r>
            <w:r w:rsidR="008D54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00 тыс. руб.; в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. по годам:  </w:t>
            </w:r>
          </w:p>
          <w:p w:rsidR="009A1A32" w:rsidRPr="001571BC" w:rsidRDefault="009A1A32" w:rsidP="007636C5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2024г. - </w:t>
            </w:r>
            <w:r w:rsidR="008D54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A1A32" w:rsidRPr="001571BC" w:rsidRDefault="009A1A32" w:rsidP="009A1A32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2025г. – 100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A1A32" w:rsidRPr="001571BC" w:rsidRDefault="009A1A32" w:rsidP="009A1A32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2026г. – </w:t>
            </w:r>
            <w:r w:rsidR="008D54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A1A32" w:rsidRPr="001571BC" w:rsidRDefault="009A1A32" w:rsidP="009A1A32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2027г. - 100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011415" w:rsidRPr="001571BC" w:rsidRDefault="009A1A32" w:rsidP="008D54BA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2028г. - </w:t>
            </w:r>
            <w:r w:rsidR="008D54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742C88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муниципальной программы</w:t>
            </w:r>
          </w:p>
        </w:tc>
        <w:tc>
          <w:tcPr>
            <w:tcW w:w="425" w:type="dxa"/>
          </w:tcPr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1571BC" w:rsidRDefault="00011415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финансовой устойчивости социально ориентированных некоммерческих организаций;</w:t>
            </w:r>
          </w:p>
          <w:p w:rsidR="00011415" w:rsidRPr="001571BC" w:rsidRDefault="00011415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жителей, принявших участие в мероприятиях социально ориентированных некоммерческих организаций и получивших социальные услуги от некоммерческих организаций;</w:t>
            </w:r>
          </w:p>
          <w:p w:rsidR="00011415" w:rsidRPr="001571BC" w:rsidRDefault="00011415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Создание прозрачной и конкурентной системы муниципальной поддержки социально ориентированных некоммерческих организаций.</w:t>
            </w:r>
          </w:p>
        </w:tc>
      </w:tr>
    </w:tbl>
    <w:p w:rsidR="00EB2577" w:rsidRPr="007E6AA7" w:rsidRDefault="00EB2577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AA7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</w:t>
      </w:r>
      <w:r w:rsidR="00AB3A89" w:rsidRPr="007E6AA7">
        <w:rPr>
          <w:rFonts w:ascii="Times New Roman" w:hAnsi="Times New Roman" w:cs="Times New Roman"/>
          <w:b/>
          <w:sz w:val="28"/>
          <w:szCs w:val="28"/>
        </w:rPr>
        <w:t xml:space="preserve"> проблемы, на решение которой направлена</w:t>
      </w:r>
      <w:r w:rsidR="00E652C2" w:rsidRPr="007E6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18" w:rsidRPr="007E6AA7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AB3A89" w:rsidRPr="007E6AA7">
        <w:rPr>
          <w:rFonts w:ascii="Times New Roman" w:hAnsi="Times New Roman" w:cs="Times New Roman"/>
          <w:b/>
          <w:sz w:val="28"/>
          <w:szCs w:val="28"/>
        </w:rPr>
        <w:t>ая</w:t>
      </w:r>
      <w:r w:rsidR="007D7718" w:rsidRPr="007E6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2C2" w:rsidRPr="007E6AA7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AB3A89" w:rsidRPr="007E6AA7">
        <w:rPr>
          <w:rFonts w:ascii="Times New Roman" w:hAnsi="Times New Roman" w:cs="Times New Roman"/>
          <w:b/>
          <w:sz w:val="28"/>
          <w:szCs w:val="28"/>
        </w:rPr>
        <w:t>а</w:t>
      </w:r>
      <w:r w:rsidRPr="007E6AA7">
        <w:rPr>
          <w:rFonts w:ascii="Times New Roman" w:hAnsi="Times New Roman" w:cs="Times New Roman"/>
          <w:b/>
          <w:sz w:val="28"/>
          <w:szCs w:val="28"/>
        </w:rPr>
        <w:t>.</w:t>
      </w:r>
    </w:p>
    <w:p w:rsidR="00EB2577" w:rsidRPr="007E6AA7" w:rsidRDefault="00EB2577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B2577" w:rsidRPr="007E6AA7" w:rsidRDefault="00EB2577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 Решения органов местного самоуправления, принимаемые без учета и обсуждения мнения и инициатив граждан, способствуют росту их отчужденности, равнодушия к проблемам территории, росту недоверия </w:t>
      </w:r>
      <w:r w:rsidR="00494501" w:rsidRPr="007E6AA7">
        <w:rPr>
          <w:rFonts w:ascii="Times New Roman" w:hAnsi="Times New Roman" w:cs="Times New Roman"/>
          <w:sz w:val="28"/>
          <w:szCs w:val="28"/>
        </w:rPr>
        <w:t>к любым решениям и действиям власти. В связи с этим становление и развитие эффективной системы местного самоуправления невозможно без заинтересованного участия жителей в улучшении условий и качества своей жизни, решения проблем своего дома, улицы, села, района в целом.</w:t>
      </w:r>
    </w:p>
    <w:p w:rsidR="00494501" w:rsidRPr="007E6AA7" w:rsidRDefault="00494501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Важная роль в процессе такого взаимодействия принадлежит социально ориентированным некоммерческим организациям (далее – СО НКО). СО НКО, осуществляющие деятельность на территории муниципального района Похвистневский, представляют собой сформированную в организованные группы часть активного населения, четко идентифицирующую себя с целевой группой. Они выражают общественное мнение отдельных групп общества, способны организованно участвовать в решении</w:t>
      </w:r>
      <w:r w:rsidR="000C736D" w:rsidRPr="007E6AA7">
        <w:rPr>
          <w:rFonts w:ascii="Times New Roman" w:hAnsi="Times New Roman" w:cs="Times New Roman"/>
          <w:sz w:val="28"/>
          <w:szCs w:val="28"/>
        </w:rPr>
        <w:t xml:space="preserve"> вопросов местного значения.</w:t>
      </w:r>
    </w:p>
    <w:p w:rsidR="000C736D" w:rsidRPr="007E6AA7" w:rsidRDefault="000C736D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СО НКО играют весьма заметную роль в социально-экономическом развитии муниципалитета, инициируют гражданские инициативы, способствуют повышению качества жизни населения на местном уровне во многих его составляющих: нравственном, культурно-просветительском, социальном, экологическом. </w:t>
      </w:r>
    </w:p>
    <w:p w:rsidR="00E652C2" w:rsidRPr="007E6AA7" w:rsidRDefault="00E652C2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В развитии СО НКО на территории муниципального района Похвистневский имеется комплекс проблем, которые требуют разрешения, в том числе программными методами.</w:t>
      </w:r>
      <w:r w:rsidR="00F078F9" w:rsidRPr="007E6AA7">
        <w:rPr>
          <w:rFonts w:ascii="Times New Roman" w:hAnsi="Times New Roman" w:cs="Times New Roman"/>
          <w:sz w:val="28"/>
          <w:szCs w:val="28"/>
        </w:rPr>
        <w:t xml:space="preserve"> СО НКО нуждаются в имущественной, финансовой, информационной, консультативной и других услугах со стороны органов местного самоуправления. Сложившаяся ситуация требует активных совместных действий органов местного самоуправления, бизнеса и общества, направленных на повышение эффективности использования имеющихся в районе ресурсов.</w:t>
      </w:r>
    </w:p>
    <w:p w:rsidR="00F078F9" w:rsidRPr="007E6AA7" w:rsidRDefault="00FE69D1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Муниципальная п</w:t>
      </w:r>
      <w:r w:rsidR="00F078F9" w:rsidRPr="007E6AA7">
        <w:rPr>
          <w:rFonts w:ascii="Times New Roman" w:hAnsi="Times New Roman" w:cs="Times New Roman"/>
          <w:sz w:val="28"/>
          <w:szCs w:val="28"/>
        </w:rPr>
        <w:t>рограмма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 w:rsidR="00AB3A89" w:rsidRPr="007E6AA7">
        <w:rPr>
          <w:rFonts w:ascii="Times New Roman" w:hAnsi="Times New Roman" w:cs="Times New Roman"/>
          <w:sz w:val="28"/>
          <w:szCs w:val="28"/>
        </w:rPr>
        <w:t>2</w:t>
      </w:r>
      <w:r w:rsidR="007E6AA7">
        <w:rPr>
          <w:rFonts w:ascii="Times New Roman" w:hAnsi="Times New Roman" w:cs="Times New Roman"/>
          <w:sz w:val="28"/>
          <w:szCs w:val="28"/>
        </w:rPr>
        <w:t>4</w:t>
      </w:r>
      <w:r w:rsidR="00F078F9" w:rsidRPr="007E6AA7">
        <w:rPr>
          <w:rFonts w:ascii="Times New Roman" w:hAnsi="Times New Roman" w:cs="Times New Roman"/>
          <w:sz w:val="28"/>
          <w:szCs w:val="28"/>
        </w:rPr>
        <w:t>-202</w:t>
      </w:r>
      <w:r w:rsidR="007E6AA7">
        <w:rPr>
          <w:rFonts w:ascii="Times New Roman" w:hAnsi="Times New Roman" w:cs="Times New Roman"/>
          <w:sz w:val="28"/>
          <w:szCs w:val="28"/>
        </w:rPr>
        <w:t>8</w:t>
      </w:r>
      <w:r w:rsidR="00F078F9" w:rsidRPr="007E6AA7">
        <w:rPr>
          <w:rFonts w:ascii="Times New Roman" w:hAnsi="Times New Roman" w:cs="Times New Roman"/>
          <w:sz w:val="28"/>
          <w:szCs w:val="28"/>
        </w:rPr>
        <w:t xml:space="preserve"> годы поможет обеспечить эффективное развитие СО НКО, а также успешное взаимодействие с органами местного самоуправления муниципалитета. </w:t>
      </w:r>
      <w:r w:rsidRPr="007E6AA7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F078F9" w:rsidRPr="007E6AA7">
        <w:rPr>
          <w:rFonts w:ascii="Times New Roman" w:hAnsi="Times New Roman" w:cs="Times New Roman"/>
          <w:sz w:val="28"/>
          <w:szCs w:val="28"/>
        </w:rPr>
        <w:t xml:space="preserve"> позволит сформировать систему экономической поддержки СО НКО и улучшить условия развития взаимодействия органов местного самоуправления с СОНКО для решения социальных, общественных, </w:t>
      </w:r>
      <w:r w:rsidR="00F078F9" w:rsidRPr="007E6AA7">
        <w:rPr>
          <w:rFonts w:ascii="Times New Roman" w:hAnsi="Times New Roman" w:cs="Times New Roman"/>
          <w:sz w:val="28"/>
          <w:szCs w:val="28"/>
        </w:rPr>
        <w:lastRenderedPageBreak/>
        <w:t xml:space="preserve">культурно-бытовых и иных проблем населения муниципального района Похвистневский. </w:t>
      </w:r>
    </w:p>
    <w:p w:rsidR="000C736D" w:rsidRPr="007E6AA7" w:rsidRDefault="000C736D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Взаимодействие муниципалитета с общественными организациями и объединениями строится на основе партнерства, привлечения их к участию в реализации муниципальных программ. В муниципальном районе Похвистневский ежегодно организовывается с активным участием культурно-просветительских национальных сообществ межнациональный фестиваль «Мы вместе», проводятся зимние национальные спартакиады, множество </w:t>
      </w:r>
      <w:r w:rsidR="00147550" w:rsidRPr="007E6AA7">
        <w:rPr>
          <w:rFonts w:ascii="Times New Roman" w:hAnsi="Times New Roman" w:cs="Times New Roman"/>
          <w:sz w:val="28"/>
          <w:szCs w:val="28"/>
        </w:rPr>
        <w:t xml:space="preserve">национальных праздников (Сабантуй, </w:t>
      </w:r>
      <w:proofErr w:type="spellStart"/>
      <w:r w:rsidR="00147550" w:rsidRPr="007E6AA7">
        <w:rPr>
          <w:rFonts w:ascii="Times New Roman" w:hAnsi="Times New Roman" w:cs="Times New Roman"/>
          <w:sz w:val="28"/>
          <w:szCs w:val="28"/>
        </w:rPr>
        <w:t>Акатуй</w:t>
      </w:r>
      <w:proofErr w:type="spellEnd"/>
      <w:r w:rsidR="00147550" w:rsidRPr="007E6AA7">
        <w:rPr>
          <w:rFonts w:ascii="Times New Roman" w:hAnsi="Times New Roman" w:cs="Times New Roman"/>
          <w:sz w:val="28"/>
          <w:szCs w:val="28"/>
        </w:rPr>
        <w:t>)</w:t>
      </w:r>
      <w:r w:rsidR="00E652C2" w:rsidRPr="007E6AA7">
        <w:rPr>
          <w:rFonts w:ascii="Times New Roman" w:hAnsi="Times New Roman" w:cs="Times New Roman"/>
          <w:sz w:val="28"/>
          <w:szCs w:val="28"/>
        </w:rPr>
        <w:t>, в которых принимают участие более 42 тысяч человек</w:t>
      </w:r>
      <w:r w:rsidR="00147550" w:rsidRPr="007E6AA7">
        <w:rPr>
          <w:rFonts w:ascii="Times New Roman" w:hAnsi="Times New Roman" w:cs="Times New Roman"/>
          <w:sz w:val="28"/>
          <w:szCs w:val="28"/>
        </w:rPr>
        <w:t>.</w:t>
      </w:r>
    </w:p>
    <w:p w:rsidR="00147550" w:rsidRPr="007E6AA7" w:rsidRDefault="00147550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На территории муниципального района Похвистневский действует Общественный совет</w:t>
      </w:r>
      <w:r w:rsidR="005E6B87" w:rsidRPr="007E6AA7">
        <w:rPr>
          <w:rFonts w:ascii="Times New Roman" w:hAnsi="Times New Roman" w:cs="Times New Roman"/>
          <w:sz w:val="28"/>
          <w:szCs w:val="28"/>
        </w:rPr>
        <w:t xml:space="preserve"> (27 членов)</w:t>
      </w:r>
      <w:r w:rsidRPr="007E6AA7">
        <w:rPr>
          <w:rFonts w:ascii="Times New Roman" w:hAnsi="Times New Roman" w:cs="Times New Roman"/>
          <w:sz w:val="28"/>
          <w:szCs w:val="28"/>
        </w:rPr>
        <w:t>, в который входят представители практически всех социально ориентированных некоммерческих организаций. Члены Общественного совета района участвуют в организации и проведении процедур общественной экспертизы, таким образом, реализуя механизм обратной связи между гражданами и властью.</w:t>
      </w:r>
    </w:p>
    <w:p w:rsidR="005E6B87" w:rsidRPr="007E6AA7" w:rsidRDefault="005E6B87" w:rsidP="005E6B87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Высокая гражданская активность членов Общественного совета района, которые приняли участие в общественном наблюдении на выборах 2018</w:t>
      </w:r>
      <w:r w:rsidR="00AB3A89" w:rsidRPr="007E6AA7">
        <w:rPr>
          <w:rFonts w:ascii="Times New Roman" w:hAnsi="Times New Roman" w:cs="Times New Roman"/>
          <w:sz w:val="28"/>
          <w:szCs w:val="28"/>
        </w:rPr>
        <w:t>-2020</w:t>
      </w:r>
      <w:r w:rsidRPr="007E6AA7">
        <w:rPr>
          <w:rFonts w:ascii="Times New Roman" w:hAnsi="Times New Roman" w:cs="Times New Roman"/>
          <w:sz w:val="28"/>
          <w:szCs w:val="28"/>
        </w:rPr>
        <w:t xml:space="preserve"> год</w:t>
      </w:r>
      <w:r w:rsidR="00AB3A89" w:rsidRPr="007E6AA7">
        <w:rPr>
          <w:rFonts w:ascii="Times New Roman" w:hAnsi="Times New Roman" w:cs="Times New Roman"/>
          <w:sz w:val="28"/>
          <w:szCs w:val="28"/>
        </w:rPr>
        <w:t>ов</w:t>
      </w:r>
      <w:r w:rsidRPr="007E6AA7">
        <w:rPr>
          <w:rFonts w:ascii="Times New Roman" w:hAnsi="Times New Roman" w:cs="Times New Roman"/>
          <w:sz w:val="28"/>
          <w:szCs w:val="28"/>
        </w:rPr>
        <w:t>, поспособствовала проведению выборов как президентских, так и губернаторских на высоком уровне, без серьезных эксцессов, с соблюдением всех норм и правил. Общественным наблюдением были охвачены все 28 избирательных участков района.</w:t>
      </w:r>
    </w:p>
    <w:p w:rsidR="00F2630D" w:rsidRPr="007E6AA7" w:rsidRDefault="00F2630D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осуществить системный подход в развитии гражданского общества, СО НКО на территории муниципального района Похвистневский.</w:t>
      </w:r>
    </w:p>
    <w:p w:rsidR="00147550" w:rsidRPr="007E6AA7" w:rsidRDefault="0014755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На 01.01.20</w:t>
      </w:r>
      <w:r w:rsidR="00AB3A89" w:rsidRPr="007E6AA7">
        <w:rPr>
          <w:rFonts w:ascii="Times New Roman" w:hAnsi="Times New Roman" w:cs="Times New Roman"/>
          <w:sz w:val="28"/>
          <w:szCs w:val="28"/>
        </w:rPr>
        <w:t>2</w:t>
      </w:r>
      <w:r w:rsidR="007E6AA7" w:rsidRPr="007E6AA7">
        <w:rPr>
          <w:rFonts w:ascii="Times New Roman" w:hAnsi="Times New Roman" w:cs="Times New Roman"/>
          <w:sz w:val="28"/>
          <w:szCs w:val="28"/>
        </w:rPr>
        <w:t>3</w:t>
      </w:r>
      <w:r w:rsidRPr="007E6AA7">
        <w:rPr>
          <w:rFonts w:ascii="Times New Roman" w:hAnsi="Times New Roman" w:cs="Times New Roman"/>
          <w:sz w:val="28"/>
          <w:szCs w:val="28"/>
        </w:rPr>
        <w:t>г. на территории муниципалитета осуществляют деятельность 3</w:t>
      </w:r>
      <w:r w:rsidR="000E52CB" w:rsidRPr="007E6AA7">
        <w:rPr>
          <w:rFonts w:ascii="Times New Roman" w:hAnsi="Times New Roman" w:cs="Times New Roman"/>
          <w:sz w:val="28"/>
          <w:szCs w:val="28"/>
        </w:rPr>
        <w:t>3</w:t>
      </w:r>
      <w:r w:rsidRPr="007E6AA7">
        <w:rPr>
          <w:rFonts w:ascii="Times New Roman" w:hAnsi="Times New Roman" w:cs="Times New Roman"/>
          <w:sz w:val="28"/>
          <w:szCs w:val="28"/>
        </w:rPr>
        <w:t xml:space="preserve"> некоммерческие организации, в которых более трех с половиной тысяч членов, </w:t>
      </w:r>
      <w:r w:rsidR="000E52CB" w:rsidRPr="007E6AA7">
        <w:rPr>
          <w:rFonts w:ascii="Times New Roman" w:hAnsi="Times New Roman" w:cs="Times New Roman"/>
          <w:sz w:val="28"/>
          <w:szCs w:val="28"/>
        </w:rPr>
        <w:t>в мероприятиях приняли участие более 42 тысяч человек.</w:t>
      </w:r>
      <w:r w:rsidR="006427E7" w:rsidRPr="007E6AA7">
        <w:rPr>
          <w:rFonts w:ascii="Times New Roman" w:hAnsi="Times New Roman" w:cs="Times New Roman"/>
          <w:sz w:val="28"/>
          <w:szCs w:val="28"/>
        </w:rPr>
        <w:t xml:space="preserve"> Реализация муниципальной программы позволит увеличить как количество активно действующих НКО, так и количество граждан, охваченных социально значимыми проектами и программами социально ориентированных </w:t>
      </w:r>
      <w:r w:rsidR="007E6AA7" w:rsidRPr="007E6AA7">
        <w:rPr>
          <w:rFonts w:ascii="Times New Roman" w:hAnsi="Times New Roman" w:cs="Times New Roman"/>
          <w:sz w:val="28"/>
          <w:szCs w:val="28"/>
        </w:rPr>
        <w:t>некоммерческих организаций с 42</w:t>
      </w:r>
      <w:r w:rsidR="006427E7" w:rsidRPr="007E6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7E7" w:rsidRPr="007E6AA7">
        <w:rPr>
          <w:rFonts w:ascii="Times New Roman" w:hAnsi="Times New Roman" w:cs="Times New Roman"/>
          <w:sz w:val="28"/>
          <w:szCs w:val="28"/>
        </w:rPr>
        <w:t>тыс.чел</w:t>
      </w:r>
      <w:proofErr w:type="spellEnd"/>
      <w:r w:rsidR="006427E7" w:rsidRPr="007E6AA7">
        <w:rPr>
          <w:rFonts w:ascii="Times New Roman" w:hAnsi="Times New Roman" w:cs="Times New Roman"/>
          <w:sz w:val="28"/>
          <w:szCs w:val="28"/>
        </w:rPr>
        <w:t>. в 20</w:t>
      </w:r>
      <w:r w:rsidR="00D45017" w:rsidRPr="007E6AA7">
        <w:rPr>
          <w:rFonts w:ascii="Times New Roman" w:hAnsi="Times New Roman" w:cs="Times New Roman"/>
          <w:sz w:val="28"/>
          <w:szCs w:val="28"/>
        </w:rPr>
        <w:t>2</w:t>
      </w:r>
      <w:r w:rsidR="007E6AA7" w:rsidRPr="007E6AA7">
        <w:rPr>
          <w:rFonts w:ascii="Times New Roman" w:hAnsi="Times New Roman" w:cs="Times New Roman"/>
          <w:sz w:val="28"/>
          <w:szCs w:val="28"/>
        </w:rPr>
        <w:t>2</w:t>
      </w:r>
      <w:r w:rsidR="006427E7" w:rsidRPr="007E6AA7">
        <w:rPr>
          <w:rFonts w:ascii="Times New Roman" w:hAnsi="Times New Roman" w:cs="Times New Roman"/>
          <w:sz w:val="28"/>
          <w:szCs w:val="28"/>
        </w:rPr>
        <w:t xml:space="preserve"> году до 44,1 </w:t>
      </w:r>
      <w:proofErr w:type="spellStart"/>
      <w:r w:rsidR="006427E7" w:rsidRPr="007E6AA7">
        <w:rPr>
          <w:rFonts w:ascii="Times New Roman" w:hAnsi="Times New Roman" w:cs="Times New Roman"/>
          <w:sz w:val="28"/>
          <w:szCs w:val="28"/>
        </w:rPr>
        <w:t>тыс.чел</w:t>
      </w:r>
      <w:proofErr w:type="spellEnd"/>
      <w:r w:rsidR="006427E7" w:rsidRPr="007E6AA7">
        <w:rPr>
          <w:rFonts w:ascii="Times New Roman" w:hAnsi="Times New Roman" w:cs="Times New Roman"/>
          <w:sz w:val="28"/>
          <w:szCs w:val="28"/>
        </w:rPr>
        <w:t>. в 202</w:t>
      </w:r>
      <w:r w:rsidR="007E6AA7" w:rsidRPr="007E6AA7">
        <w:rPr>
          <w:rFonts w:ascii="Times New Roman" w:hAnsi="Times New Roman" w:cs="Times New Roman"/>
          <w:sz w:val="28"/>
          <w:szCs w:val="28"/>
        </w:rPr>
        <w:t>8</w:t>
      </w:r>
      <w:r w:rsidR="006D3D66">
        <w:rPr>
          <w:rFonts w:ascii="Times New Roman" w:hAnsi="Times New Roman" w:cs="Times New Roman"/>
          <w:sz w:val="28"/>
          <w:szCs w:val="28"/>
        </w:rPr>
        <w:t xml:space="preserve"> году (на 3</w:t>
      </w:r>
      <w:r w:rsidR="006427E7" w:rsidRPr="007E6AA7">
        <w:rPr>
          <w:rFonts w:ascii="Times New Roman" w:hAnsi="Times New Roman" w:cs="Times New Roman"/>
          <w:sz w:val="28"/>
          <w:szCs w:val="28"/>
        </w:rPr>
        <w:t>%).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5039F">
        <w:rPr>
          <w:rFonts w:ascii="Times New Roman" w:hAnsi="Times New Roman" w:cs="Times New Roman"/>
          <w:sz w:val="28"/>
          <w:szCs w:val="28"/>
        </w:rPr>
        <w:t xml:space="preserve">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5039F">
        <w:rPr>
          <w:rFonts w:ascii="Times New Roman" w:hAnsi="Times New Roman" w:cs="Times New Roman"/>
          <w:sz w:val="28"/>
          <w:szCs w:val="28"/>
        </w:rPr>
        <w:t xml:space="preserve">. Также риски могут возникнуть по причине </w:t>
      </w:r>
      <w:r w:rsidRPr="0025039F">
        <w:rPr>
          <w:rFonts w:ascii="Times New Roman" w:hAnsi="Times New Roman" w:cs="Times New Roman"/>
          <w:sz w:val="28"/>
          <w:szCs w:val="28"/>
        </w:rPr>
        <w:lastRenderedPageBreak/>
        <w:t xml:space="preserve">неэффективного взаимодействия исполнителей и участников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5039F">
        <w:rPr>
          <w:rFonts w:ascii="Times New Roman" w:hAnsi="Times New Roman" w:cs="Times New Roman"/>
          <w:sz w:val="28"/>
          <w:szCs w:val="28"/>
        </w:rPr>
        <w:t xml:space="preserve">, недостатков в управлении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программой</w:t>
      </w:r>
      <w:r w:rsidRPr="0025039F">
        <w:rPr>
          <w:rFonts w:ascii="Times New Roman" w:hAnsi="Times New Roman" w:cs="Times New Roman"/>
          <w:sz w:val="28"/>
          <w:szCs w:val="28"/>
        </w:rPr>
        <w:t>, недостаточного уровня профессиональной и социальной компетентности представителей СО НКО.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В целях минимизации рисков в процессе реализации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5039F">
        <w:rPr>
          <w:rFonts w:ascii="Times New Roman" w:hAnsi="Times New Roman" w:cs="Times New Roman"/>
          <w:sz w:val="28"/>
          <w:szCs w:val="28"/>
        </w:rPr>
        <w:t xml:space="preserve"> предусматриваются: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- регулярный анализ реализации мероприятий </w:t>
      </w:r>
      <w:r w:rsidR="00E0400C" w:rsidRPr="0025039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25039F">
        <w:rPr>
          <w:rFonts w:ascii="Times New Roman" w:hAnsi="Times New Roman" w:cs="Times New Roman"/>
          <w:sz w:val="28"/>
          <w:szCs w:val="28"/>
        </w:rPr>
        <w:t>рограммы;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AB3A89" w:rsidRPr="0025039F" w:rsidRDefault="00AB3A89" w:rsidP="00D45017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hyperlink r:id="rId7" w:history="1">
        <w:r w:rsidRPr="0025039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 w:rsidRPr="0025039F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</w:t>
      </w:r>
      <w:r w:rsidRPr="00250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разработаны национальные проекты по 12 направлениям деятельности. Одним из важнейших </w:t>
      </w:r>
      <w:r w:rsidRPr="0025039F">
        <w:rPr>
          <w:rFonts w:ascii="Times New Roman" w:hAnsi="Times New Roman" w:cs="Times New Roman"/>
          <w:sz w:val="28"/>
          <w:szCs w:val="28"/>
        </w:rPr>
        <w:t>национальных проектов является «</w:t>
      </w:r>
      <w:r w:rsidR="00D45017" w:rsidRPr="0025039F">
        <w:rPr>
          <w:rFonts w:ascii="Times New Roman" w:hAnsi="Times New Roman" w:cs="Times New Roman"/>
          <w:sz w:val="28"/>
          <w:szCs w:val="28"/>
        </w:rPr>
        <w:t>Демография</w:t>
      </w:r>
      <w:r w:rsidRPr="0025039F">
        <w:rPr>
          <w:rFonts w:ascii="Times New Roman" w:hAnsi="Times New Roman" w:cs="Times New Roman"/>
          <w:sz w:val="28"/>
          <w:szCs w:val="28"/>
        </w:rPr>
        <w:t xml:space="preserve">». В рамках реализации данного проекта на территории Самарской области до муниципалитетов были доведены декомпозированные показатели. Выполнение данных показателей на территории муниципального района Похвистневский приведет к росту </w:t>
      </w:r>
      <w:r w:rsidR="00D45017" w:rsidRPr="0025039F">
        <w:rPr>
          <w:rFonts w:ascii="Times New Roman" w:hAnsi="Times New Roman" w:cs="Times New Roman"/>
          <w:sz w:val="28"/>
          <w:szCs w:val="28"/>
        </w:rPr>
        <w:t>социально-</w:t>
      </w:r>
      <w:r w:rsidRPr="0025039F">
        <w:rPr>
          <w:rFonts w:ascii="Times New Roman" w:hAnsi="Times New Roman" w:cs="Times New Roman"/>
          <w:sz w:val="28"/>
          <w:szCs w:val="28"/>
        </w:rPr>
        <w:t>экономического потенциала муниципалитет</w:t>
      </w:r>
      <w:r w:rsidR="00D45017" w:rsidRPr="0025039F">
        <w:rPr>
          <w:rFonts w:ascii="Times New Roman" w:hAnsi="Times New Roman" w:cs="Times New Roman"/>
          <w:sz w:val="28"/>
          <w:szCs w:val="28"/>
        </w:rPr>
        <w:t>а</w:t>
      </w:r>
      <w:r w:rsidRPr="0025039F">
        <w:rPr>
          <w:rFonts w:ascii="Times New Roman" w:hAnsi="Times New Roman" w:cs="Times New Roman"/>
          <w:sz w:val="28"/>
          <w:szCs w:val="28"/>
        </w:rPr>
        <w:t>.</w:t>
      </w:r>
    </w:p>
    <w:p w:rsidR="00AB3A89" w:rsidRPr="0025039F" w:rsidRDefault="00AB3A89" w:rsidP="00D45017">
      <w:pPr>
        <w:spacing w:line="276" w:lineRule="auto"/>
        <w:ind w:firstLine="565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– «Муниципальный район Похвистневский - район </w:t>
      </w:r>
      <w:r w:rsidR="00D45017" w:rsidRPr="0025039F">
        <w:rPr>
          <w:rFonts w:ascii="Times New Roman" w:hAnsi="Times New Roman" w:cs="Times New Roman"/>
          <w:sz w:val="28"/>
          <w:szCs w:val="28"/>
        </w:rPr>
        <w:t>сохранения и развития человеческого капитала</w:t>
      </w:r>
      <w:r w:rsidRPr="0025039F">
        <w:rPr>
          <w:rFonts w:ascii="Times New Roman" w:hAnsi="Times New Roman" w:cs="Times New Roman"/>
          <w:sz w:val="28"/>
          <w:szCs w:val="28"/>
        </w:rPr>
        <w:t xml:space="preserve">», которая характеризуется </w:t>
      </w:r>
      <w:r w:rsidR="00D45017" w:rsidRPr="0025039F">
        <w:rPr>
          <w:rFonts w:ascii="Times New Roman" w:hAnsi="Times New Roman" w:cs="Times New Roman"/>
          <w:sz w:val="28"/>
          <w:szCs w:val="28"/>
        </w:rPr>
        <w:t>устойчивым взаимодействием</w:t>
      </w:r>
      <w:r w:rsidRPr="0025039F">
        <w:rPr>
          <w:rFonts w:ascii="Times New Roman" w:hAnsi="Times New Roman" w:cs="Times New Roman"/>
          <w:sz w:val="28"/>
          <w:szCs w:val="28"/>
        </w:rPr>
        <w:t xml:space="preserve"> эффективн</w:t>
      </w:r>
      <w:r w:rsidR="00D45017" w:rsidRPr="0025039F">
        <w:rPr>
          <w:rFonts w:ascii="Times New Roman" w:hAnsi="Times New Roman" w:cs="Times New Roman"/>
          <w:sz w:val="28"/>
          <w:szCs w:val="28"/>
        </w:rPr>
        <w:t>ого</w:t>
      </w:r>
      <w:r w:rsidRPr="0025039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45017" w:rsidRPr="0025039F">
        <w:rPr>
          <w:rFonts w:ascii="Times New Roman" w:hAnsi="Times New Roman" w:cs="Times New Roman"/>
          <w:sz w:val="28"/>
          <w:szCs w:val="28"/>
        </w:rPr>
        <w:t>ого управления и координации действий с общественными организациями</w:t>
      </w:r>
      <w:r w:rsidRPr="0025039F">
        <w:rPr>
          <w:rFonts w:ascii="Times New Roman" w:hAnsi="Times New Roman" w:cs="Times New Roman"/>
          <w:sz w:val="28"/>
          <w:szCs w:val="28"/>
        </w:rPr>
        <w:t xml:space="preserve">. Развитие </w:t>
      </w:r>
      <w:r w:rsidR="00D45017" w:rsidRPr="0025039F">
        <w:rPr>
          <w:rFonts w:ascii="Times New Roman" w:hAnsi="Times New Roman" w:cs="Times New Roman"/>
          <w:sz w:val="28"/>
          <w:szCs w:val="28"/>
        </w:rPr>
        <w:t>взаимосвязи</w:t>
      </w:r>
      <w:r w:rsidRPr="0025039F">
        <w:rPr>
          <w:rFonts w:ascii="Times New Roman" w:hAnsi="Times New Roman" w:cs="Times New Roman"/>
          <w:sz w:val="28"/>
          <w:szCs w:val="28"/>
        </w:rPr>
        <w:t xml:space="preserve"> в свою очередь повлечет за собой улучшение условий жизни населения и поможет в достижени</w:t>
      </w:r>
      <w:r w:rsidR="00D45017" w:rsidRPr="0025039F">
        <w:rPr>
          <w:rFonts w:ascii="Times New Roman" w:hAnsi="Times New Roman" w:cs="Times New Roman"/>
          <w:sz w:val="28"/>
          <w:szCs w:val="28"/>
        </w:rPr>
        <w:t>и</w:t>
      </w:r>
      <w:r w:rsidRPr="0025039F">
        <w:rPr>
          <w:rFonts w:ascii="Times New Roman" w:hAnsi="Times New Roman" w:cs="Times New Roman"/>
          <w:sz w:val="28"/>
          <w:szCs w:val="28"/>
        </w:rPr>
        <w:t xml:space="preserve"> цели «Муниципальный район Похвистневский – комфортная среда проживания».</w:t>
      </w:r>
    </w:p>
    <w:p w:rsidR="00AB3A89" w:rsidRPr="0025039F" w:rsidRDefault="00AB3A89" w:rsidP="00D45017">
      <w:pPr>
        <w:spacing w:line="276" w:lineRule="auto"/>
        <w:ind w:firstLine="565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AE499C" w:rsidRPr="00183BBF" w:rsidRDefault="00AE499C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2630D" w:rsidRPr="0025039F" w:rsidRDefault="00E3560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39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D3082" w:rsidRPr="0025039F">
        <w:rPr>
          <w:rFonts w:ascii="Times New Roman" w:hAnsi="Times New Roman" w:cs="Times New Roman"/>
          <w:b/>
          <w:sz w:val="28"/>
          <w:szCs w:val="28"/>
        </w:rPr>
        <w:t>Ц</w:t>
      </w:r>
      <w:r w:rsidR="006A4ECC" w:rsidRPr="0025039F">
        <w:rPr>
          <w:rFonts w:ascii="Times New Roman" w:hAnsi="Times New Roman" w:cs="Times New Roman"/>
          <w:b/>
          <w:sz w:val="28"/>
          <w:szCs w:val="28"/>
        </w:rPr>
        <w:t>ель</w:t>
      </w:r>
      <w:r w:rsidR="00ED3082" w:rsidRPr="0025039F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A4ECC" w:rsidRPr="002503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30D" w:rsidRPr="0025039F">
        <w:rPr>
          <w:rFonts w:ascii="Times New Roman" w:hAnsi="Times New Roman" w:cs="Times New Roman"/>
          <w:b/>
          <w:sz w:val="28"/>
          <w:szCs w:val="28"/>
        </w:rPr>
        <w:t>задачи</w:t>
      </w:r>
      <w:r w:rsidR="00ED3082" w:rsidRPr="0025039F">
        <w:rPr>
          <w:rFonts w:ascii="Times New Roman" w:hAnsi="Times New Roman" w:cs="Times New Roman"/>
          <w:b/>
          <w:sz w:val="28"/>
          <w:szCs w:val="28"/>
        </w:rPr>
        <w:t>,</w:t>
      </w:r>
      <w:r w:rsidR="006A4ECC" w:rsidRPr="0025039F">
        <w:rPr>
          <w:rFonts w:ascii="Times New Roman" w:hAnsi="Times New Roman" w:cs="Times New Roman"/>
          <w:b/>
          <w:sz w:val="28"/>
          <w:szCs w:val="28"/>
        </w:rPr>
        <w:t xml:space="preserve"> целевые</w:t>
      </w:r>
      <w:r w:rsidR="00AB3A89" w:rsidRPr="0025039F">
        <w:rPr>
          <w:rFonts w:ascii="Times New Roman" w:hAnsi="Times New Roman" w:cs="Times New Roman"/>
          <w:b/>
          <w:sz w:val="28"/>
          <w:szCs w:val="28"/>
        </w:rPr>
        <w:t xml:space="preserve"> (стратегические)</w:t>
      </w:r>
      <w:r w:rsidR="006A4ECC" w:rsidRPr="0025039F">
        <w:rPr>
          <w:rFonts w:ascii="Times New Roman" w:hAnsi="Times New Roman" w:cs="Times New Roman"/>
          <w:b/>
          <w:sz w:val="28"/>
          <w:szCs w:val="28"/>
        </w:rPr>
        <w:t xml:space="preserve"> показатели</w:t>
      </w:r>
      <w:r w:rsidR="00AB3A89" w:rsidRPr="0025039F">
        <w:rPr>
          <w:rFonts w:ascii="Times New Roman" w:hAnsi="Times New Roman" w:cs="Times New Roman"/>
          <w:b/>
          <w:sz w:val="28"/>
          <w:szCs w:val="28"/>
        </w:rPr>
        <w:t>, этапы и сроки</w:t>
      </w:r>
      <w:r w:rsidR="00ED3082" w:rsidRPr="0025039F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F2630D" w:rsidRPr="0025039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программы.</w:t>
      </w:r>
    </w:p>
    <w:p w:rsidR="00F2630D" w:rsidRPr="0025039F" w:rsidRDefault="00F2630D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2630D" w:rsidRPr="0025039F" w:rsidRDefault="00F2630D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Цель муниципальной програм</w:t>
      </w:r>
      <w:r w:rsidR="0025039F">
        <w:rPr>
          <w:rFonts w:ascii="Times New Roman" w:hAnsi="Times New Roman" w:cs="Times New Roman"/>
          <w:sz w:val="28"/>
          <w:szCs w:val="28"/>
        </w:rPr>
        <w:t xml:space="preserve">мы - обеспечение благоприятных </w:t>
      </w:r>
      <w:r w:rsidR="006D3D66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Pr="0025039F">
        <w:rPr>
          <w:rFonts w:ascii="Times New Roman" w:hAnsi="Times New Roman" w:cs="Times New Roman"/>
          <w:sz w:val="28"/>
          <w:szCs w:val="28"/>
        </w:rPr>
        <w:t xml:space="preserve">для развития социально ориентированных некоммерческих организаций, </w:t>
      </w:r>
      <w:r w:rsidRPr="0025039F">
        <w:rPr>
          <w:rFonts w:ascii="Times New Roman" w:hAnsi="Times New Roman" w:cs="Times New Roman"/>
          <w:sz w:val="28"/>
          <w:szCs w:val="28"/>
        </w:rPr>
        <w:lastRenderedPageBreak/>
        <w:t>осуществляющих деятельность на территории муниципального района Похвистневский.</w:t>
      </w:r>
    </w:p>
    <w:p w:rsidR="00F2630D" w:rsidRPr="0025039F" w:rsidRDefault="00F2630D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Данная цель реализуется в процессе решения конкретных задач:</w:t>
      </w:r>
    </w:p>
    <w:p w:rsidR="00F2630D" w:rsidRPr="0025039F" w:rsidRDefault="00F2630D" w:rsidP="00E3560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развитие механизмов оказания имущественной, финансовой и информационной поддержки социально ориентированным некоммерческим организациям;</w:t>
      </w:r>
    </w:p>
    <w:p w:rsidR="00F2630D" w:rsidRPr="0025039F" w:rsidRDefault="00F2630D" w:rsidP="00E3560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формирование партнерских отношений ме</w:t>
      </w:r>
      <w:r w:rsidR="00ED3082" w:rsidRPr="0025039F">
        <w:rPr>
          <w:rFonts w:ascii="Times New Roman" w:hAnsi="Times New Roman" w:cs="Times New Roman"/>
          <w:sz w:val="28"/>
          <w:szCs w:val="28"/>
        </w:rPr>
        <w:t>ж</w:t>
      </w:r>
      <w:r w:rsidRPr="0025039F">
        <w:rPr>
          <w:rFonts w:ascii="Times New Roman" w:hAnsi="Times New Roman" w:cs="Times New Roman"/>
          <w:sz w:val="28"/>
          <w:szCs w:val="28"/>
        </w:rPr>
        <w:t>ду органами местного самоуправления и некоммерческими организациями;</w:t>
      </w:r>
    </w:p>
    <w:p w:rsidR="00F2630D" w:rsidRPr="0025039F" w:rsidRDefault="00F2630D" w:rsidP="00E3560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формирование эффективных механизмов привлечения социально ориентированных некоммерческих организаций к предоставлению социальных слуг.</w:t>
      </w:r>
    </w:p>
    <w:p w:rsidR="00F2630D" w:rsidRPr="0025039F" w:rsidRDefault="00F2630D" w:rsidP="00E3560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Поставленн</w:t>
      </w:r>
      <w:r w:rsidR="00D7573B" w:rsidRPr="0025039F">
        <w:rPr>
          <w:rFonts w:ascii="Times New Roman" w:hAnsi="Times New Roman" w:cs="Times New Roman"/>
          <w:sz w:val="28"/>
          <w:szCs w:val="28"/>
        </w:rPr>
        <w:t>ой</w:t>
      </w:r>
      <w:r w:rsidRPr="0025039F">
        <w:rPr>
          <w:rFonts w:ascii="Times New Roman" w:hAnsi="Times New Roman" w:cs="Times New Roman"/>
          <w:sz w:val="28"/>
          <w:szCs w:val="28"/>
        </w:rPr>
        <w:t xml:space="preserve"> цел</w:t>
      </w:r>
      <w:r w:rsidR="00D7573B" w:rsidRPr="0025039F">
        <w:rPr>
          <w:rFonts w:ascii="Times New Roman" w:hAnsi="Times New Roman" w:cs="Times New Roman"/>
          <w:sz w:val="28"/>
          <w:szCs w:val="28"/>
        </w:rPr>
        <w:t>и</w:t>
      </w:r>
      <w:r w:rsidRPr="0025039F">
        <w:rPr>
          <w:rFonts w:ascii="Times New Roman" w:hAnsi="Times New Roman" w:cs="Times New Roman"/>
          <w:sz w:val="28"/>
          <w:szCs w:val="28"/>
        </w:rPr>
        <w:t xml:space="preserve"> и </w:t>
      </w:r>
      <w:r w:rsidR="00D7573B" w:rsidRPr="0025039F">
        <w:rPr>
          <w:rFonts w:ascii="Times New Roman" w:hAnsi="Times New Roman" w:cs="Times New Roman"/>
          <w:sz w:val="28"/>
          <w:szCs w:val="28"/>
        </w:rPr>
        <w:t xml:space="preserve">решения задач также можно достичь путем </w:t>
      </w:r>
      <w:r w:rsidR="00E35600" w:rsidRPr="0025039F">
        <w:rPr>
          <w:rFonts w:ascii="Times New Roman" w:hAnsi="Times New Roman" w:cs="Times New Roman"/>
          <w:sz w:val="28"/>
          <w:szCs w:val="28"/>
        </w:rPr>
        <w:t>повышения и популяризации гражданской активности жителей района.</w:t>
      </w:r>
    </w:p>
    <w:p w:rsidR="00E35600" w:rsidRPr="0025039F" w:rsidRDefault="00E35600" w:rsidP="00E3560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установленными индикаторами:</w:t>
      </w:r>
    </w:p>
    <w:p w:rsidR="00E35600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доля социально ориентированных некоммерческих организаций, получающих методическую, информационную и консультационную поддержку от общего числа зарегистрированных некоммерческих организаций;</w:t>
      </w:r>
    </w:p>
    <w:p w:rsidR="00E35600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количество публикаций о деятельности социально ориентированных некоммерческих организаций на сайте муниципального района Похвистневский;</w:t>
      </w:r>
    </w:p>
    <w:p w:rsidR="00E35600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количество социально ориентированных некоммерческих организаций, получивших поддержку из бюджета муниципального района Похвистневский в рамках муниципальной программы;</w:t>
      </w:r>
    </w:p>
    <w:p w:rsidR="007636EC" w:rsidRPr="0025039F" w:rsidRDefault="007636EC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количество граждан, принявших участие в общественных обсуждениях проектов стратегических документов (муниципальные программы, Стратегия и т.д.)</w:t>
      </w:r>
      <w:r w:rsidR="00D45017" w:rsidRPr="0025039F">
        <w:rPr>
          <w:rFonts w:ascii="Times New Roman" w:hAnsi="Times New Roman" w:cs="Times New Roman"/>
          <w:sz w:val="28"/>
          <w:szCs w:val="28"/>
        </w:rPr>
        <w:t>;</w:t>
      </w:r>
    </w:p>
    <w:p w:rsidR="00E35600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количество граждан, охваченных социально значимыми проектами и программами социально ориентированных некоммерческих организаций.</w:t>
      </w:r>
    </w:p>
    <w:p w:rsidR="00F2630D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Увеличение значений данных показателей будет свидетельствовать об актуальности и эффективности муниципальной программы.</w:t>
      </w:r>
      <w:r w:rsidR="005A01F7" w:rsidRPr="002503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1F7" w:rsidRPr="0025039F" w:rsidRDefault="005A01F7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Значения индикаторов приведены в приложении 1 к</w:t>
      </w:r>
      <w:r w:rsidR="00E0400C" w:rsidRPr="002503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5039F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Досрочное прекращение реализации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25039F">
        <w:rPr>
          <w:rFonts w:ascii="Times New Roman" w:hAnsi="Times New Roman" w:cs="Times New Roman"/>
          <w:sz w:val="28"/>
          <w:szCs w:val="28"/>
        </w:rPr>
        <w:t>рограммы осуществляется в соответствии с законодательством Российской Федерации. Решение об этом принимается в случае отсутствия фина</w:t>
      </w:r>
      <w:r w:rsidR="00E85584" w:rsidRPr="0025039F">
        <w:rPr>
          <w:rFonts w:ascii="Times New Roman" w:hAnsi="Times New Roman" w:cs="Times New Roman"/>
          <w:sz w:val="28"/>
          <w:szCs w:val="28"/>
        </w:rPr>
        <w:t>н</w:t>
      </w:r>
      <w:r w:rsidRPr="0025039F">
        <w:rPr>
          <w:rFonts w:ascii="Times New Roman" w:hAnsi="Times New Roman" w:cs="Times New Roman"/>
          <w:sz w:val="28"/>
          <w:szCs w:val="28"/>
        </w:rPr>
        <w:t>сирования</w:t>
      </w:r>
      <w:r w:rsidR="00E85584" w:rsidRPr="0025039F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</w:t>
      </w:r>
      <w:r w:rsidR="00E85584" w:rsidRPr="0025039F">
        <w:rPr>
          <w:rFonts w:ascii="Times New Roman" w:hAnsi="Times New Roman" w:cs="Times New Roman"/>
          <w:sz w:val="28"/>
          <w:szCs w:val="28"/>
        </w:rPr>
        <w:t xml:space="preserve">рограммы, а также иных факторов, связанных с невозможностью достижения цели и задач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85584" w:rsidRPr="0025039F">
        <w:rPr>
          <w:rFonts w:ascii="Times New Roman" w:hAnsi="Times New Roman" w:cs="Times New Roman"/>
          <w:sz w:val="28"/>
          <w:szCs w:val="28"/>
        </w:rPr>
        <w:t>.</w:t>
      </w:r>
    </w:p>
    <w:p w:rsidR="00AB3A89" w:rsidRPr="0025039F" w:rsidRDefault="00AB3A89" w:rsidP="00AB3A89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lastRenderedPageBreak/>
        <w:t>Реализацию муниципальной программы предполагается осуществить в течение 202</w:t>
      </w:r>
      <w:r w:rsidR="0025039F">
        <w:rPr>
          <w:rFonts w:ascii="Times New Roman" w:hAnsi="Times New Roman" w:cs="Times New Roman"/>
          <w:sz w:val="28"/>
          <w:szCs w:val="28"/>
        </w:rPr>
        <w:t>4</w:t>
      </w:r>
      <w:r w:rsidRPr="0025039F">
        <w:rPr>
          <w:rFonts w:ascii="Times New Roman" w:hAnsi="Times New Roman" w:cs="Times New Roman"/>
          <w:sz w:val="28"/>
          <w:szCs w:val="28"/>
        </w:rPr>
        <w:t>-202</w:t>
      </w:r>
      <w:r w:rsidR="0025039F" w:rsidRPr="0025039F">
        <w:rPr>
          <w:rFonts w:ascii="Times New Roman" w:hAnsi="Times New Roman" w:cs="Times New Roman"/>
          <w:sz w:val="28"/>
          <w:szCs w:val="28"/>
        </w:rPr>
        <w:t>8</w:t>
      </w:r>
      <w:r w:rsidRPr="0025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039F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25039F">
        <w:rPr>
          <w:rFonts w:ascii="Times New Roman" w:hAnsi="Times New Roman" w:cs="Times New Roman"/>
          <w:sz w:val="28"/>
          <w:szCs w:val="28"/>
        </w:rPr>
        <w:t>.</w:t>
      </w:r>
    </w:p>
    <w:p w:rsidR="00E35600" w:rsidRPr="00183BB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5600" w:rsidRPr="009A50DA" w:rsidRDefault="006A4ECC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0DA">
        <w:rPr>
          <w:rFonts w:ascii="Times New Roman" w:hAnsi="Times New Roman" w:cs="Times New Roman"/>
          <w:b/>
          <w:sz w:val="28"/>
          <w:szCs w:val="28"/>
        </w:rPr>
        <w:t>3. План мероприятий по выполнению муниципальной программы</w:t>
      </w:r>
      <w:r w:rsidR="00E35600" w:rsidRPr="009A50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B3A89" w:rsidRPr="009A50DA">
        <w:rPr>
          <w:rFonts w:ascii="Times New Roman" w:hAnsi="Times New Roman" w:cs="Times New Roman"/>
          <w:b/>
          <w:sz w:val="28"/>
          <w:szCs w:val="28"/>
        </w:rPr>
        <w:t>Механизм</w:t>
      </w:r>
      <w:r w:rsidR="00E35600" w:rsidRPr="009A50DA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  <w:r w:rsidR="007D7718" w:rsidRPr="009A50DA">
        <w:rPr>
          <w:rFonts w:ascii="Times New Roman" w:hAnsi="Times New Roman" w:cs="Times New Roman"/>
          <w:b/>
          <w:sz w:val="28"/>
          <w:szCs w:val="28"/>
        </w:rPr>
        <w:t>.</w:t>
      </w:r>
    </w:p>
    <w:p w:rsidR="00E35600" w:rsidRPr="009A50DA" w:rsidRDefault="00E35600" w:rsidP="00D45017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A4ECC" w:rsidRPr="009A50DA" w:rsidRDefault="006A4ECC" w:rsidP="00D45017">
      <w:pPr>
        <w:spacing w:line="276" w:lineRule="auto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План мероприятий приведен в приложении</w:t>
      </w:r>
      <w:r w:rsidR="0004270A" w:rsidRPr="009A50DA">
        <w:rPr>
          <w:rFonts w:ascii="Times New Roman" w:hAnsi="Times New Roman" w:cs="Times New Roman"/>
          <w:sz w:val="28"/>
          <w:szCs w:val="28"/>
        </w:rPr>
        <w:t xml:space="preserve"> № 2</w:t>
      </w:r>
      <w:r w:rsidRPr="009A50DA">
        <w:rPr>
          <w:rFonts w:ascii="Times New Roman" w:hAnsi="Times New Roman" w:cs="Times New Roman"/>
          <w:sz w:val="28"/>
          <w:szCs w:val="28"/>
        </w:rPr>
        <w:t>.</w:t>
      </w:r>
    </w:p>
    <w:p w:rsidR="00E85584" w:rsidRPr="009A50DA" w:rsidRDefault="00E85584" w:rsidP="00D45017">
      <w:pPr>
        <w:spacing w:line="276" w:lineRule="auto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E69D1" w:rsidRPr="009A50D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9A50DA">
        <w:rPr>
          <w:rFonts w:ascii="Times New Roman" w:hAnsi="Times New Roman" w:cs="Times New Roman"/>
          <w:sz w:val="28"/>
          <w:szCs w:val="28"/>
        </w:rPr>
        <w:t xml:space="preserve">рограммы строится на принципах партнерства, разграничения полномочий и ответственности исполнителей и участников </w:t>
      </w:r>
      <w:r w:rsidR="00FE69D1" w:rsidRPr="009A50D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9A50DA">
        <w:rPr>
          <w:rFonts w:ascii="Times New Roman" w:hAnsi="Times New Roman" w:cs="Times New Roman"/>
          <w:sz w:val="28"/>
          <w:szCs w:val="28"/>
        </w:rPr>
        <w:t>рограммы.</w:t>
      </w:r>
    </w:p>
    <w:p w:rsidR="00E85584" w:rsidRPr="009A50DA" w:rsidRDefault="00E85584" w:rsidP="00D45017">
      <w:pPr>
        <w:spacing w:line="276" w:lineRule="auto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 xml:space="preserve">Ответственным исполнителем является Администрация муниципального района Похвистневский. Соисполнителями </w:t>
      </w:r>
      <w:r w:rsidR="00FE69D1" w:rsidRPr="009A50D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9A50DA">
        <w:rPr>
          <w:rFonts w:ascii="Times New Roman" w:hAnsi="Times New Roman" w:cs="Times New Roman"/>
          <w:sz w:val="28"/>
          <w:szCs w:val="28"/>
        </w:rPr>
        <w:t>рограммы выступ</w:t>
      </w:r>
      <w:r w:rsidR="0082704F" w:rsidRPr="009A50DA">
        <w:rPr>
          <w:rFonts w:ascii="Times New Roman" w:hAnsi="Times New Roman" w:cs="Times New Roman"/>
          <w:sz w:val="28"/>
          <w:szCs w:val="28"/>
        </w:rPr>
        <w:t>ают отдел экономики и реформ,</w:t>
      </w:r>
      <w:r w:rsidRPr="009A50DA">
        <w:rPr>
          <w:rFonts w:ascii="Times New Roman" w:hAnsi="Times New Roman" w:cs="Times New Roman"/>
          <w:sz w:val="28"/>
          <w:szCs w:val="28"/>
        </w:rPr>
        <w:t xml:space="preserve"> Комитет по управлению муниципальным имуществом</w:t>
      </w:r>
      <w:r w:rsidR="0082704F" w:rsidRPr="009A50DA">
        <w:rPr>
          <w:rFonts w:ascii="Times New Roman" w:hAnsi="Times New Roman" w:cs="Times New Roman"/>
          <w:sz w:val="28"/>
          <w:szCs w:val="28"/>
        </w:rPr>
        <w:t>, СО НКО.</w:t>
      </w:r>
    </w:p>
    <w:p w:rsidR="0082704F" w:rsidRPr="009A50DA" w:rsidRDefault="00FE69D1" w:rsidP="00D45017">
      <w:pPr>
        <w:spacing w:line="276" w:lineRule="auto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Перечень мероприятий муниципальной п</w:t>
      </w:r>
      <w:r w:rsidR="0082704F" w:rsidRPr="009A50DA">
        <w:rPr>
          <w:rFonts w:ascii="Times New Roman" w:hAnsi="Times New Roman" w:cs="Times New Roman"/>
          <w:sz w:val="28"/>
          <w:szCs w:val="28"/>
        </w:rPr>
        <w:t>рограммы, их ресурсное обеспечени</w:t>
      </w:r>
      <w:r w:rsidR="009A1194" w:rsidRPr="009A50DA">
        <w:rPr>
          <w:rFonts w:ascii="Times New Roman" w:hAnsi="Times New Roman" w:cs="Times New Roman"/>
          <w:sz w:val="28"/>
          <w:szCs w:val="28"/>
        </w:rPr>
        <w:t>е</w:t>
      </w:r>
      <w:r w:rsidR="0082704F" w:rsidRPr="009A50DA">
        <w:rPr>
          <w:rFonts w:ascii="Times New Roman" w:hAnsi="Times New Roman" w:cs="Times New Roman"/>
          <w:sz w:val="28"/>
          <w:szCs w:val="28"/>
        </w:rPr>
        <w:t xml:space="preserve"> и корректировка предусматриваются при формировании бюджета района на очередной финансовый год. </w:t>
      </w:r>
    </w:p>
    <w:p w:rsidR="00E0400C" w:rsidRPr="009A50DA" w:rsidRDefault="00E0400C" w:rsidP="00E0400C">
      <w:pPr>
        <w:spacing w:line="276" w:lineRule="auto"/>
        <w:ind w:righ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0DA">
        <w:rPr>
          <w:rFonts w:ascii="Times New Roman" w:hAnsi="Times New Roman" w:cs="Times New Roman"/>
          <w:b/>
          <w:sz w:val="28"/>
          <w:szCs w:val="28"/>
        </w:rPr>
        <w:t>Механизм реализации.</w:t>
      </w:r>
    </w:p>
    <w:p w:rsidR="00E0400C" w:rsidRPr="009A50DA" w:rsidRDefault="00E0400C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E0400C" w:rsidRPr="009A50DA" w:rsidRDefault="00E0400C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E0400C" w:rsidRPr="009A50DA" w:rsidRDefault="00E0400C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E0400C" w:rsidRPr="009A50DA" w:rsidRDefault="00E0400C" w:rsidP="00E0400C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 xml:space="preserve">Ежегодную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E0400C" w:rsidRPr="009A50DA" w:rsidRDefault="00E0400C" w:rsidP="00E0400C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E0400C" w:rsidRDefault="00E0400C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ежегодно в срок до 1 марта года, следующего за отчетным, подготавливает и направляет годовой </w:t>
      </w:r>
      <w:hyperlink w:anchor="P719" w:history="1">
        <w:r w:rsidRPr="009A50DA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9A50DA">
        <w:rPr>
          <w:rFonts w:ascii="Times New Roman" w:hAnsi="Times New Roman" w:cs="Times New Roman"/>
          <w:sz w:val="28"/>
          <w:szCs w:val="28"/>
        </w:rPr>
        <w:t xml:space="preserve"> в Отдел экономики и реформ.</w:t>
      </w:r>
    </w:p>
    <w:p w:rsidR="009A50DA" w:rsidRPr="009A50DA" w:rsidRDefault="009A50DA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</w:p>
    <w:p w:rsidR="00AB3A89" w:rsidRDefault="00AB3A89" w:rsidP="00AB3A89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1D3">
        <w:rPr>
          <w:rFonts w:ascii="Times New Roman" w:hAnsi="Times New Roman" w:cs="Times New Roman"/>
          <w:b/>
          <w:sz w:val="28"/>
          <w:szCs w:val="28"/>
        </w:rPr>
        <w:t>4. Ресурсное обеспечение муниципальной программы</w:t>
      </w:r>
    </w:p>
    <w:p w:rsidR="00DF6BCE" w:rsidRPr="00F731D3" w:rsidRDefault="00DF6BCE" w:rsidP="00AB3A89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A89" w:rsidRPr="00F731D3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на 202</w:t>
      </w:r>
      <w:r w:rsidR="00F731D3" w:rsidRPr="00F731D3">
        <w:rPr>
          <w:rFonts w:ascii="Times New Roman" w:hAnsi="Times New Roman" w:cs="Times New Roman"/>
          <w:sz w:val="28"/>
          <w:szCs w:val="28"/>
        </w:rPr>
        <w:t>4</w:t>
      </w:r>
      <w:r w:rsidRPr="00F731D3">
        <w:rPr>
          <w:rFonts w:ascii="Times New Roman" w:hAnsi="Times New Roman" w:cs="Times New Roman"/>
          <w:sz w:val="28"/>
          <w:szCs w:val="28"/>
        </w:rPr>
        <w:t xml:space="preserve"> – 202</w:t>
      </w:r>
      <w:r w:rsidR="00F731D3" w:rsidRPr="00F731D3">
        <w:rPr>
          <w:rFonts w:ascii="Times New Roman" w:hAnsi="Times New Roman" w:cs="Times New Roman"/>
          <w:sz w:val="28"/>
          <w:szCs w:val="28"/>
        </w:rPr>
        <w:t xml:space="preserve">8г.г. составит </w:t>
      </w:r>
      <w:r w:rsidR="000221DA">
        <w:rPr>
          <w:rFonts w:ascii="Times New Roman" w:hAnsi="Times New Roman" w:cs="Times New Roman"/>
          <w:sz w:val="28"/>
          <w:szCs w:val="28"/>
        </w:rPr>
        <w:t>50</w:t>
      </w:r>
      <w:r w:rsidRPr="00F731D3">
        <w:rPr>
          <w:rFonts w:ascii="Times New Roman" w:hAnsi="Times New Roman" w:cs="Times New Roman"/>
          <w:sz w:val="28"/>
          <w:szCs w:val="28"/>
        </w:rPr>
        <w:t>0 тыс. руб.;</w:t>
      </w:r>
    </w:p>
    <w:p w:rsidR="00AB3A89" w:rsidRPr="00F731D3" w:rsidRDefault="00AB3A89" w:rsidP="00AB3A8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gramStart"/>
      <w:r w:rsidRPr="00F731D3">
        <w:rPr>
          <w:rFonts w:ascii="Times New Roman" w:hAnsi="Times New Roman" w:cs="Times New Roman"/>
          <w:sz w:val="28"/>
          <w:szCs w:val="28"/>
        </w:rPr>
        <w:t>годам:</w:t>
      </w:r>
      <w:r w:rsidR="00817DA7" w:rsidRPr="00F731D3">
        <w:rPr>
          <w:rFonts w:ascii="Times New Roman" w:hAnsi="Times New Roman" w:cs="Times New Roman"/>
          <w:sz w:val="28"/>
          <w:szCs w:val="28"/>
        </w:rPr>
        <w:t xml:space="preserve">  </w:t>
      </w:r>
      <w:r w:rsidRPr="00F731D3">
        <w:rPr>
          <w:rFonts w:ascii="Times New Roman" w:hAnsi="Times New Roman" w:cs="Times New Roman"/>
          <w:sz w:val="28"/>
          <w:szCs w:val="28"/>
        </w:rPr>
        <w:t>202</w:t>
      </w:r>
      <w:r w:rsidR="00F731D3" w:rsidRPr="00F731D3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731D3">
        <w:rPr>
          <w:rFonts w:ascii="Times New Roman" w:hAnsi="Times New Roman" w:cs="Times New Roman"/>
          <w:sz w:val="28"/>
          <w:szCs w:val="28"/>
        </w:rPr>
        <w:t xml:space="preserve">г. - </w:t>
      </w:r>
      <w:r w:rsidR="000221DA">
        <w:rPr>
          <w:rFonts w:ascii="Times New Roman" w:hAnsi="Times New Roman" w:cs="Times New Roman"/>
          <w:sz w:val="28"/>
          <w:szCs w:val="28"/>
        </w:rPr>
        <w:t>1</w:t>
      </w:r>
      <w:r w:rsidRPr="00F731D3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AB3A89" w:rsidRPr="00F731D3" w:rsidRDefault="00AB3A89" w:rsidP="00817DA7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202</w:t>
      </w:r>
      <w:r w:rsidR="00F731D3" w:rsidRPr="00F731D3">
        <w:rPr>
          <w:rFonts w:ascii="Times New Roman" w:hAnsi="Times New Roman" w:cs="Times New Roman"/>
          <w:sz w:val="28"/>
          <w:szCs w:val="28"/>
        </w:rPr>
        <w:t>5</w:t>
      </w:r>
      <w:r w:rsidRPr="00F731D3">
        <w:rPr>
          <w:rFonts w:ascii="Times New Roman" w:hAnsi="Times New Roman" w:cs="Times New Roman"/>
          <w:sz w:val="28"/>
          <w:szCs w:val="28"/>
        </w:rPr>
        <w:t xml:space="preserve">г. – 100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AB3A89" w:rsidRPr="00F731D3" w:rsidRDefault="00AB3A89" w:rsidP="00817DA7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202</w:t>
      </w:r>
      <w:r w:rsidR="00F731D3" w:rsidRPr="00F731D3">
        <w:rPr>
          <w:rFonts w:ascii="Times New Roman" w:hAnsi="Times New Roman" w:cs="Times New Roman"/>
          <w:sz w:val="28"/>
          <w:szCs w:val="28"/>
        </w:rPr>
        <w:t>6</w:t>
      </w:r>
      <w:r w:rsidRPr="00F731D3">
        <w:rPr>
          <w:rFonts w:ascii="Times New Roman" w:hAnsi="Times New Roman" w:cs="Times New Roman"/>
          <w:sz w:val="28"/>
          <w:szCs w:val="28"/>
        </w:rPr>
        <w:t xml:space="preserve">г. – </w:t>
      </w:r>
      <w:r w:rsidR="000221DA">
        <w:rPr>
          <w:rFonts w:ascii="Times New Roman" w:hAnsi="Times New Roman" w:cs="Times New Roman"/>
          <w:sz w:val="28"/>
          <w:szCs w:val="28"/>
        </w:rPr>
        <w:t>1</w:t>
      </w:r>
      <w:r w:rsidRPr="00F731D3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AB3A89" w:rsidRPr="00F731D3" w:rsidRDefault="00F731D3" w:rsidP="00817DA7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2027</w:t>
      </w:r>
      <w:r w:rsidR="00AB3A89" w:rsidRPr="00F731D3">
        <w:rPr>
          <w:rFonts w:ascii="Times New Roman" w:hAnsi="Times New Roman" w:cs="Times New Roman"/>
          <w:sz w:val="28"/>
          <w:szCs w:val="28"/>
        </w:rPr>
        <w:t xml:space="preserve">г. - 100 </w:t>
      </w:r>
      <w:proofErr w:type="spellStart"/>
      <w:r w:rsidR="00AB3A89"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B3A89" w:rsidRPr="00F731D3">
        <w:rPr>
          <w:rFonts w:ascii="Times New Roman" w:hAnsi="Times New Roman" w:cs="Times New Roman"/>
          <w:sz w:val="28"/>
          <w:szCs w:val="28"/>
        </w:rPr>
        <w:t>.;</w:t>
      </w:r>
    </w:p>
    <w:p w:rsidR="00AB3A89" w:rsidRDefault="00AB3A89" w:rsidP="00817DA7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202</w:t>
      </w:r>
      <w:r w:rsidR="00F731D3" w:rsidRPr="00F731D3">
        <w:rPr>
          <w:rFonts w:ascii="Times New Roman" w:hAnsi="Times New Roman" w:cs="Times New Roman"/>
          <w:sz w:val="28"/>
          <w:szCs w:val="28"/>
        </w:rPr>
        <w:t>8</w:t>
      </w:r>
      <w:r w:rsidRPr="00F731D3">
        <w:rPr>
          <w:rFonts w:ascii="Times New Roman" w:hAnsi="Times New Roman" w:cs="Times New Roman"/>
          <w:sz w:val="28"/>
          <w:szCs w:val="28"/>
        </w:rPr>
        <w:t xml:space="preserve">г. - </w:t>
      </w:r>
      <w:r w:rsidR="000221DA">
        <w:rPr>
          <w:rFonts w:ascii="Times New Roman" w:hAnsi="Times New Roman" w:cs="Times New Roman"/>
          <w:sz w:val="28"/>
          <w:szCs w:val="28"/>
        </w:rPr>
        <w:t>1</w:t>
      </w:r>
      <w:r w:rsidRPr="00F731D3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</w:t>
      </w:r>
    </w:p>
    <w:p w:rsidR="00AB3A89" w:rsidRPr="003F7EBE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lastRenderedPageBreak/>
        <w:t>Средства, предусмотренные муниципальной программой, могут быть направлены:</w:t>
      </w:r>
    </w:p>
    <w:p w:rsidR="00AB3A89" w:rsidRPr="003F7EBE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на поддержку социальных проектов (программ) СОНКО, в том числе выделение на конкурсной основе (гранты);</w:t>
      </w:r>
    </w:p>
    <w:p w:rsidR="00AB3A89" w:rsidRPr="003F7EBE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на ведение СОНКО уставной деятельности (субсидии) (включая компенсацию текущих расходов);</w:t>
      </w:r>
    </w:p>
    <w:p w:rsidR="00AB3A89" w:rsidRPr="003F7EBE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на отдельные (разовые) мероприятия СОНКО, не включенные в первые два пункта.</w:t>
      </w:r>
    </w:p>
    <w:p w:rsidR="00D45017" w:rsidRPr="003F7EBE" w:rsidRDefault="00D45017" w:rsidP="00D45017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Порядок, условия и критерии предоставления субсидии СО НКО, а также механизм распределения субсидии определены в приложении к данному постановлению.</w:t>
      </w:r>
    </w:p>
    <w:p w:rsidR="00D45017" w:rsidRPr="003F7EBE" w:rsidRDefault="00D45017" w:rsidP="00D45017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За счет предоставленной субсидии СО НКО вправе осуществлять расходы на ведение уставной деятельности. </w:t>
      </w:r>
    </w:p>
    <w:p w:rsidR="00D45017" w:rsidRPr="003F7EBE" w:rsidRDefault="00D45017" w:rsidP="00AB3A89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A89" w:rsidRPr="003F7EBE" w:rsidRDefault="00AB3A89" w:rsidP="00AB3A89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EBE">
        <w:rPr>
          <w:rFonts w:ascii="Times New Roman" w:hAnsi="Times New Roman" w:cs="Times New Roman"/>
          <w:b/>
          <w:sz w:val="28"/>
          <w:szCs w:val="28"/>
        </w:rPr>
        <w:t>5. Конечный результат реализации муниципальной программы.</w:t>
      </w:r>
    </w:p>
    <w:p w:rsidR="00AB3A89" w:rsidRPr="003F7EBE" w:rsidRDefault="00AB3A89" w:rsidP="00AB3A89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A89" w:rsidRPr="003F7EBE" w:rsidRDefault="00AB3A89" w:rsidP="00AB3A89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Повышение эффективности и финансовой устойчивости социально ориентированных некоммерческих организаций;</w:t>
      </w:r>
    </w:p>
    <w:p w:rsidR="00AB3A89" w:rsidRPr="003F7EBE" w:rsidRDefault="00AB3A89" w:rsidP="00AB3A89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Увеличение количества жителей, принявших участие в мероприятиях социально ориентированных некоммерческих организаций и получивших социальные услуги от некоммерческих организаций на </w:t>
      </w:r>
      <w:r w:rsidR="003467C4">
        <w:rPr>
          <w:rFonts w:ascii="Times New Roman" w:hAnsi="Times New Roman" w:cs="Times New Roman"/>
          <w:sz w:val="28"/>
          <w:szCs w:val="28"/>
        </w:rPr>
        <w:t>3</w:t>
      </w:r>
      <w:r w:rsidRPr="003F7EBE">
        <w:rPr>
          <w:rFonts w:ascii="Times New Roman" w:hAnsi="Times New Roman" w:cs="Times New Roman"/>
          <w:sz w:val="28"/>
          <w:szCs w:val="28"/>
        </w:rPr>
        <w:t>%;</w:t>
      </w:r>
    </w:p>
    <w:p w:rsidR="00AB3A89" w:rsidRPr="003F7EBE" w:rsidRDefault="00AB3A89" w:rsidP="00AB3A89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Увеличение количества граждан, принявших участие в общественных обсуждениях проектов стратегических документов на </w:t>
      </w:r>
      <w:r w:rsidR="003467C4">
        <w:rPr>
          <w:rFonts w:ascii="Times New Roman" w:hAnsi="Times New Roman" w:cs="Times New Roman"/>
          <w:sz w:val="28"/>
          <w:szCs w:val="28"/>
        </w:rPr>
        <w:t>4</w:t>
      </w:r>
      <w:r w:rsidRPr="003F7EBE">
        <w:rPr>
          <w:rFonts w:ascii="Times New Roman" w:hAnsi="Times New Roman" w:cs="Times New Roman"/>
          <w:sz w:val="28"/>
          <w:szCs w:val="28"/>
        </w:rPr>
        <w:t>,5</w:t>
      </w:r>
      <w:r w:rsidR="00011415" w:rsidRPr="003F7EBE">
        <w:rPr>
          <w:rFonts w:ascii="Times New Roman" w:hAnsi="Times New Roman" w:cs="Times New Roman"/>
          <w:sz w:val="28"/>
          <w:szCs w:val="28"/>
        </w:rPr>
        <w:t>% в 202</w:t>
      </w:r>
      <w:r w:rsidR="003467C4">
        <w:rPr>
          <w:rFonts w:ascii="Times New Roman" w:hAnsi="Times New Roman" w:cs="Times New Roman"/>
          <w:sz w:val="28"/>
          <w:szCs w:val="28"/>
        </w:rPr>
        <w:t>8</w:t>
      </w:r>
      <w:r w:rsidR="00011415" w:rsidRPr="003F7EBE">
        <w:rPr>
          <w:rFonts w:ascii="Times New Roman" w:hAnsi="Times New Roman" w:cs="Times New Roman"/>
          <w:sz w:val="28"/>
          <w:szCs w:val="28"/>
        </w:rPr>
        <w:t xml:space="preserve"> году по отношению к 202</w:t>
      </w:r>
      <w:r w:rsidR="003467C4">
        <w:rPr>
          <w:rFonts w:ascii="Times New Roman" w:hAnsi="Times New Roman" w:cs="Times New Roman"/>
          <w:sz w:val="28"/>
          <w:szCs w:val="28"/>
        </w:rPr>
        <w:t>3</w:t>
      </w:r>
      <w:r w:rsidRPr="003F7EB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AB3A89" w:rsidRPr="003F7EBE" w:rsidRDefault="00AB3A89" w:rsidP="00AB3A89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Создание прозрачной и конкурентной системы муниципальной поддержки социально ориентированных некоммерческих организаций.</w:t>
      </w:r>
    </w:p>
    <w:p w:rsidR="009A1194" w:rsidRPr="00183BBF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5017" w:rsidRPr="003F7EBE" w:rsidRDefault="00D45017" w:rsidP="00D450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EBE">
        <w:rPr>
          <w:rFonts w:ascii="Times New Roman" w:hAnsi="Times New Roman" w:cs="Times New Roman"/>
          <w:b/>
          <w:sz w:val="28"/>
          <w:szCs w:val="28"/>
        </w:rPr>
        <w:t>6. Методика комплексной оценки эффективности реализации муниципальной программы</w:t>
      </w:r>
    </w:p>
    <w:p w:rsidR="00D45017" w:rsidRPr="003F7EBE" w:rsidRDefault="00D45017" w:rsidP="00D450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017" w:rsidRPr="003F7EBE" w:rsidRDefault="00D45017" w:rsidP="00D45017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Для оценки социально-экономической эффективности муниципальной программы ежегодно готовится годовой отчет о ходе реализации муниципальной программы, который содержит: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- анализ факторов, повлиявших на ход реализации </w:t>
      </w:r>
      <w:r w:rsidR="007C0802">
        <w:rPr>
          <w:rFonts w:ascii="Times New Roman" w:hAnsi="Times New Roman" w:cs="Times New Roman"/>
          <w:sz w:val="28"/>
          <w:szCs w:val="28"/>
        </w:rPr>
        <w:t>муниципальная программ</w:t>
      </w:r>
      <w:r w:rsidRPr="003F7EBE">
        <w:rPr>
          <w:rFonts w:ascii="Times New Roman" w:hAnsi="Times New Roman" w:cs="Times New Roman"/>
          <w:sz w:val="28"/>
          <w:szCs w:val="28"/>
        </w:rPr>
        <w:t>ы;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перечень мероприятий, выполненных и не выполненных в установленные сроки;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- информацию о необходимости прекращения или об изменении в муниципальной </w:t>
      </w:r>
      <w:r w:rsidR="007C0802" w:rsidRPr="007C0802">
        <w:rPr>
          <w:rFonts w:ascii="Times New Roman" w:hAnsi="Times New Roman" w:cs="Times New Roman"/>
          <w:sz w:val="28"/>
          <w:szCs w:val="28"/>
        </w:rPr>
        <w:t>п</w:t>
      </w:r>
      <w:r w:rsidRPr="003F7EBE">
        <w:rPr>
          <w:rFonts w:ascii="Times New Roman" w:hAnsi="Times New Roman" w:cs="Times New Roman"/>
          <w:sz w:val="28"/>
          <w:szCs w:val="28"/>
        </w:rPr>
        <w:t>рограмме ответственным исполнителем.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D45017" w:rsidRPr="003F7EBE" w:rsidRDefault="00D45017" w:rsidP="00E0400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lastRenderedPageBreak/>
        <w:t xml:space="preserve">1) оценка полноты финансирования (Q1) </w:t>
      </w:r>
      <w:hyperlink w:anchor="Par1007" w:history="1">
        <w:r w:rsidRPr="003F7EB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3F7EBE">
        <w:rPr>
          <w:rFonts w:ascii="Times New Roman" w:hAnsi="Times New Roman" w:cs="Times New Roman"/>
          <w:sz w:val="28"/>
          <w:szCs w:val="28"/>
        </w:rPr>
        <w:t>;</w:t>
      </w:r>
    </w:p>
    <w:p w:rsidR="00D45017" w:rsidRPr="003F7EBE" w:rsidRDefault="00D45017" w:rsidP="00E0400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2) оценка достижения планов</w:t>
      </w:r>
      <w:r w:rsidR="00066A0C" w:rsidRPr="003F7EBE">
        <w:rPr>
          <w:rFonts w:ascii="Times New Roman" w:hAnsi="Times New Roman" w:cs="Times New Roman"/>
          <w:sz w:val="28"/>
          <w:szCs w:val="28"/>
        </w:rPr>
        <w:t xml:space="preserve">ых значений целевых показателей </w:t>
      </w:r>
      <w:r w:rsidRPr="003F7EBE">
        <w:rPr>
          <w:rFonts w:ascii="Times New Roman" w:hAnsi="Times New Roman" w:cs="Times New Roman"/>
          <w:sz w:val="28"/>
          <w:szCs w:val="28"/>
        </w:rPr>
        <w:t>(Q2)</w:t>
      </w:r>
      <w:r w:rsidR="00066A0C" w:rsidRPr="003F7EB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27" w:history="1">
        <w:r w:rsidRPr="003F7EBE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3F7EBE">
        <w:rPr>
          <w:rFonts w:ascii="Times New Roman" w:hAnsi="Times New Roman" w:cs="Times New Roman"/>
          <w:sz w:val="28"/>
          <w:szCs w:val="28"/>
        </w:rPr>
        <w:t>.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3F7EBE">
        <w:rPr>
          <w:rFonts w:ascii="Times New Roman" w:hAnsi="Times New Roman" w:cs="Times New Roman"/>
          <w:sz w:val="28"/>
          <w:szCs w:val="28"/>
        </w:rPr>
        <w:t>Таблица 1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007"/>
      <w:bookmarkEnd w:id="2"/>
      <w:r w:rsidRPr="003F7EBE">
        <w:rPr>
          <w:rFonts w:ascii="Times New Roman" w:hAnsi="Times New Roman" w:cs="Times New Roman"/>
          <w:sz w:val="24"/>
          <w:szCs w:val="24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полное финансирование     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неполное финансирование   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увеличенное финансирование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существенное недофинансирование    </w:t>
            </w:r>
          </w:p>
        </w:tc>
      </w:tr>
    </w:tbl>
    <w:p w:rsidR="00066A0C" w:rsidRPr="003F7EBE" w:rsidRDefault="00D45017" w:rsidP="00066A0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  <w:bookmarkStart w:id="3" w:name="Par1025"/>
      <w:bookmarkEnd w:id="3"/>
    </w:p>
    <w:p w:rsidR="00D45017" w:rsidRPr="003F7EBE" w:rsidRDefault="00D45017" w:rsidP="00066A0C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Таблица 2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027"/>
      <w:bookmarkEnd w:id="4"/>
      <w:r w:rsidRPr="003F7EBE">
        <w:rPr>
          <w:rFonts w:ascii="Times New Roman" w:hAnsi="Times New Roman" w:cs="Times New Roman"/>
          <w:sz w:val="24"/>
          <w:szCs w:val="24"/>
        </w:rPr>
        <w:t>ШКАЛА ОЦЕНКИ ДОСТИЖЕНИЯ ПЛАНОВЫХ ЗНАЧЕНИЙ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F7EBE">
        <w:rPr>
          <w:rFonts w:ascii="Times New Roman" w:hAnsi="Times New Roman" w:cs="Times New Roman"/>
          <w:sz w:val="24"/>
          <w:szCs w:val="24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D45017" w:rsidRPr="003F7EBE" w:rsidTr="00195E5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высокая результативность           </w:t>
            </w:r>
          </w:p>
        </w:tc>
      </w:tr>
      <w:tr w:rsidR="00D45017" w:rsidRPr="003F7EBE" w:rsidTr="00195E5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результативность  (недовыполнение плана)             </w:t>
            </w:r>
          </w:p>
        </w:tc>
      </w:tr>
      <w:tr w:rsidR="00D45017" w:rsidRPr="003F7EBE" w:rsidTr="00195E5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результативность  (перевыполнение плана)             </w:t>
            </w:r>
          </w:p>
        </w:tc>
      </w:tr>
      <w:tr w:rsidR="00D45017" w:rsidRPr="003F7EBE" w:rsidTr="00195E5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>низкая результативность   (существенное недовыполнение плана)</w:t>
            </w:r>
          </w:p>
        </w:tc>
      </w:tr>
    </w:tbl>
    <w:p w:rsidR="00D45017" w:rsidRPr="003F7EBE" w:rsidRDefault="00D45017" w:rsidP="00D450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7606F" w:rsidRPr="003F7EBE" w:rsidRDefault="00D45017" w:rsidP="0099026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</w:t>
      </w:r>
      <w:r w:rsidR="00E0400C" w:rsidRPr="003F7EBE">
        <w:rPr>
          <w:rFonts w:ascii="Times New Roman" w:hAnsi="Times New Roman" w:cs="Times New Roman"/>
          <w:sz w:val="28"/>
          <w:szCs w:val="28"/>
        </w:rPr>
        <w:t>вности муниципальной программы</w:t>
      </w:r>
      <w:r w:rsidRPr="003F7EBE">
        <w:rPr>
          <w:rFonts w:ascii="Times New Roman" w:hAnsi="Times New Roman" w:cs="Times New Roman"/>
          <w:sz w:val="28"/>
          <w:szCs w:val="28"/>
        </w:rPr>
        <w:t>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7606F" w:rsidRPr="00183B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  <w:sectPr w:rsidR="00A7606F" w:rsidRPr="00183BBF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 xml:space="preserve">от </w:t>
      </w:r>
      <w:r w:rsidR="0078337E" w:rsidRPr="0078337E">
        <w:rPr>
          <w:rFonts w:ascii="Times New Roman" w:hAnsi="Times New Roman" w:cs="Times New Roman"/>
          <w:sz w:val="28"/>
          <w:szCs w:val="28"/>
        </w:rPr>
        <w:t>22.08.2023 №   571</w:t>
      </w:r>
    </w:p>
    <w:p w:rsidR="00A7606F" w:rsidRPr="00926078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5E50" w:rsidRPr="00926078" w:rsidRDefault="00195E50" w:rsidP="00195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078">
        <w:rPr>
          <w:rFonts w:ascii="Times New Roman" w:hAnsi="Times New Roman" w:cs="Times New Roman"/>
          <w:b/>
          <w:sz w:val="28"/>
          <w:szCs w:val="28"/>
        </w:rPr>
        <w:t>Перечень стратегических показателей (индикаторов), характеризующих ежегодный ход и итоги реализации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</w:t>
      </w:r>
      <w:r w:rsidR="00BF666A" w:rsidRPr="00926078">
        <w:rPr>
          <w:rFonts w:ascii="Times New Roman" w:hAnsi="Times New Roman" w:cs="Times New Roman"/>
          <w:b/>
          <w:sz w:val="28"/>
          <w:szCs w:val="28"/>
        </w:rPr>
        <w:t>4</w:t>
      </w:r>
      <w:r w:rsidRPr="00926078">
        <w:rPr>
          <w:rFonts w:ascii="Times New Roman" w:hAnsi="Times New Roman" w:cs="Times New Roman"/>
          <w:b/>
          <w:sz w:val="28"/>
          <w:szCs w:val="28"/>
        </w:rPr>
        <w:t>-202</w:t>
      </w:r>
      <w:r w:rsidR="00BF666A" w:rsidRPr="00926078">
        <w:rPr>
          <w:rFonts w:ascii="Times New Roman" w:hAnsi="Times New Roman" w:cs="Times New Roman"/>
          <w:b/>
          <w:sz w:val="28"/>
          <w:szCs w:val="28"/>
        </w:rPr>
        <w:t>8</w:t>
      </w:r>
      <w:r w:rsidRPr="00926078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4"/>
        <w:gridCol w:w="5821"/>
        <w:gridCol w:w="851"/>
        <w:gridCol w:w="850"/>
        <w:gridCol w:w="851"/>
        <w:gridCol w:w="992"/>
        <w:gridCol w:w="992"/>
        <w:gridCol w:w="993"/>
        <w:gridCol w:w="992"/>
        <w:gridCol w:w="992"/>
        <w:gridCol w:w="1418"/>
      </w:tblGrid>
      <w:tr w:rsidR="00195E50" w:rsidRPr="00926078" w:rsidTr="00824C19">
        <w:tc>
          <w:tcPr>
            <w:tcW w:w="524" w:type="dxa"/>
            <w:vMerge w:val="restart"/>
          </w:tcPr>
          <w:p w:rsidR="00195E50" w:rsidRPr="00926078" w:rsidRDefault="00195E50" w:rsidP="00195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21" w:type="dxa"/>
            <w:vMerge w:val="restart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851" w:type="dxa"/>
            <w:vMerge w:val="restart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Еди-ница</w:t>
            </w:r>
            <w:proofErr w:type="spellEnd"/>
            <w:r w:rsidRPr="00926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-рения</w:t>
            </w:r>
          </w:p>
        </w:tc>
        <w:tc>
          <w:tcPr>
            <w:tcW w:w="850" w:type="dxa"/>
            <w:vMerge w:val="restart"/>
          </w:tcPr>
          <w:p w:rsidR="00195E50" w:rsidRPr="00926078" w:rsidRDefault="00195E50" w:rsidP="00BF66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Оценка 2023г</w:t>
            </w:r>
            <w:r w:rsidR="00195E50" w:rsidRPr="009260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5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Прогнозируемые значения показателя (индикатора)</w:t>
            </w:r>
          </w:p>
        </w:tc>
        <w:tc>
          <w:tcPr>
            <w:tcW w:w="1418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Итого за период реализации</w:t>
            </w:r>
          </w:p>
        </w:tc>
      </w:tr>
      <w:tr w:rsidR="00195E50" w:rsidRPr="00926078" w:rsidTr="00824C19">
        <w:tc>
          <w:tcPr>
            <w:tcW w:w="524" w:type="dxa"/>
            <w:vMerge/>
          </w:tcPr>
          <w:p w:rsidR="00195E50" w:rsidRPr="00926078" w:rsidRDefault="00195E50" w:rsidP="00195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52" w:type="dxa"/>
            <w:gridSpan w:val="10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Цель -</w:t>
            </w: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благоприятных  условий  для развития социально ориентированных некоммерческих организаций, осуществляющих деятельность на территории муниципального района Похвистневский</w:t>
            </w:r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52" w:type="dxa"/>
            <w:gridSpan w:val="10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1</w:t>
            </w:r>
          </w:p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Развитие механизмов оказания имущественной, финансовой и информационной поддержки социально ориентированным некоммерческим организациям</w:t>
            </w:r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1:</w:t>
            </w:r>
          </w:p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- доля СОНКО, получающих методическую, информационную и консультационную поддержку от общего числа зарегистрированных некоммерческих организаций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2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18" w:type="dxa"/>
          </w:tcPr>
          <w:p w:rsidR="00195E50" w:rsidRPr="00926078" w:rsidRDefault="00B73A86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425E96"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2:</w:t>
            </w:r>
          </w:p>
          <w:p w:rsidR="00195E50" w:rsidRPr="00926078" w:rsidRDefault="00195E50" w:rsidP="00195E50">
            <w:pPr>
              <w:spacing w:line="276" w:lineRule="auto"/>
              <w:ind w:right="0"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публикаций о деятельности СОНКО на сайте муниципального района Похвистневский и в газете «Вестник Похвистневского района»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850" w:type="dxa"/>
          </w:tcPr>
          <w:p w:rsidR="00195E50" w:rsidRPr="00926078" w:rsidRDefault="00195E50" w:rsidP="005D1B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1B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195E50" w:rsidRPr="006B7533" w:rsidRDefault="006B7533" w:rsidP="005D1B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2" w:type="dxa"/>
          </w:tcPr>
          <w:p w:rsidR="00195E50" w:rsidRPr="00926078" w:rsidRDefault="00195E50" w:rsidP="005D1B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1B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95E50" w:rsidRPr="00926078" w:rsidRDefault="00195E50" w:rsidP="005D1B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1B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8" w:type="dxa"/>
          </w:tcPr>
          <w:p w:rsidR="00195E50" w:rsidRPr="00926078" w:rsidRDefault="00B73A86" w:rsidP="00425E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r w:rsidR="00425E96" w:rsidRPr="0092607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3:</w:t>
            </w:r>
          </w:p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- количество СОНКО, получивших поддержку из бюджета муниципального района Похвистневский в рамках муниципальной программы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50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95E50" w:rsidRPr="00AF7FFE" w:rsidRDefault="00AF7FFE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24C19" w:rsidRPr="00183BBF" w:rsidTr="00DF6BCE">
        <w:tc>
          <w:tcPr>
            <w:tcW w:w="524" w:type="dxa"/>
          </w:tcPr>
          <w:p w:rsidR="00824C19" w:rsidRPr="00926078" w:rsidRDefault="00824C19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2" w:type="dxa"/>
            <w:gridSpan w:val="10"/>
          </w:tcPr>
          <w:p w:rsidR="00824C19" w:rsidRPr="00926078" w:rsidRDefault="00824C19" w:rsidP="00824C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</w:t>
            </w:r>
          </w:p>
          <w:p w:rsidR="00824C19" w:rsidRPr="00926078" w:rsidRDefault="00824C19" w:rsidP="00824C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Формирование партнерских отношений между органами местного самоуправления и некоммерческими организациями</w:t>
            </w:r>
          </w:p>
        </w:tc>
      </w:tr>
      <w:tr w:rsidR="00195E50" w:rsidRPr="00183BBF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4:</w:t>
            </w:r>
          </w:p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принявших участие в общественных обсуждениях проектов стратегических документов (муниципальные программы, Стратегия и т.д.)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0" w:type="dxa"/>
          </w:tcPr>
          <w:p w:rsidR="00195E50" w:rsidRPr="00926078" w:rsidRDefault="00B651D4" w:rsidP="00B651D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195E50"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195E50" w:rsidRPr="00926078" w:rsidRDefault="00195E50" w:rsidP="003F7EB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7E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418" w:type="dxa"/>
          </w:tcPr>
          <w:p w:rsidR="00195E50" w:rsidRPr="00926078" w:rsidRDefault="00C546CE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</w:tr>
      <w:tr w:rsidR="00824C19" w:rsidRPr="00183BBF" w:rsidTr="00DF6BCE">
        <w:tc>
          <w:tcPr>
            <w:tcW w:w="524" w:type="dxa"/>
          </w:tcPr>
          <w:p w:rsidR="00824C19" w:rsidRPr="00926078" w:rsidRDefault="00824C19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2" w:type="dxa"/>
            <w:gridSpan w:val="10"/>
          </w:tcPr>
          <w:p w:rsidR="00824C19" w:rsidRPr="00926078" w:rsidRDefault="00824C19" w:rsidP="00824C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3</w:t>
            </w:r>
          </w:p>
          <w:p w:rsidR="00824C19" w:rsidRPr="00926078" w:rsidRDefault="00824C19" w:rsidP="00824C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Формирование эффективных механизмов привлечения СОНКО к предоставлению социальных слуг</w:t>
            </w:r>
          </w:p>
        </w:tc>
      </w:tr>
      <w:tr w:rsidR="00195E50" w:rsidRPr="00183BBF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5:</w:t>
            </w:r>
          </w:p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охваченных социально значимыми проектами и программами социально ориентированных некоммерческих организаций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C47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0" w:type="dxa"/>
          </w:tcPr>
          <w:p w:rsidR="00195E50" w:rsidRPr="00926078" w:rsidRDefault="00B651D4" w:rsidP="00B651D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42,8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42,80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42,88</w:t>
            </w:r>
          </w:p>
        </w:tc>
        <w:tc>
          <w:tcPr>
            <w:tcW w:w="993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42,96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43,50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44,10</w:t>
            </w:r>
          </w:p>
        </w:tc>
        <w:tc>
          <w:tcPr>
            <w:tcW w:w="1418" w:type="dxa"/>
          </w:tcPr>
          <w:p w:rsidR="00195E50" w:rsidRPr="00926078" w:rsidRDefault="00C546CE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216,24</w:t>
            </w:r>
          </w:p>
        </w:tc>
      </w:tr>
    </w:tbl>
    <w:p w:rsidR="00195E50" w:rsidRPr="00183BBF" w:rsidRDefault="00195E50" w:rsidP="00195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95E50" w:rsidRPr="00926078" w:rsidRDefault="00425E96" w:rsidP="00425E96">
      <w:pPr>
        <w:spacing w:line="276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>* нарастающим итогом</w:t>
      </w:r>
    </w:p>
    <w:p w:rsidR="00D45017" w:rsidRPr="00183BBF" w:rsidRDefault="00D45017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5017" w:rsidRPr="00183BBF" w:rsidRDefault="00D45017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8337E" w:rsidRPr="0078337E">
        <w:rPr>
          <w:rFonts w:ascii="Times New Roman" w:hAnsi="Times New Roman" w:cs="Times New Roman"/>
          <w:sz w:val="28"/>
          <w:szCs w:val="28"/>
        </w:rPr>
        <w:t>22.08.2023 №   571</w:t>
      </w:r>
    </w:p>
    <w:p w:rsidR="00183BBF" w:rsidRDefault="00183BBF" w:rsidP="00183BB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3BBF" w:rsidRDefault="00183BBF" w:rsidP="00183BB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 по выполнению</w:t>
      </w:r>
      <w:r w:rsidRPr="00A7606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94709">
        <w:rPr>
          <w:rFonts w:ascii="Times New Roman" w:hAnsi="Times New Roman" w:cs="Times New Roman"/>
          <w:b/>
          <w:sz w:val="28"/>
          <w:szCs w:val="28"/>
        </w:rPr>
        <w:t>4</w:t>
      </w:r>
      <w:r w:rsidRPr="00A7606F">
        <w:rPr>
          <w:rFonts w:ascii="Times New Roman" w:hAnsi="Times New Roman" w:cs="Times New Roman"/>
          <w:b/>
          <w:sz w:val="28"/>
          <w:szCs w:val="28"/>
        </w:rPr>
        <w:t>-202</w:t>
      </w:r>
      <w:r w:rsidR="00EA21F4">
        <w:rPr>
          <w:rFonts w:ascii="Times New Roman" w:hAnsi="Times New Roman" w:cs="Times New Roman"/>
          <w:b/>
          <w:sz w:val="28"/>
          <w:szCs w:val="28"/>
        </w:rPr>
        <w:t>8</w:t>
      </w:r>
      <w:r w:rsidR="00794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06F">
        <w:rPr>
          <w:rFonts w:ascii="Times New Roman" w:hAnsi="Times New Roman" w:cs="Times New Roman"/>
          <w:b/>
          <w:sz w:val="28"/>
          <w:szCs w:val="28"/>
        </w:rPr>
        <w:t>годы.</w:t>
      </w:r>
    </w:p>
    <w:p w:rsidR="00183BBF" w:rsidRPr="00A7606F" w:rsidRDefault="00183BBF" w:rsidP="00183BB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566"/>
        <w:gridCol w:w="7057"/>
        <w:gridCol w:w="1579"/>
        <w:gridCol w:w="5932"/>
      </w:tblGrid>
      <w:tr w:rsidR="00183BBF" w:rsidTr="00DF6BCE">
        <w:tc>
          <w:tcPr>
            <w:tcW w:w="534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7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954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183BBF" w:rsidTr="00DF6BCE">
        <w:tc>
          <w:tcPr>
            <w:tcW w:w="534" w:type="dxa"/>
          </w:tcPr>
          <w:p w:rsidR="00183BBF" w:rsidRDefault="00183BBF" w:rsidP="00DF6BC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183BBF" w:rsidRDefault="00183BBF" w:rsidP="00DF6BCE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в общественных обсуждениях проектов стратегических документов (муниципальные программы, Стратегия и т.д.) жителей района посредством приглашения на обсуждения и слушания представителей общественных организаций</w:t>
            </w:r>
          </w:p>
        </w:tc>
        <w:tc>
          <w:tcPr>
            <w:tcW w:w="1559" w:type="dxa"/>
          </w:tcPr>
          <w:p w:rsidR="00183BBF" w:rsidRDefault="00183BBF" w:rsidP="00DF6BC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DF6BCE">
            <w:pPr>
              <w:spacing w:line="276" w:lineRule="auto"/>
              <w:ind w:right="-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требований законодательства и актуальности принимаемых стратегических документов</w:t>
            </w:r>
          </w:p>
        </w:tc>
      </w:tr>
      <w:tr w:rsidR="00183BBF" w:rsidTr="00DF6BCE">
        <w:tc>
          <w:tcPr>
            <w:tcW w:w="534" w:type="dxa"/>
          </w:tcPr>
          <w:p w:rsidR="00183BBF" w:rsidRDefault="00183BBF" w:rsidP="00DF6BC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183BBF" w:rsidRDefault="00183BBF" w:rsidP="00DF6BCE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информации о деятельности СОНКО на сайте муниципального района Похвистневский, в газете «Вестник Похвистневского района», социальных сетях</w:t>
            </w:r>
          </w:p>
        </w:tc>
        <w:tc>
          <w:tcPr>
            <w:tcW w:w="1559" w:type="dxa"/>
          </w:tcPr>
          <w:p w:rsidR="00183BBF" w:rsidRDefault="00183BBF" w:rsidP="00DF6BC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DF6BCE">
            <w:pPr>
              <w:spacing w:line="276" w:lineRule="auto"/>
              <w:ind w:right="-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Широкое информирование о работе СОНКО, мерах поддержки, увеличение количества граждан, охваченных социально значимыми проектами и программами социально ориентированных некоммерческих организаций</w:t>
            </w:r>
          </w:p>
        </w:tc>
      </w:tr>
      <w:tr w:rsidR="00183BBF" w:rsidTr="00DF6BCE">
        <w:tc>
          <w:tcPr>
            <w:tcW w:w="534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поддержки</w:t>
            </w:r>
          </w:p>
        </w:tc>
        <w:tc>
          <w:tcPr>
            <w:tcW w:w="1559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BBF" w:rsidTr="00DF6BCE">
        <w:tc>
          <w:tcPr>
            <w:tcW w:w="534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087" w:type="dxa"/>
          </w:tcPr>
          <w:p w:rsidR="00183BBF" w:rsidRDefault="00183BBF" w:rsidP="00DF6BCE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Информационная поддержка</w:t>
            </w:r>
          </w:p>
        </w:tc>
        <w:tc>
          <w:tcPr>
            <w:tcW w:w="1559" w:type="dxa"/>
          </w:tcPr>
          <w:p w:rsidR="00183BBF" w:rsidRDefault="00183BBF" w:rsidP="00DF6BC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DF6BCE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СОНКО о конкурсах, мероприятиях</w:t>
            </w:r>
          </w:p>
        </w:tc>
      </w:tr>
      <w:tr w:rsidR="00183BBF" w:rsidTr="00DF6BCE">
        <w:tc>
          <w:tcPr>
            <w:tcW w:w="534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7087" w:type="dxa"/>
          </w:tcPr>
          <w:p w:rsidR="00183BBF" w:rsidRDefault="00183BBF" w:rsidP="00DF6BCE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Консультационно-методическая поддержка СОНКО</w:t>
            </w:r>
          </w:p>
        </w:tc>
        <w:tc>
          <w:tcPr>
            <w:tcW w:w="1559" w:type="dxa"/>
          </w:tcPr>
          <w:p w:rsidR="00183BBF" w:rsidRDefault="00183BBF" w:rsidP="00DF6BC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DF6BCE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участия СОНКО в конкурсах и грантах различных уровней</w:t>
            </w:r>
          </w:p>
        </w:tc>
      </w:tr>
      <w:tr w:rsidR="00183BBF" w:rsidTr="00DF6BCE">
        <w:tc>
          <w:tcPr>
            <w:tcW w:w="534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087" w:type="dxa"/>
          </w:tcPr>
          <w:p w:rsidR="00183BBF" w:rsidRDefault="00183BBF" w:rsidP="00DF6BCE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в области переподготовки работников органом местного самоуправления и волонтеров по направлениям, указанным в муниципальной программе</w:t>
            </w:r>
          </w:p>
        </w:tc>
        <w:tc>
          <w:tcPr>
            <w:tcW w:w="1559" w:type="dxa"/>
          </w:tcPr>
          <w:p w:rsidR="00183BBF" w:rsidRDefault="00183BBF" w:rsidP="00DF6BC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DF6BCE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обучения для работников местного самоуправления и добровольцев (волонтеров) для участия в конкурсах, грантах, в проведении мероприятий</w:t>
            </w:r>
          </w:p>
        </w:tc>
      </w:tr>
      <w:tr w:rsidR="00183BBF" w:rsidTr="00DF6BCE">
        <w:tc>
          <w:tcPr>
            <w:tcW w:w="534" w:type="dxa"/>
          </w:tcPr>
          <w:p w:rsidR="00183BBF" w:rsidRDefault="00183BBF" w:rsidP="00DF6BCE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7087" w:type="dxa"/>
          </w:tcPr>
          <w:p w:rsidR="00183BBF" w:rsidRDefault="00183BBF" w:rsidP="00DF6BCE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Имущественная поддержка </w:t>
            </w:r>
          </w:p>
        </w:tc>
        <w:tc>
          <w:tcPr>
            <w:tcW w:w="1559" w:type="dxa"/>
          </w:tcPr>
          <w:p w:rsidR="00183BBF" w:rsidRDefault="00183BBF" w:rsidP="00DF6BC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DF6BCE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пользование</w:t>
            </w:r>
          </w:p>
        </w:tc>
      </w:tr>
    </w:tbl>
    <w:p w:rsidR="00103137" w:rsidRPr="00183BBF" w:rsidRDefault="00103137" w:rsidP="00103137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03137" w:rsidRPr="0083013E">
        <w:rPr>
          <w:rFonts w:ascii="Times New Roman" w:hAnsi="Times New Roman" w:cs="Times New Roman"/>
          <w:sz w:val="28"/>
          <w:szCs w:val="28"/>
        </w:rPr>
        <w:t>3</w:t>
      </w:r>
      <w:r w:rsidRPr="00830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t xml:space="preserve">от </w:t>
      </w:r>
      <w:r w:rsidR="0078337E" w:rsidRPr="0078337E">
        <w:rPr>
          <w:rFonts w:ascii="Times New Roman" w:hAnsi="Times New Roman" w:cs="Times New Roman"/>
          <w:sz w:val="28"/>
          <w:szCs w:val="28"/>
        </w:rPr>
        <w:t>22.08.2023 №   571</w:t>
      </w:r>
    </w:p>
    <w:p w:rsidR="00A7606F" w:rsidRPr="0083013E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83013E" w:rsidRDefault="0010313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13E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  <w:r w:rsidR="00A7606F" w:rsidRPr="0083013E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 w:rsidR="00D45017" w:rsidRPr="0083013E">
        <w:rPr>
          <w:rFonts w:ascii="Times New Roman" w:hAnsi="Times New Roman" w:cs="Times New Roman"/>
          <w:b/>
          <w:sz w:val="28"/>
          <w:szCs w:val="28"/>
        </w:rPr>
        <w:t>2</w:t>
      </w:r>
      <w:r w:rsidR="00183BBF" w:rsidRPr="0083013E">
        <w:rPr>
          <w:rFonts w:ascii="Times New Roman" w:hAnsi="Times New Roman" w:cs="Times New Roman"/>
          <w:b/>
          <w:sz w:val="28"/>
          <w:szCs w:val="28"/>
        </w:rPr>
        <w:t>4</w:t>
      </w:r>
      <w:r w:rsidR="00A7606F" w:rsidRPr="0083013E">
        <w:rPr>
          <w:rFonts w:ascii="Times New Roman" w:hAnsi="Times New Roman" w:cs="Times New Roman"/>
          <w:b/>
          <w:sz w:val="28"/>
          <w:szCs w:val="28"/>
        </w:rPr>
        <w:t>-202</w:t>
      </w:r>
      <w:r w:rsidR="00183BBF" w:rsidRPr="0083013E">
        <w:rPr>
          <w:rFonts w:ascii="Times New Roman" w:hAnsi="Times New Roman" w:cs="Times New Roman"/>
          <w:b/>
          <w:sz w:val="28"/>
          <w:szCs w:val="28"/>
        </w:rPr>
        <w:t>8</w:t>
      </w:r>
      <w:r w:rsidR="00A7606F" w:rsidRPr="0083013E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A7606F" w:rsidRPr="0083013E" w:rsidRDefault="00C14552" w:rsidP="00C14552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3013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701"/>
        <w:gridCol w:w="1275"/>
        <w:gridCol w:w="1276"/>
        <w:gridCol w:w="1418"/>
        <w:gridCol w:w="1559"/>
      </w:tblGrid>
      <w:tr w:rsidR="00C14552" w:rsidRPr="0083013E" w:rsidTr="00C14552">
        <w:tc>
          <w:tcPr>
            <w:tcW w:w="534" w:type="dxa"/>
            <w:vMerge w:val="restart"/>
          </w:tcPr>
          <w:p w:rsidR="00C14552" w:rsidRPr="0083013E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  <w:vMerge w:val="restart"/>
          </w:tcPr>
          <w:p w:rsidR="00C14552" w:rsidRPr="0083013E" w:rsidRDefault="00C36499" w:rsidP="00C36499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="00C14552" w:rsidRPr="0083013E">
              <w:rPr>
                <w:rFonts w:ascii="Times New Roman" w:hAnsi="Times New Roman" w:cs="Times New Roman"/>
                <w:sz w:val="28"/>
                <w:szCs w:val="28"/>
              </w:rPr>
              <w:t>финансировани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789" w:type="dxa"/>
            <w:gridSpan w:val="6"/>
          </w:tcPr>
          <w:p w:rsidR="00C14552" w:rsidRPr="0083013E" w:rsidRDefault="00C14552" w:rsidP="00C1455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объемы финансирования муниципальной программы, в том числе по годам </w:t>
            </w:r>
          </w:p>
        </w:tc>
      </w:tr>
      <w:tr w:rsidR="00C14552" w:rsidRPr="0083013E" w:rsidTr="00C14552">
        <w:tc>
          <w:tcPr>
            <w:tcW w:w="534" w:type="dxa"/>
            <w:vMerge/>
          </w:tcPr>
          <w:p w:rsidR="00C14552" w:rsidRPr="0083013E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Merge/>
          </w:tcPr>
          <w:p w:rsidR="00C14552" w:rsidRPr="0083013E" w:rsidRDefault="00C1455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14552" w:rsidRPr="0083013E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5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59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364FB" w:rsidRPr="0083013E" w:rsidTr="00C14552">
        <w:tc>
          <w:tcPr>
            <w:tcW w:w="534" w:type="dxa"/>
          </w:tcPr>
          <w:p w:rsidR="004364FB" w:rsidRPr="0083013E" w:rsidRDefault="004364FB" w:rsidP="00436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4364FB" w:rsidRPr="0083013E" w:rsidRDefault="004364FB" w:rsidP="004364F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</w:t>
            </w:r>
          </w:p>
          <w:p w:rsidR="004364FB" w:rsidRPr="0083013E" w:rsidRDefault="004364FB" w:rsidP="004364F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60" w:type="dxa"/>
          </w:tcPr>
          <w:p w:rsidR="004364FB" w:rsidRPr="0083013E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83013E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</w:tcPr>
          <w:p w:rsidR="004364FB" w:rsidRPr="0083013E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364FB" w:rsidRPr="0083013E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4364FB" w:rsidRPr="0083013E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4364FB" w:rsidRPr="0083013E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4364FB" w:rsidRPr="0083013E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364FB" w:rsidRPr="00183BBF" w:rsidTr="00C14552">
        <w:tc>
          <w:tcPr>
            <w:tcW w:w="534" w:type="dxa"/>
          </w:tcPr>
          <w:p w:rsidR="004364FB" w:rsidRPr="009A50DA" w:rsidRDefault="004364FB" w:rsidP="00436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0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4364FB" w:rsidRDefault="004364FB" w:rsidP="004364F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Субсидии, всего</w:t>
            </w:r>
          </w:p>
        </w:tc>
        <w:tc>
          <w:tcPr>
            <w:tcW w:w="1560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500</w:t>
            </w:r>
          </w:p>
        </w:tc>
        <w:tc>
          <w:tcPr>
            <w:tcW w:w="1701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364FB" w:rsidRPr="00183BBF" w:rsidTr="00C14552">
        <w:tc>
          <w:tcPr>
            <w:tcW w:w="534" w:type="dxa"/>
          </w:tcPr>
          <w:p w:rsidR="004364FB" w:rsidRPr="00183BBF" w:rsidRDefault="004364FB" w:rsidP="00436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811" w:type="dxa"/>
          </w:tcPr>
          <w:p w:rsidR="004364FB" w:rsidRDefault="004364FB" w:rsidP="004364F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4FB" w:rsidRPr="00183BBF" w:rsidTr="00C14552">
        <w:tc>
          <w:tcPr>
            <w:tcW w:w="534" w:type="dxa"/>
          </w:tcPr>
          <w:p w:rsidR="004364FB" w:rsidRPr="00183BBF" w:rsidRDefault="004364FB" w:rsidP="00436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811" w:type="dxa"/>
          </w:tcPr>
          <w:p w:rsidR="004364FB" w:rsidRDefault="004364FB" w:rsidP="004364F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64FB" w:rsidRPr="00183BBF" w:rsidTr="00C14552">
        <w:tc>
          <w:tcPr>
            <w:tcW w:w="534" w:type="dxa"/>
          </w:tcPr>
          <w:p w:rsidR="004364FB" w:rsidRPr="00183BBF" w:rsidRDefault="004364FB" w:rsidP="00436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811" w:type="dxa"/>
          </w:tcPr>
          <w:p w:rsidR="004364FB" w:rsidRDefault="004364FB" w:rsidP="004364F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560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701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4364FB" w:rsidRDefault="004364FB" w:rsidP="004364F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83BBF" w:rsidRPr="00183BBF" w:rsidTr="00C14552">
        <w:tc>
          <w:tcPr>
            <w:tcW w:w="534" w:type="dxa"/>
          </w:tcPr>
          <w:p w:rsidR="00183BBF" w:rsidRPr="00183BBF" w:rsidRDefault="00183BBF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811" w:type="dxa"/>
          </w:tcPr>
          <w:p w:rsidR="00183BBF" w:rsidRPr="00183BBF" w:rsidRDefault="00183BBF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60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:rsidR="00183BBF" w:rsidRPr="00183BBF" w:rsidRDefault="00183BBF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A7606F" w:rsidRPr="00183BB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606F" w:rsidRPr="00183BB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6391E" w:rsidRPr="00183BBF" w:rsidRDefault="0006391E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603C9" w:rsidRPr="00183BBF" w:rsidRDefault="002603C9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E725B" w:rsidRPr="00183BBF" w:rsidRDefault="004E725B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  <w:sectPr w:rsidR="004E725B" w:rsidRPr="00183BBF" w:rsidSect="009A119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8"/>
        <w:gridCol w:w="5117"/>
      </w:tblGrid>
      <w:tr w:rsidR="0030285F" w:rsidTr="00DF6BCE">
        <w:tc>
          <w:tcPr>
            <w:tcW w:w="4361" w:type="dxa"/>
          </w:tcPr>
          <w:p w:rsidR="0030285F" w:rsidRDefault="0030285F" w:rsidP="00DF6BCE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30285F" w:rsidRPr="004E725B" w:rsidRDefault="0030285F" w:rsidP="00DF6BCE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30285F" w:rsidRPr="004E725B" w:rsidRDefault="0030285F" w:rsidP="00DF6BCE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30285F" w:rsidRPr="004E725B" w:rsidRDefault="0030285F" w:rsidP="00DF6BCE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социально ориентированных некоммерческих организаций, осуществляющих </w:t>
            </w:r>
          </w:p>
          <w:p w:rsidR="0030285F" w:rsidRDefault="0030285F" w:rsidP="00DF6BCE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>деятельность на территории муниципального района Похвистневский Самарской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285F" w:rsidRPr="004E725B" w:rsidRDefault="0030285F" w:rsidP="00DF6BCE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EA21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A21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30285F" w:rsidRDefault="0030285F" w:rsidP="00DF6BCE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85F" w:rsidRDefault="0030285F" w:rsidP="0030285F">
      <w:pPr>
        <w:ind w:right="2"/>
        <w:jc w:val="right"/>
        <w:rPr>
          <w:rFonts w:ascii="Times New Roman" w:hAnsi="Times New Roman" w:cs="Times New Roman"/>
          <w:sz w:val="24"/>
          <w:szCs w:val="24"/>
        </w:rPr>
      </w:pPr>
    </w:p>
    <w:p w:rsidR="0030285F" w:rsidRDefault="0030285F" w:rsidP="0030285F">
      <w:pPr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>Порядок предоставления субсидий за счет средств бюджета муниципального района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и средств областного бюджета </w:t>
      </w:r>
      <w:r w:rsidRPr="004E725B">
        <w:rPr>
          <w:rFonts w:ascii="Times New Roman" w:hAnsi="Times New Roman" w:cs="Times New Roman"/>
          <w:b/>
          <w:sz w:val="28"/>
          <w:szCs w:val="28"/>
        </w:rPr>
        <w:t>социально ориентированным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25B">
        <w:rPr>
          <w:rFonts w:ascii="Times New Roman" w:hAnsi="Times New Roman" w:cs="Times New Roman"/>
          <w:b/>
          <w:sz w:val="28"/>
          <w:szCs w:val="28"/>
        </w:rPr>
        <w:t>некоммерческим организациям, осуществляющим деятельность на территории муниципального района Похвистневский Самарской области</w:t>
      </w:r>
    </w:p>
    <w:p w:rsidR="0030285F" w:rsidRDefault="0030285F" w:rsidP="0030285F">
      <w:pPr>
        <w:ind w:right="2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предоставлении субсидии</w:t>
      </w:r>
    </w:p>
    <w:p w:rsidR="0030285F" w:rsidRPr="004E725B" w:rsidRDefault="0030285F" w:rsidP="0030285F">
      <w:pPr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1.1. Настоящий Порядок определяет условия и порядок предоставления субсидий социально ориентированным некоммерческим организациям (далее СОНКО), осуществляющим деятельность на территории муниципального района Похвистневский Самарской области, а также порядок возврата выданных субсидий.</w:t>
      </w:r>
    </w:p>
    <w:p w:rsidR="0030285F" w:rsidRDefault="0030285F" w:rsidP="0030285F">
      <w:pPr>
        <w:spacing w:line="220" w:lineRule="atLeast"/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4E725B">
        <w:rPr>
          <w:rFonts w:ascii="Times New Roman" w:hAnsi="Times New Roman" w:cs="Times New Roman"/>
          <w:sz w:val="28"/>
          <w:szCs w:val="28"/>
        </w:rPr>
        <w:t>Субсидии предоставляются социально ориентированным некоммерческим организациям Администрацией муниципального района Похвистневский Самарской области (далее - Администрация) за счет средств бюджета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820">
        <w:rPr>
          <w:rFonts w:ascii="Times New Roman" w:hAnsi="Times New Roman" w:cs="Times New Roman"/>
          <w:sz w:val="28"/>
          <w:szCs w:val="28"/>
        </w:rPr>
        <w:t xml:space="preserve">и средств областного бюджета </w:t>
      </w:r>
      <w:r w:rsidRPr="004E725B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 бюджета района на соответствующий финансовый год в пределах лимитов бюджетных обязательств по предоставлению субсидий, утверждаемых Администрации в установленном порядке на реализацию мероприятий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</w:t>
      </w:r>
      <w:r w:rsidR="00EA21F4">
        <w:rPr>
          <w:rFonts w:ascii="Times New Roman" w:hAnsi="Times New Roman" w:cs="Times New Roman"/>
          <w:sz w:val="28"/>
          <w:szCs w:val="28"/>
        </w:rPr>
        <w:t>4</w:t>
      </w:r>
      <w:r w:rsidRPr="004E725B">
        <w:rPr>
          <w:rFonts w:ascii="Times New Roman" w:hAnsi="Times New Roman" w:cs="Times New Roman"/>
          <w:sz w:val="28"/>
          <w:szCs w:val="28"/>
        </w:rPr>
        <w:t>-20</w:t>
      </w:r>
      <w:r w:rsidR="00EA21F4">
        <w:rPr>
          <w:rFonts w:ascii="Times New Roman" w:hAnsi="Times New Roman" w:cs="Times New Roman"/>
          <w:sz w:val="28"/>
          <w:szCs w:val="28"/>
        </w:rPr>
        <w:t>28</w:t>
      </w:r>
      <w:r w:rsidRPr="004E725B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30285F" w:rsidRPr="004E725B" w:rsidRDefault="0030285F" w:rsidP="0030285F">
      <w:pPr>
        <w:spacing w:line="220" w:lineRule="atLeast"/>
        <w:ind w:right="0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Субсидии предоставляются на безвозмездной и безвозвратной основе.</w:t>
      </w:r>
    </w:p>
    <w:p w:rsidR="0030285F" w:rsidRPr="004E725B" w:rsidRDefault="0030285F" w:rsidP="0030285F">
      <w:pPr>
        <w:spacing w:line="220" w:lineRule="atLeast"/>
        <w:ind w:right="0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В случае отсутствия или использования Администрацией в полном объеме лимитов бюджетных обязательств по предоставлению субсидий, утверждаемых в установленном порядке Администрации, субсидии не предоставляются.</w:t>
      </w:r>
    </w:p>
    <w:p w:rsidR="0030285F" w:rsidRPr="004E725B" w:rsidRDefault="0030285F" w:rsidP="0030285F">
      <w:pPr>
        <w:spacing w:line="220" w:lineRule="atLeast"/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4E725B">
        <w:rPr>
          <w:rFonts w:ascii="Times New Roman" w:hAnsi="Times New Roman" w:cs="Times New Roman"/>
          <w:sz w:val="28"/>
          <w:szCs w:val="28"/>
        </w:rPr>
        <w:t xml:space="preserve">Субсидии предоставляются в соответствии с перечнем субсидий социально ориентированным некоммерческим организациям, </w:t>
      </w:r>
      <w:r w:rsidRPr="004E725B">
        <w:rPr>
          <w:rFonts w:ascii="Times New Roman" w:hAnsi="Times New Roman" w:cs="Times New Roman"/>
          <w:sz w:val="28"/>
          <w:szCs w:val="28"/>
        </w:rPr>
        <w:lastRenderedPageBreak/>
        <w:t>предоставляемых из бюджета района в целях 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утверждаемым решением Собрания представителей муниципального района Похвистневский  Самарской области о бюджете района на очередной финансовый год и плановый период.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На получение субсидии имеют право социально ориентированные некоммерческие организации (за исключением государственных (муниципальных) учреждений), обратившиеся в Администрацию муниципального района Похвистневский с соответствующим заявлением и отвечающие критериям </w:t>
      </w:r>
      <w:r w:rsidRPr="00111BB2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2.3 настоящего</w:t>
      </w:r>
      <w:r w:rsidRPr="004E725B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4E725B">
        <w:rPr>
          <w:rFonts w:ascii="Times New Roman" w:hAnsi="Times New Roman" w:cs="Times New Roman"/>
          <w:sz w:val="28"/>
          <w:szCs w:val="28"/>
        </w:rPr>
        <w:t xml:space="preserve">Субсидии предоставляются СОНКО, осуществляющим социально значимую деятельность на территории муниципального района Похвистневский, направленную на удовлетворение культурно-просветительских, общественно значимых духовных потребностей населения муниципального района Похвистневский, развитие дружеских межнациональных отношений, развитие институтов гражданского общества, сохранение национально-культурных традиций, охрану окружающей среды. 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Субсидии предоставляются в рамках выполнения органами местного самоуправления полномочий по вопросам местного значения, возникающих при реализации мероприятий муниципальной программы развития СОНКО, в части оказания муниципальным образованием финансовой поддержки в форме субсидий на проведение конкурсов социальных проектов СОНКО (далее  - расходное обязательство), осуществляющих в соответствии с учредительными документами виды деятельности, предусмотренные статьей 4 Закона Самарской области «О государственной поддержке социально ориентированных некоммерческих организаций в Самарской области»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10.12.2012 № 127-ГД</w:t>
      </w:r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При этом данные социальные проекты должны соответствовать следующим приоритетным направлениям: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а) профилактика и реабилитация социального сиротства;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б) поддержка материнства и детства;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в) повышение качества жизни людей пожилого возраста;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г) социальная адаптация и реабилитация людей с ограниченными возможностями здоровья и членов их семей, создание доступной среды для маломобильных групп населения;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д) развитие дополнительного образования, научно-технического и художественного творчества, массового спорта, деятельности в сфере краеведения и экологии;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е) осуществление благотворительной деятельности, а также деятельности в области содействия благотворительности и добровольчества;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ж) подготовка населения к преодолению последствий стихийных бедствий, экологических, техногенных или иных катастроф, предотвращению несчастных случаев;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з) охрана окружающей среды и защита животных;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lastRenderedPageBreak/>
        <w:t>и)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мест захоронений.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Органы местного самоуправления в соответствии с Федеральным законом от 12.01.1996 № 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725B">
        <w:rPr>
          <w:rFonts w:ascii="Times New Roman" w:hAnsi="Times New Roman" w:cs="Times New Roman"/>
          <w:sz w:val="28"/>
          <w:szCs w:val="28"/>
        </w:rPr>
        <w:t>ФЗ «О некоммерческих организациях», могут оказывать поддержку СОНКО при условии осуществления ими в соответствии с учредительными документами следующих видов деятельности: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социальное обслуживание, социальная поддержка и защита граждан;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" w:name="dst137"/>
      <w:bookmarkEnd w:id="5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6" w:name="dst138"/>
      <w:bookmarkEnd w:id="6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7" w:name="dst139"/>
      <w:bookmarkEnd w:id="7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охрана окружающей среды и защита животных;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8" w:name="dst140"/>
      <w:bookmarkEnd w:id="8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9" w:name="dst141"/>
      <w:bookmarkEnd w:id="9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0" w:name="dst142"/>
      <w:bookmarkEnd w:id="10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 профилактика социально опасных форм поведения граждан;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1" w:name="dst528"/>
      <w:bookmarkEnd w:id="11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8) благотворительная деятельность, а также деятельность в области организации и поддержки благотворительности и добровольчества (</w:t>
      </w:r>
      <w:proofErr w:type="spellStart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волонтерства</w:t>
      </w:r>
      <w:proofErr w:type="spellEnd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2" w:name="dst144"/>
      <w:bookmarkEnd w:id="12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3" w:name="dst100307"/>
      <w:bookmarkEnd w:id="13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10) формирование в обществе нетерпимости к коррупционному поведению;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4" w:name="dst100308"/>
      <w:bookmarkEnd w:id="14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5" w:name="dst437"/>
      <w:bookmarkEnd w:id="15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12) деятельность в сфере патриотического, в том числе военно-патриотического, воспитания граждан Российской Федерации;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6" w:name="dst450"/>
      <w:bookmarkEnd w:id="16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13) 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7" w:name="dst451"/>
      <w:bookmarkEnd w:id="17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14) участие в профилактике и (или) тушении пожаров и проведении аварийно-спасательных работ;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8" w:name="dst100341"/>
      <w:bookmarkEnd w:id="18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15) социальная и культурная адаптация и интеграция мигрантов;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9" w:name="dst100342"/>
      <w:bookmarkEnd w:id="19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16) мероприятия по медицинской реабилитации и социальной реабилитации, социальной и трудовой </w:t>
      </w:r>
      <w:proofErr w:type="spellStart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реинтеграции</w:t>
      </w:r>
      <w:proofErr w:type="spellEnd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лиц, осуществляющих незаконное потребление наркотических средств или психотропных веществ;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0" w:name="dst100347"/>
      <w:bookmarkEnd w:id="20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17) содействие повышению мобильности трудовых ресурсов;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1" w:name="dst487"/>
      <w:bookmarkEnd w:id="21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18) увековечение памяти жертв политических репрессий.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Субсидия включает в себя затраты: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- </w:t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начислениями;</w:t>
      </w:r>
    </w:p>
    <w:p w:rsidR="0030285F" w:rsidRPr="004E725B" w:rsidRDefault="0030285F" w:rsidP="0030285F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- на охрану и увеличение ресурсов диких зверей, птиц и рыбы; 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изготовлением методического и раздаточного материала;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приобретением призов и памятных подарков призерам и участникам мероприятий;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арендную плату за пользование помещениями, используемыми в целях и во время подготовки и организации социально значимых мероприятий;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услуг связи;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коммунальных услуг (в том числе электроснабжение, водоснабжение и водоотведение) нежилых помещений, используемых в целях и во время подготовки и организации социально значимых мероприятий;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использованием оргтехники, включая расходные материалы;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проведением экскурсионных и выездных мероприятий.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787B74">
        <w:rPr>
          <w:rFonts w:ascii="Times New Roman" w:hAnsi="Times New Roman" w:cs="Times New Roman"/>
          <w:sz w:val="28"/>
          <w:szCs w:val="28"/>
        </w:rPr>
        <w:t xml:space="preserve">Субсидии предоставляются по результатам отбора юридических лиц способом запроса предложений (далее - отбор). Предложение участника отбора (далее - заявка) подается с приложением документов и сведений в соответствии с </w:t>
      </w:r>
      <w:r w:rsidRPr="00AE3B97">
        <w:rPr>
          <w:rFonts w:ascii="Times New Roman" w:hAnsi="Times New Roman" w:cs="Times New Roman"/>
          <w:sz w:val="28"/>
          <w:szCs w:val="28"/>
        </w:rPr>
        <w:t>пунктами 2.</w:t>
      </w:r>
      <w:r>
        <w:rPr>
          <w:rFonts w:ascii="Times New Roman" w:hAnsi="Times New Roman" w:cs="Times New Roman"/>
          <w:sz w:val="28"/>
          <w:szCs w:val="28"/>
        </w:rPr>
        <w:t>6 и 2.7</w:t>
      </w:r>
      <w:r w:rsidRPr="00787B7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Порядок проведения отбора получателей субсидий для предоставления субсидий</w:t>
      </w:r>
    </w:p>
    <w:p w:rsidR="0030285F" w:rsidRPr="004E725B" w:rsidRDefault="0030285F" w:rsidP="0030285F">
      <w:pPr>
        <w:ind w:right="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85F" w:rsidRDefault="0030285F" w:rsidP="0030285F">
      <w:pPr>
        <w:spacing w:line="220" w:lineRule="atLeast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2.1. </w:t>
      </w:r>
      <w:r w:rsidRPr="009B7E80">
        <w:rPr>
          <w:rFonts w:ascii="Times New Roman" w:hAnsi="Times New Roman" w:cs="Times New Roman"/>
          <w:sz w:val="28"/>
          <w:szCs w:val="28"/>
        </w:rPr>
        <w:t xml:space="preserve">Для определения </w:t>
      </w: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- получателя субсидии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проводит отбор юридических лиц в соответствии с настоящим Порядком на основании заявок, направленных участниками отбора, исходя из соответствия участника отбора критериям отбора, указанным в пункте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настоящего Порядка, и очередности поступления заявок.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2.2. </w:t>
      </w:r>
      <w:r w:rsidRPr="009B7E80">
        <w:rPr>
          <w:rFonts w:ascii="Times New Roman" w:hAnsi="Times New Roman" w:cs="Times New Roman"/>
          <w:sz w:val="28"/>
          <w:szCs w:val="28"/>
        </w:rPr>
        <w:t xml:space="preserve">В целях проведения отбора Администрация района  размещает на сайте Администрации района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C75EB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</w:rPr>
          <w:t>.pohr.ru</w:t>
        </w:r>
        <w:r w:rsidRPr="00A16019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A16019">
        <w:rPr>
          <w:rFonts w:ascii="Times New Roman" w:hAnsi="Times New Roman" w:cs="Times New Roman"/>
          <w:sz w:val="28"/>
          <w:szCs w:val="28"/>
        </w:rPr>
        <w:t xml:space="preserve"> </w:t>
      </w:r>
      <w:r w:rsidRPr="009B7E80">
        <w:rPr>
          <w:rFonts w:ascii="Times New Roman" w:hAnsi="Times New Roman" w:cs="Times New Roman"/>
          <w:sz w:val="28"/>
          <w:szCs w:val="28"/>
        </w:rPr>
        <w:t>объявление о проведении отбора (далее соответственно - сайт Администрации района, объявление) с указанием: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сроков проведения отбора;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даты начала или окончания приема заявок, которая не может быть ранее 30-го календарного дня, следующего за днем размещения объявления;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наименования, местонахождения, почтового адреса, адреса электронной почты Администрации района, номера контактного телефона (факса);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lastRenderedPageBreak/>
        <w:t>сайта Администрации района, на котором обеспечивается проведение отбора;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результата предоставления субсидии в соответствии с </w:t>
      </w:r>
      <w:r w:rsidRPr="00AE3B97">
        <w:rPr>
          <w:rFonts w:ascii="Times New Roman" w:hAnsi="Times New Roman" w:cs="Times New Roman"/>
          <w:sz w:val="28"/>
          <w:szCs w:val="28"/>
        </w:rPr>
        <w:t>пунктом 3.5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настоящего Порядка, под которым понимается завершенное действие с указанием точной даты завершения и конечного значения результата (конкретной количественной характеристики итогов);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требований к участникам отб</w:t>
      </w:r>
      <w:r>
        <w:rPr>
          <w:rFonts w:ascii="Times New Roman" w:hAnsi="Times New Roman" w:cs="Times New Roman"/>
          <w:sz w:val="28"/>
          <w:szCs w:val="28"/>
        </w:rPr>
        <w:t>ора в соответствии с пунктом 2.4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порядка подачи заявок участниками отбора и требований, предъявляемых к форме и содержанию заявок, которые включают в том числе согласие на публикацию (размещение) в информационно-телекоммуникационной сети Интернет информации об участнике отбора, о подаваемой участником заявке, иной информации об участнике отбора, связанной с соответствующим отбором, а также согласие на обработку персональных данных (для физических лиц);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порядка отзыва заявок участниками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срока, в течение которого победитель (победители) отбора должен (должны) подписать соглашение (договор) о предоставлении субсидии (далее - соглашение);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условий признания победителя отбора уклонившимся от заключения соглашения;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ссылки на нормативный правовой акт, содержащий перечень документов, представляемых юридическими лицами для участия в отборе, критерии отбора, условия участия в отборе;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даты размещения результатов отбора на сайте Администрации района, которая не может быть позднее 14-го календарного дня, следующего за днем определения победителя отбора;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правил рассмотрения и оценки заявок, включающих: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порядок рассмотрения заявок участников отбора на предмет их соответствия установленным объявлением о проведении отбора требованиям;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порядок отклонения заявок участников отбора, а также информацию о причинах их отклонения;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сроки размещения на сайте Администрации района информации о результатах рассмотрения заявок, включающей следующие сведения: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дата, время и место проведения рассмотрения заявок;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информация об участниках отбора, заявки которых рассмотрены;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lastRenderedPageBreak/>
        <w:t>информация об участниках отбора, заявки которых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наименование получателя субсидии, с которым заключается соглашение, и размер предоставляемой ему субсидии.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Предоставление участникам отбора разъяснений положений объявления обеспечивается специалистами Администрации района в рабочее время с даты начала до даты окончания приема предложений (заявок) участников отбора по телефону, указанному в объявлении.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4E725B">
        <w:rPr>
          <w:rFonts w:ascii="Times New Roman" w:hAnsi="Times New Roman" w:cs="Times New Roman"/>
          <w:sz w:val="28"/>
          <w:szCs w:val="28"/>
        </w:rPr>
        <w:t xml:space="preserve">Критериями отбора </w:t>
      </w:r>
      <w:r w:rsidRPr="004E725B">
        <w:rPr>
          <w:rFonts w:ascii="Times New Roman" w:hAnsi="Times New Roman" w:cs="Times New Roman"/>
          <w:bCs/>
          <w:sz w:val="28"/>
          <w:szCs w:val="28"/>
        </w:rPr>
        <w:t>социально ориентированных некоммерческих организаций</w:t>
      </w:r>
      <w:r w:rsidRPr="004E725B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являются:</w:t>
      </w:r>
    </w:p>
    <w:p w:rsidR="0030285F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1) подача СОНКО заявления</w:t>
      </w:r>
      <w:r>
        <w:rPr>
          <w:rFonts w:ascii="Times New Roman" w:hAnsi="Times New Roman" w:cs="Times New Roman"/>
          <w:sz w:val="28"/>
          <w:szCs w:val="28"/>
        </w:rPr>
        <w:t xml:space="preserve"> с приложением необходимых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4E725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 xml:space="preserve"> соответствии с настоящим Порядком;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соответствие участника отбора предъявляемым требованиям, указанным в пункте 2.4 настоящего Порядка.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9B7E80">
        <w:rPr>
          <w:rFonts w:ascii="Times New Roman" w:hAnsi="Times New Roman" w:cs="Times New Roman"/>
          <w:sz w:val="28"/>
          <w:szCs w:val="28"/>
        </w:rPr>
        <w:t>По состоянию на дату не ранее чем за 30 календарных дней до даты подачи заявки об участии в отборе участник отбора должен соответствовать следующим требованиям: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просроченной (неурегулированной) задолженности по возврату в бюджет Самарской области, бюджет муниципального района Похвистневский Самарской области субсидий, бюджетных инвестиций, предоставленных,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7E80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Самарской области, бюджетом муниципального района Похвистневский Самарской области;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процессов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</w:t>
      </w:r>
      <w:r w:rsidRPr="009B7E80">
        <w:rPr>
          <w:rFonts w:ascii="Times New Roman" w:hAnsi="Times New Roman" w:cs="Times New Roman"/>
          <w:sz w:val="28"/>
          <w:szCs w:val="28"/>
        </w:rPr>
        <w:lastRenderedPageBreak/>
        <w:t>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фактов получения денежных средств из бюджета Самарской области, бюджета муниципального района Похвистневский Самарской области на основании иных нормативных правовых актов Самарской области на цели, установленные настоящим Порядком;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Соответствие требованию, указанному в абзаце втором настоящего пункта, подтверждается справкой налогового органа об отсутствии у юридического лица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Соответствие требованиям, указанным в абзацах третьем, седьмом настоящего пункта, подтверждается на основании информации, полученной Администрацией района в рамках межведомственного взаимодействия с органами исполнительной власти Самарской области.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Соответствие требованию, указанному в абзаце четвертом настоящего пункта, подтверждается на основании информации, полученной Администрацией района из Единого федерального реестра юридически значимых сведений о фактах деятельности юридических лиц, индивидуальных предпринимателей и иных субъектов экономической деятельности с помощью сервиса Федеральной налоговой службы в информационно-телекоммуникационной сети Интернет.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Соответствие требованию, указанному в абзаце пятом настоящего пункта, подтверждается на основании информации, полученной Администрацией района из реестра дисквалифицированных лиц с помощью сервиса Федеральной налоговой службы в информационно-телекоммуникационной сети Интернет.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Соответствие требованию, указанному в абзаце шестом настоящего пункта, подтверждается сведениями выписки из Единого государственного реестра юридических лиц, сформированной с использованием сервиса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B7E80">
        <w:rPr>
          <w:rFonts w:ascii="Times New Roman" w:hAnsi="Times New Roman" w:cs="Times New Roman"/>
          <w:sz w:val="28"/>
          <w:szCs w:val="28"/>
        </w:rPr>
        <w:t>Предоставление сведений из ЕГРЮЛ/ЕГРИП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B7E80">
        <w:rPr>
          <w:rFonts w:ascii="Times New Roman" w:hAnsi="Times New Roman" w:cs="Times New Roman"/>
          <w:sz w:val="28"/>
          <w:szCs w:val="28"/>
        </w:rPr>
        <w:t xml:space="preserve"> официального сайта Федеральной налоговой службы в информационно-телекоммуникационной сети Интернет.</w:t>
      </w:r>
    </w:p>
    <w:p w:rsidR="0030285F" w:rsidRPr="009A54E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9A54EF">
        <w:rPr>
          <w:rFonts w:ascii="Times New Roman" w:hAnsi="Times New Roman" w:cs="Times New Roman"/>
          <w:sz w:val="28"/>
          <w:szCs w:val="28"/>
        </w:rPr>
        <w:t>Основаниями для отказа заявителю для получения субсидии являются:</w:t>
      </w:r>
    </w:p>
    <w:p w:rsidR="0030285F" w:rsidRPr="009A54E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A54EF">
        <w:rPr>
          <w:rFonts w:ascii="Times New Roman" w:hAnsi="Times New Roman" w:cs="Times New Roman"/>
          <w:sz w:val="28"/>
          <w:szCs w:val="28"/>
        </w:rPr>
        <w:lastRenderedPageBreak/>
        <w:t>1) несоблюдение критериев и условий, установленных настоящим Порядком;</w:t>
      </w:r>
    </w:p>
    <w:p w:rsidR="0030285F" w:rsidRPr="009A54E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A54EF">
        <w:rPr>
          <w:rFonts w:ascii="Times New Roman" w:hAnsi="Times New Roman" w:cs="Times New Roman"/>
          <w:sz w:val="28"/>
          <w:szCs w:val="28"/>
        </w:rPr>
        <w:t xml:space="preserve">2) непредставление или неполное представление документов, указанных в </w:t>
      </w:r>
      <w:r w:rsidRPr="00A37396">
        <w:rPr>
          <w:rFonts w:ascii="Times New Roman" w:hAnsi="Times New Roman" w:cs="Times New Roman"/>
          <w:sz w:val="28"/>
          <w:szCs w:val="28"/>
        </w:rPr>
        <w:t>пунктах 2.6 и 2.7</w:t>
      </w:r>
      <w:r w:rsidRPr="009A54E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A54EF"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сведений.</w:t>
      </w:r>
    </w:p>
    <w:p w:rsidR="0030285F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участия в отборе и подтверждения соответствия требованиям, предусмотренным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юридическое лицо, претендующее на участие в отборе, представляет в Администрацию района на бумажном носителе и в электронном виде на CD/DVD-носителе или </w:t>
      </w:r>
      <w:proofErr w:type="spellStart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proofErr w:type="spellEnd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-карте следующие документы и сведения: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учредительных и регистрационных документов, заверенные руководителем организации;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о предоставлении субсидии с указанием платежных реквизитов заявителя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proofErr w:type="gramStart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к настоящему Порядку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внесении записи о регистрации в Единый государственный реестр юридических лиц, о государственной регистрации изменений, вносимых в учредительные документы (представляется в случае, если такие изменения вносились);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постановке на учет в налоговом органе;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ЕГРЮЛ, полученная не ранее первого числа месяца, предшествующего месяцу, в котором планируется заключение договора о предоставлении субсидии (оригинал или копия);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1-е число месяца, предшествующего месяцу, в котором планируется заключение договора о предоставлении субсидии;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 отсутствии процесса реорганизации, ликвидации, банкротства на 1-е число месяца, предшествующего месяцу, в котором планируется заключение договора о предоставлении субсидии;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документы, подтверждающие затраты некоммерческой организации на осуществление социально значимой деятельности на территории муниципального района Похвистневский, с расчетом затрат (по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Порядку), а при авансировании субсидии - смету планируемых расходов (по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настоящему Порядку);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согласие некоммерческой организации на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субсидий. 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подписью и печатью руководителя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СОНКО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 документов, указанные в настоящем пункте, представляются юридическим лицом с предъявлением оригиналов.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СОНКО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 в соответствии с действующим законодательством за достоверность информации, содержащейся в документах, представленных в соответствии с настоящим Порядком.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СОНКО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подать одну заявку об участии в отборе.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отбора вправе отозвать заявку или внести изменения в заявку в течение пяти рабочих дней со дня представления заявки, но не позднее дня окончания приема документов, указанного в объявлении.</w:t>
      </w:r>
    </w:p>
    <w:p w:rsidR="0030285F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 заявку, оформляются в соответствии с требованиями настоящего пункта с обязательным указанием в сопроводительном письме участника отбора текста "Внесение изменений в заявку" или "Отзыв заявки". Изменения, вносимые в заявку, представленные в установленном порядке, становятся ее неотъемлемой частью.</w:t>
      </w:r>
    </w:p>
    <w:p w:rsidR="0030285F" w:rsidRPr="00A37396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документов, предусмотренных пунктом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заявитель представляет в Администрацию документы, подтверждающие фактически понесенные затраты по каждому виду расходов, требуемых заявителем к возмещению, в том числе:</w:t>
      </w:r>
    </w:p>
    <w:p w:rsidR="0030285F" w:rsidRPr="00A37396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заверенные заявителем копии документов, подтверждающих затраты: договор (при наличии), счет, счет-фактура, товарная накладная, кассовый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товарный чек, платёжные поручения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документы;</w:t>
      </w:r>
    </w:p>
    <w:p w:rsidR="0030285F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обоснование необходимости затрат с указанием цели расходования полученных финансовых средств.</w:t>
      </w:r>
    </w:p>
    <w:p w:rsidR="0030285F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  осуществляет регистрацию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поступивших заявок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4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хронологическом порядке с указанием наименования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СОНКО</w:t>
      </w:r>
      <w:r w:rsidRPr="00645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даты и времени поступления в журнале регистрации заявок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85F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85F" w:rsidRPr="004E725B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25B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Условия и порядок предоставления субсидии</w:t>
      </w:r>
    </w:p>
    <w:p w:rsidR="0030285F" w:rsidRPr="004E725B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E725B">
        <w:rPr>
          <w:rFonts w:ascii="Times New Roman" w:hAnsi="Times New Roman" w:cs="Times New Roman"/>
          <w:sz w:val="28"/>
          <w:szCs w:val="28"/>
        </w:rPr>
        <w:t>. Отбор получателей субсидии осуществляет созданная распоряжением Главы района комиссия по предоставлению субсидий социально ориентированным некоммерческим организациям муниципального района Похвистневский (далее – комиссия).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Заявления могут быть поданы на рассмотрение комиссии с 1 марта по 1 мая. При отсутствии заявлений второй тур подачи заявлений стартует с 1 августа по 1 октября.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Прием заявлений на предоставление субсидии в текущем финансовом году завершается 1 октября.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Информационное сообщение о проведении конкурсного отбора (далее - извещение) размещается на сайте Администрации муниципального района Похвистневский </w:t>
      </w:r>
      <w:hyperlink r:id="rId9" w:history="1">
        <w:r w:rsidRPr="00C75EB0">
          <w:rPr>
            <w:rStyle w:val="a9"/>
            <w:rFonts w:ascii="Times New Roman" w:hAnsi="Times New Roman" w:cs="Times New Roman"/>
            <w:sz w:val="28"/>
            <w:szCs w:val="28"/>
          </w:rPr>
          <w:t>http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</w:rPr>
          <w:t>://www.pohr.ru</w:t>
        </w:r>
        <w:r w:rsidRPr="00111BB2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Pr="004E725B">
        <w:rPr>
          <w:rFonts w:ascii="Times New Roman" w:hAnsi="Times New Roman" w:cs="Times New Roman"/>
          <w:sz w:val="28"/>
          <w:szCs w:val="28"/>
        </w:rPr>
        <w:t xml:space="preserve">, а также рассылается по администрациям сельских поселений для размещения на доске объявлений. 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Извещение должно содержать информацию: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местонахождение, номера контактного телефона, адрес электронной почты Администрации района;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место, дату и время начала и окончания срока подачи заявки для участия в конкурсном отборе;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lastRenderedPageBreak/>
        <w:t>ссылку на нормативно правовой акт, в соответствии с которым осуществляется конкурсный отбор.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25B">
        <w:rPr>
          <w:rFonts w:ascii="Times New Roman" w:hAnsi="Times New Roman" w:cs="Times New Roman"/>
          <w:sz w:val="28"/>
          <w:szCs w:val="28"/>
        </w:rPr>
        <w:t>. При распределении в полном объеме бюджетных средств, предусмотренных на предоставление субсидии в текущем финансовом году, прекращается прием заявлений, рассмотрение заявлений, предоставление субсидий.</w:t>
      </w:r>
    </w:p>
    <w:p w:rsidR="0030285F" w:rsidRPr="00111BB2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111BB2">
        <w:rPr>
          <w:rFonts w:ascii="Times New Roman" w:hAnsi="Times New Roman" w:cs="Times New Roman"/>
          <w:sz w:val="28"/>
          <w:szCs w:val="28"/>
        </w:rPr>
        <w:t>Отдел экономики и реформ Администрации муниципального района Похвистневский (далее - организатор) осуществляет предварительное рассмотрение заявлений в течение 5 рабочих дней со дня получения документов:</w:t>
      </w:r>
    </w:p>
    <w:p w:rsidR="0030285F" w:rsidRPr="00111BB2" w:rsidRDefault="0030285F" w:rsidP="0030285F">
      <w:pPr>
        <w:pStyle w:val="a3"/>
        <w:numPr>
          <w:ilvl w:val="0"/>
          <w:numId w:val="14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рассматривает представленные документы на предмет их соответствия   настоящему Порядку;</w:t>
      </w:r>
    </w:p>
    <w:p w:rsidR="0030285F" w:rsidRPr="00111BB2" w:rsidRDefault="0030285F" w:rsidP="0030285F">
      <w:pPr>
        <w:pStyle w:val="a3"/>
        <w:numPr>
          <w:ilvl w:val="0"/>
          <w:numId w:val="14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проверяет документы, подтверждающие целевые расходы Заявителя, определяет их долю в общей сумме заявленной субсидии;</w:t>
      </w:r>
    </w:p>
    <w:p w:rsidR="0030285F" w:rsidRDefault="0030285F" w:rsidP="0030285F">
      <w:pPr>
        <w:pStyle w:val="a3"/>
        <w:numPr>
          <w:ilvl w:val="0"/>
          <w:numId w:val="14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назначает дату рассмотрения заявлений.</w:t>
      </w:r>
    </w:p>
    <w:p w:rsidR="0030285F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111BB2">
        <w:rPr>
          <w:rFonts w:ascii="Times New Roman" w:hAnsi="Times New Roman" w:cs="Times New Roman"/>
          <w:sz w:val="28"/>
          <w:szCs w:val="28"/>
        </w:rPr>
        <w:t>В целях получения более полной информации о заявителе Организатор вправе направить запросы в органы исполнительной власти Самарской области, территориальные органы федеральных органов исполнительной власти по муниципальному району Похвистневский, органы местного самоуправления муниципального района Похвистневский, а также в кредитные и иные организации о характеристике деятельности заявителя.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3.5. </w:t>
      </w:r>
      <w:r w:rsidRPr="00111BB2">
        <w:rPr>
          <w:rFonts w:ascii="Times New Roman" w:hAnsi="Times New Roman" w:cs="Times New Roman"/>
          <w:sz w:val="28"/>
          <w:szCs w:val="28"/>
        </w:rPr>
        <w:t>Решение о предоставлении (об отказе в предоставлении) субсидий социально ориентированным некоммерческим организациям принимается по итогам рассмотрения комиссией   документов в течение 5 рабочих дней со дня заседания комиссии.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.6.</w:t>
      </w:r>
      <w:r w:rsidRPr="00111BB2">
        <w:rPr>
          <w:rFonts w:ascii="Times New Roman" w:hAnsi="Times New Roman" w:cs="Times New Roman"/>
          <w:sz w:val="28"/>
          <w:szCs w:val="28"/>
        </w:rPr>
        <w:tab/>
        <w:t xml:space="preserve"> Заседания комиссии являются правомочными при наличии не менее половины его членов. Решение комиссии принимается простым большинством голосов от числа присутствующих на заседании комиссии.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.7.</w:t>
      </w:r>
      <w:r w:rsidRPr="00111BB2">
        <w:rPr>
          <w:rFonts w:ascii="Times New Roman" w:hAnsi="Times New Roman" w:cs="Times New Roman"/>
          <w:sz w:val="28"/>
          <w:szCs w:val="28"/>
        </w:rPr>
        <w:tab/>
        <w:t xml:space="preserve">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комиссии, и секретарем комиссии.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.8.</w:t>
      </w:r>
      <w:r w:rsidRPr="00111BB2">
        <w:rPr>
          <w:rFonts w:ascii="Times New Roman" w:hAnsi="Times New Roman" w:cs="Times New Roman"/>
          <w:sz w:val="28"/>
          <w:szCs w:val="28"/>
        </w:rPr>
        <w:tab/>
        <w:t xml:space="preserve"> В случае положительного решения о предоставлении субсидий вносится запись в реестр социально ориентированных некоммерческих организаций - получателей поддержки. В случае принятия решения о предоставлении (об отказе в предоставлении) субсидий в течение 5 рабочих дней с даты принятия соответствующего решения секретарем комиссии в адрес заявителя направляется уведомление о принятом решении.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.9.</w:t>
      </w:r>
      <w:r w:rsidRPr="00111BB2">
        <w:rPr>
          <w:rFonts w:ascii="Times New Roman" w:hAnsi="Times New Roman" w:cs="Times New Roman"/>
          <w:sz w:val="28"/>
          <w:szCs w:val="28"/>
        </w:rPr>
        <w:tab/>
        <w:t>При принятии решения о предоставлении субсидий комиссией учитываются: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1BB2">
        <w:rPr>
          <w:rFonts w:ascii="Times New Roman" w:hAnsi="Times New Roman" w:cs="Times New Roman"/>
          <w:sz w:val="28"/>
          <w:szCs w:val="28"/>
        </w:rPr>
        <w:t>- наличие и объемы средств на предоставление субсидий в составе расходов бюджета района на текущий финансовый год, предусмотренных на реали</w:t>
      </w:r>
      <w:r>
        <w:rPr>
          <w:rFonts w:ascii="Times New Roman" w:hAnsi="Times New Roman" w:cs="Times New Roman"/>
          <w:sz w:val="28"/>
          <w:szCs w:val="28"/>
        </w:rPr>
        <w:t xml:space="preserve">зацию муниципальной программы </w:t>
      </w:r>
      <w:r w:rsidRPr="00111BB2">
        <w:rPr>
          <w:rFonts w:ascii="Times New Roman" w:hAnsi="Times New Roman" w:cs="Times New Roman"/>
          <w:sz w:val="28"/>
          <w:szCs w:val="28"/>
        </w:rPr>
        <w:t xml:space="preserve">«Поддержка социально ориентированных некоммерческих организаций, </w:t>
      </w:r>
      <w:proofErr w:type="gramStart"/>
      <w:r w:rsidRPr="00111BB2">
        <w:rPr>
          <w:rFonts w:ascii="Times New Roman" w:hAnsi="Times New Roman" w:cs="Times New Roman"/>
          <w:sz w:val="28"/>
          <w:szCs w:val="28"/>
        </w:rPr>
        <w:t xml:space="preserve">осуществляющих  </w:t>
      </w:r>
      <w:r w:rsidRPr="00111BB2">
        <w:rPr>
          <w:rFonts w:ascii="Times New Roman" w:hAnsi="Times New Roman" w:cs="Times New Roman"/>
          <w:sz w:val="28"/>
          <w:szCs w:val="28"/>
        </w:rPr>
        <w:lastRenderedPageBreak/>
        <w:t>деятельность</w:t>
      </w:r>
      <w:proofErr w:type="gramEnd"/>
      <w:r w:rsidRPr="00111BB2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 Самарской области» на 202</w:t>
      </w:r>
      <w:r w:rsidR="008D54BA">
        <w:rPr>
          <w:rFonts w:ascii="Times New Roman" w:hAnsi="Times New Roman" w:cs="Times New Roman"/>
          <w:sz w:val="28"/>
          <w:szCs w:val="28"/>
        </w:rPr>
        <w:t>4</w:t>
      </w:r>
      <w:r w:rsidRPr="00111BB2">
        <w:rPr>
          <w:rFonts w:ascii="Times New Roman" w:hAnsi="Times New Roman" w:cs="Times New Roman"/>
          <w:sz w:val="28"/>
          <w:szCs w:val="28"/>
        </w:rPr>
        <w:t>-202</w:t>
      </w:r>
      <w:r w:rsidR="008D54BA">
        <w:rPr>
          <w:rFonts w:ascii="Times New Roman" w:hAnsi="Times New Roman" w:cs="Times New Roman"/>
          <w:sz w:val="28"/>
          <w:szCs w:val="28"/>
        </w:rPr>
        <w:t>8</w:t>
      </w:r>
      <w:r w:rsidRPr="00111BB2"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30285F" w:rsidRPr="00111BB2" w:rsidRDefault="0030285F" w:rsidP="0030285F">
      <w:pPr>
        <w:autoSpaceDE w:val="0"/>
        <w:ind w:right="2" w:firstLine="709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- очередность предоставления заявлений;</w:t>
      </w:r>
    </w:p>
    <w:p w:rsidR="0030285F" w:rsidRPr="00111BB2" w:rsidRDefault="0030285F" w:rsidP="0030285F">
      <w:pPr>
        <w:autoSpaceDE w:val="0"/>
        <w:ind w:right="2" w:firstLine="709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 xml:space="preserve">- соответствие заявителя следующим критериям отбора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2.3</w:t>
      </w:r>
      <w:r w:rsidRPr="00111BB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0285F" w:rsidRPr="00111BB2" w:rsidRDefault="0030285F" w:rsidP="0030285F">
      <w:pPr>
        <w:autoSpaceDE w:val="0"/>
        <w:ind w:right="2" w:firstLine="709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- значимость планируемых или осуществленных затрат;</w:t>
      </w:r>
    </w:p>
    <w:p w:rsidR="0030285F" w:rsidRPr="00111BB2" w:rsidRDefault="0030285F" w:rsidP="0030285F">
      <w:pPr>
        <w:autoSpaceDE w:val="0"/>
        <w:ind w:right="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соответствие затрат </w:t>
      </w:r>
      <w:r w:rsidRPr="00111BB2">
        <w:rPr>
          <w:rFonts w:ascii="Times New Roman" w:hAnsi="Times New Roman" w:cs="Times New Roman"/>
          <w:sz w:val="28"/>
          <w:szCs w:val="28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</w:rPr>
        <w:t>1.4</w:t>
      </w:r>
      <w:r w:rsidRPr="00111BB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11BB2">
        <w:rPr>
          <w:rFonts w:ascii="Times New Roman" w:hAnsi="Times New Roman" w:cs="Times New Roman"/>
          <w:sz w:val="28"/>
          <w:szCs w:val="28"/>
        </w:rPr>
        <w:t xml:space="preserve"> Решение о предоставлении субсидий оформляется постановлением Администрации (далее - постановление).</w:t>
      </w:r>
    </w:p>
    <w:p w:rsidR="0030285F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11BB2">
        <w:rPr>
          <w:rFonts w:ascii="Times New Roman" w:hAnsi="Times New Roman" w:cs="Times New Roman"/>
          <w:sz w:val="28"/>
          <w:szCs w:val="28"/>
        </w:rPr>
        <w:t>. В случае принятия комиссией положительного решения о предоставлении субсидии Администрация заключает с заявителем соответствующее соглашение (договор) о предоставлении ему указанной субсидии</w:t>
      </w:r>
      <w:r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приложению № 5 к настоящему Порядку)</w:t>
      </w:r>
      <w:r w:rsidRPr="00111BB2">
        <w:rPr>
          <w:rFonts w:ascii="Times New Roman" w:hAnsi="Times New Roman" w:cs="Times New Roman"/>
          <w:sz w:val="28"/>
          <w:szCs w:val="28"/>
        </w:rPr>
        <w:t>.</w:t>
      </w:r>
    </w:p>
    <w:p w:rsidR="0030285F" w:rsidRPr="00D71D08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3.12. </w:t>
      </w:r>
      <w:r w:rsidRPr="00D71D08">
        <w:rPr>
          <w:rFonts w:ascii="Times New Roman" w:hAnsi="Times New Roman" w:cs="Times New Roman"/>
          <w:sz w:val="28"/>
          <w:szCs w:val="28"/>
        </w:rPr>
        <w:t>Подписанные победителем отбора экземпляры согл</w:t>
      </w:r>
      <w:r>
        <w:rPr>
          <w:rFonts w:ascii="Times New Roman" w:hAnsi="Times New Roman" w:cs="Times New Roman"/>
          <w:sz w:val="28"/>
          <w:szCs w:val="28"/>
        </w:rPr>
        <w:t xml:space="preserve">ашения должны быть возвращены </w:t>
      </w:r>
      <w:r w:rsidR="00E63696">
        <w:rPr>
          <w:rFonts w:ascii="Times New Roman" w:hAnsi="Times New Roman" w:cs="Times New Roman"/>
          <w:sz w:val="28"/>
          <w:szCs w:val="28"/>
        </w:rPr>
        <w:t>в отдел экономики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D08">
        <w:rPr>
          <w:rFonts w:ascii="Times New Roman" w:hAnsi="Times New Roman" w:cs="Times New Roman"/>
          <w:sz w:val="28"/>
          <w:szCs w:val="28"/>
        </w:rPr>
        <w:t>в срок не позднее пяти рабочих дней со дня получения им проекта соглашения.</w:t>
      </w:r>
    </w:p>
    <w:p w:rsidR="0030285F" w:rsidRPr="00D71D08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1D08">
        <w:rPr>
          <w:rFonts w:ascii="Times New Roman" w:hAnsi="Times New Roman" w:cs="Times New Roman"/>
          <w:sz w:val="28"/>
          <w:szCs w:val="28"/>
        </w:rPr>
        <w:t>Победитель отбора, не представивший в установленный срок подписанные со своей стороны экземпляры соглашения, признается уклонившимся от заключения соглашения.</w:t>
      </w:r>
    </w:p>
    <w:p w:rsidR="0030285F" w:rsidRPr="00D71D08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1D08">
        <w:rPr>
          <w:rFonts w:ascii="Times New Roman" w:hAnsi="Times New Roman" w:cs="Times New Roman"/>
          <w:sz w:val="28"/>
          <w:szCs w:val="28"/>
        </w:rPr>
        <w:t>Победитель отбора вправе отказаться от заключения соглашения по итогам отбора.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1D08">
        <w:rPr>
          <w:rFonts w:ascii="Times New Roman" w:hAnsi="Times New Roman" w:cs="Times New Roman"/>
          <w:sz w:val="28"/>
          <w:szCs w:val="28"/>
        </w:rPr>
        <w:t xml:space="preserve">При отказе победителя отбора от заключения соглашения или уклонении от заключения соглашения право заключить такое соглашение предоставляется участнику отбора, подавшему заявку, но не признанному победителем отбора по основанию, предусмотренному абзацем </w:t>
      </w:r>
      <w:r>
        <w:rPr>
          <w:rFonts w:ascii="Times New Roman" w:hAnsi="Times New Roman" w:cs="Times New Roman"/>
          <w:sz w:val="28"/>
          <w:szCs w:val="28"/>
        </w:rPr>
        <w:t>вторым</w:t>
      </w:r>
      <w:r w:rsidRPr="00D71D08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3.9</w:t>
      </w:r>
      <w:r w:rsidRPr="00D71D08">
        <w:rPr>
          <w:rFonts w:ascii="Times New Roman" w:hAnsi="Times New Roman" w:cs="Times New Roman"/>
          <w:sz w:val="28"/>
          <w:szCs w:val="28"/>
        </w:rPr>
        <w:t xml:space="preserve"> настоящего Порядка, о чем данный участник отбора уведомляется </w:t>
      </w:r>
      <w:r w:rsidR="00670B3F">
        <w:rPr>
          <w:rFonts w:ascii="Times New Roman" w:hAnsi="Times New Roman" w:cs="Times New Roman"/>
          <w:sz w:val="28"/>
          <w:szCs w:val="28"/>
        </w:rPr>
        <w:t>отделом экономики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71D08">
        <w:rPr>
          <w:rFonts w:ascii="Times New Roman" w:hAnsi="Times New Roman" w:cs="Times New Roman"/>
          <w:sz w:val="28"/>
          <w:szCs w:val="28"/>
        </w:rPr>
        <w:t xml:space="preserve"> в срок не позднее пяти рабочих дней со дня получения </w:t>
      </w:r>
      <w:r>
        <w:rPr>
          <w:rFonts w:ascii="Times New Roman" w:hAnsi="Times New Roman" w:cs="Times New Roman"/>
          <w:sz w:val="28"/>
          <w:szCs w:val="28"/>
        </w:rPr>
        <w:t>организатором</w:t>
      </w:r>
      <w:r w:rsidRPr="00D71D08">
        <w:rPr>
          <w:rFonts w:ascii="Times New Roman" w:hAnsi="Times New Roman" w:cs="Times New Roman"/>
          <w:sz w:val="28"/>
          <w:szCs w:val="28"/>
        </w:rPr>
        <w:t xml:space="preserve"> отказа победителя отбора от заключения с ним соглашения или со дня, следующего за днем истечения срока, установленного для подписания соглашения, соответственно. Соглашение с таким участником отбора заключается в порядке, предусмотренном для заключения соглашения с победителем отбора.</w:t>
      </w:r>
    </w:p>
    <w:p w:rsidR="0030285F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11BB2">
        <w:rPr>
          <w:rFonts w:ascii="Times New Roman" w:hAnsi="Times New Roman" w:cs="Times New Roman"/>
          <w:sz w:val="28"/>
          <w:szCs w:val="28"/>
        </w:rPr>
        <w:t>. Субсидии предоставляются заявителю посредством зачисления денежных средств на банковский счет заявителя, открытый в кредитной организации, в сроки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BB2">
        <w:rPr>
          <w:rFonts w:ascii="Times New Roman" w:hAnsi="Times New Roman" w:cs="Times New Roman"/>
          <w:sz w:val="28"/>
          <w:szCs w:val="28"/>
        </w:rPr>
        <w:t xml:space="preserve"> установленные в соглашении (договоре). </w:t>
      </w:r>
    </w:p>
    <w:p w:rsidR="0030285F" w:rsidRPr="00AE3B97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3.14. </w:t>
      </w:r>
      <w:r w:rsidRPr="00AE3B97">
        <w:rPr>
          <w:rFonts w:ascii="Times New Roman" w:hAnsi="Times New Roman" w:cs="Times New Roman"/>
          <w:sz w:val="28"/>
          <w:szCs w:val="28"/>
        </w:rPr>
        <w:t>В случае нарушения получателем условий, установленных при предоставлении субсидий, получатель обязан в течение 10 дней со дня получения письменного требования главного распорядителя о возврате субсидии в доход местного бюджета предоставленную субсидию, полученную неправомерно.</w:t>
      </w:r>
    </w:p>
    <w:p w:rsidR="0030285F" w:rsidRPr="00AE3B97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3.15. </w:t>
      </w:r>
      <w:r w:rsidRPr="00AE3B97">
        <w:rPr>
          <w:rFonts w:ascii="Times New Roman" w:hAnsi="Times New Roman" w:cs="Times New Roman"/>
          <w:sz w:val="28"/>
          <w:szCs w:val="28"/>
        </w:rPr>
        <w:t>В случае если субсидия не возвращена в установленный срок, она взыскивается в доход местного бюджета в порядке, установленном действующим законодательством.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25B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>Требования к отчетности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AE3B97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СОНКО</w:t>
      </w:r>
      <w:r w:rsidRPr="001A501A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>
        <w:rPr>
          <w:rFonts w:ascii="Times New Roman" w:hAnsi="Times New Roman" w:cs="Times New Roman"/>
          <w:sz w:val="28"/>
          <w:szCs w:val="28"/>
        </w:rPr>
        <w:t>Организатору</w:t>
      </w:r>
      <w:r w:rsidRPr="001A501A">
        <w:rPr>
          <w:rFonts w:ascii="Times New Roman" w:hAnsi="Times New Roman" w:cs="Times New Roman"/>
          <w:sz w:val="28"/>
          <w:szCs w:val="28"/>
        </w:rPr>
        <w:t xml:space="preserve"> на бумажном носителе и в электронном виде на CD/DVD-носителе или </w:t>
      </w:r>
      <w:proofErr w:type="spellStart"/>
      <w:r w:rsidRPr="001A501A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1A501A">
        <w:rPr>
          <w:rFonts w:ascii="Times New Roman" w:hAnsi="Times New Roman" w:cs="Times New Roman"/>
          <w:sz w:val="28"/>
          <w:szCs w:val="28"/>
        </w:rPr>
        <w:t xml:space="preserve">-карте отчет о достижении значения результата предоставления субсидии, ежеквартально не позднее 20-го числа месяца, следующего за отчетным кварталом, по форме, определенной типовой формой </w:t>
      </w:r>
      <w:r>
        <w:rPr>
          <w:rFonts w:ascii="Times New Roman" w:hAnsi="Times New Roman" w:cs="Times New Roman"/>
          <w:sz w:val="28"/>
          <w:szCs w:val="28"/>
        </w:rPr>
        <w:t>отчета</w:t>
      </w:r>
      <w:r w:rsidRPr="001A50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приложеням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типовой форме Соглашения о предоставлении субсидий за счет средств бюджета</w:t>
      </w:r>
      <w:r w:rsidRPr="001A5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1A501A">
        <w:rPr>
          <w:rFonts w:ascii="Times New Roman" w:hAnsi="Times New Roman" w:cs="Times New Roman"/>
          <w:sz w:val="28"/>
          <w:szCs w:val="28"/>
        </w:rPr>
        <w:t>(ежеквартальный отчет за IV квартал представляется не позднее 10-го рабочего дня года, следующего за годом, в котором предоставлена субсидия).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0285F" w:rsidRPr="004E725B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25B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AE3B97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5.1. </w:t>
      </w:r>
      <w:r w:rsidRPr="00AE3B97">
        <w:rPr>
          <w:rFonts w:ascii="Times New Roman" w:hAnsi="Times New Roman" w:cs="Times New Roman"/>
          <w:sz w:val="28"/>
          <w:szCs w:val="28"/>
        </w:rPr>
        <w:t>После получения субсидий заявители должны соблюдать следующие условия их предоставления:</w:t>
      </w:r>
    </w:p>
    <w:p w:rsidR="0030285F" w:rsidRPr="00AE3B97" w:rsidRDefault="0030285F" w:rsidP="0030285F">
      <w:pPr>
        <w:pStyle w:val="a3"/>
        <w:numPr>
          <w:ilvl w:val="0"/>
          <w:numId w:val="15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AE3B97">
        <w:rPr>
          <w:rFonts w:ascii="Times New Roman" w:hAnsi="Times New Roman" w:cs="Times New Roman"/>
          <w:sz w:val="28"/>
          <w:szCs w:val="28"/>
        </w:rPr>
        <w:t>исполнение соглашения о предоставлении субсидии, заключенного между Администрацией муниципального района Похвистневский (далее и Администрация района) и заявителем, 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Pr="00AE3B97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AE3B97">
        <w:rPr>
          <w:rFonts w:ascii="Times New Roman" w:hAnsi="Times New Roman" w:cs="Times New Roman"/>
          <w:sz w:val="28"/>
          <w:szCs w:val="28"/>
        </w:rPr>
        <w:t xml:space="preserve"> настоящему Порядку;</w:t>
      </w:r>
    </w:p>
    <w:p w:rsidR="0030285F" w:rsidRPr="00AE3B97" w:rsidRDefault="0030285F" w:rsidP="0030285F">
      <w:pPr>
        <w:pStyle w:val="a3"/>
        <w:numPr>
          <w:ilvl w:val="0"/>
          <w:numId w:val="15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AE3B97">
        <w:rPr>
          <w:rFonts w:ascii="Times New Roman" w:hAnsi="Times New Roman" w:cs="Times New Roman"/>
          <w:sz w:val="28"/>
          <w:szCs w:val="28"/>
        </w:rPr>
        <w:t>представление заявителем в Администрацию района в срок до 1 марта следующего за годом получения субсидии отчета о достижении показателей результативности предоставления субсидии;</w:t>
      </w:r>
    </w:p>
    <w:p w:rsidR="0030285F" w:rsidRPr="00AE3B97" w:rsidRDefault="0030285F" w:rsidP="0030285F">
      <w:pPr>
        <w:pStyle w:val="a3"/>
        <w:numPr>
          <w:ilvl w:val="0"/>
          <w:numId w:val="15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AE3B97">
        <w:rPr>
          <w:rFonts w:ascii="Times New Roman" w:hAnsi="Times New Roman" w:cs="Times New Roman"/>
          <w:sz w:val="28"/>
          <w:szCs w:val="28"/>
        </w:rPr>
        <w:t xml:space="preserve">отсутствие выявленных в ходе проверок, проводимых уполномоченными органами, недостоверных сведений в документах, представленных в соответствии с пунктами </w:t>
      </w:r>
      <w:r>
        <w:rPr>
          <w:rFonts w:ascii="Times New Roman" w:hAnsi="Times New Roman" w:cs="Times New Roman"/>
          <w:sz w:val="28"/>
          <w:szCs w:val="28"/>
        </w:rPr>
        <w:t>2.6</w:t>
      </w:r>
      <w:r w:rsidRPr="00AE3B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2.7</w:t>
      </w:r>
      <w:r w:rsidRPr="00AE3B97">
        <w:rPr>
          <w:rFonts w:ascii="Times New Roman" w:hAnsi="Times New Roman" w:cs="Times New Roman"/>
          <w:sz w:val="28"/>
          <w:szCs w:val="28"/>
        </w:rPr>
        <w:t xml:space="preserve"> настоящего Порядка, а также фактов неправомерного получения субсидии.</w:t>
      </w:r>
    </w:p>
    <w:p w:rsidR="0030285F" w:rsidRDefault="0030285F" w:rsidP="0030285F">
      <w:pPr>
        <w:shd w:val="clear" w:color="auto" w:fill="FFFFFF"/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Pr="00AE3B97">
        <w:rPr>
          <w:rFonts w:ascii="Times New Roman" w:hAnsi="Times New Roman" w:cs="Times New Roman"/>
          <w:sz w:val="28"/>
          <w:szCs w:val="28"/>
        </w:rPr>
        <w:t>Органы государственного (муниципального) финансового контроля при осуществлении государственного (муниципального) финансового контроля проводят проверку соблюдения условий, целей и порядка предоставления субсидий их получателями.</w:t>
      </w:r>
    </w:p>
    <w:p w:rsidR="0030285F" w:rsidRPr="004E725B" w:rsidRDefault="0030285F" w:rsidP="0030285F">
      <w:pPr>
        <w:shd w:val="clear" w:color="auto" w:fill="FFFFFF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25B">
        <w:rPr>
          <w:rFonts w:ascii="Times New Roman" w:hAnsi="Times New Roman" w:cs="Times New Roman"/>
          <w:sz w:val="28"/>
          <w:szCs w:val="28"/>
        </w:rPr>
        <w:t xml:space="preserve">. </w:t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об осуществлении контроля за соблюдением условий, целей и порядка предоставления субсидий и ответственности за их нарушение включают:</w:t>
      </w:r>
    </w:p>
    <w:p w:rsidR="0030285F" w:rsidRPr="004E725B" w:rsidRDefault="0030285F" w:rsidP="0030285F">
      <w:pPr>
        <w:shd w:val="clear" w:color="auto" w:fill="FFFFFF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проводится обязательная проверка главным распорядителем как получателем бюджетных средств и органом государственного (муниципального) финансового контроля соблюдения условий, целей и порядка предоставления субсидий получателями субсидий;</w:t>
      </w:r>
    </w:p>
    <w:p w:rsidR="0030285F" w:rsidRPr="004E725B" w:rsidRDefault="0030285F" w:rsidP="0030285F">
      <w:pPr>
        <w:shd w:val="clear" w:color="auto" w:fill="FFFFFF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следующие меры ответственности за нарушение условий, целей и порядка предоставления субсидий:</w:t>
      </w:r>
    </w:p>
    <w:p w:rsidR="0030285F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 средств субсидий в бюджет района, из которого предоставлены субсидии, 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как получателем бюджетных средств и </w:t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органом государственного (муниципального) финансового контроля, а также в случае </w:t>
      </w:r>
      <w:proofErr w:type="spellStart"/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значений результатов и показателей, указанных в приложении к Соглашению.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3C3C8D">
        <w:rPr>
          <w:rFonts w:ascii="Times New Roman" w:hAnsi="Times New Roman" w:cs="Times New Roman"/>
          <w:sz w:val="28"/>
          <w:szCs w:val="28"/>
        </w:rPr>
        <w:t xml:space="preserve"> направляет письменное требование </w:t>
      </w:r>
      <w:r>
        <w:rPr>
          <w:rFonts w:ascii="Times New Roman" w:hAnsi="Times New Roman" w:cs="Times New Roman"/>
          <w:sz w:val="28"/>
          <w:szCs w:val="28"/>
        </w:rPr>
        <w:t>СОНКО</w:t>
      </w:r>
      <w:r w:rsidRPr="003C3C8D">
        <w:rPr>
          <w:rFonts w:ascii="Times New Roman" w:hAnsi="Times New Roman" w:cs="Times New Roman"/>
          <w:sz w:val="28"/>
          <w:szCs w:val="28"/>
        </w:rPr>
        <w:t xml:space="preserve"> о перечислении в бюджет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C3C8D">
        <w:rPr>
          <w:rFonts w:ascii="Times New Roman" w:hAnsi="Times New Roman" w:cs="Times New Roman"/>
          <w:sz w:val="28"/>
          <w:szCs w:val="28"/>
        </w:rPr>
        <w:t xml:space="preserve"> в срок до 15 апреля года, следующего за годом предоставления субсидии, денежных средств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возврата</m:t>
            </m:r>
          </m:sub>
        </m:sSub>
      </m:oMath>
      <w:r w:rsidRPr="003C3C8D">
        <w:rPr>
          <w:rFonts w:ascii="Times New Roman" w:hAnsi="Times New Roman" w:cs="Times New Roman"/>
          <w:sz w:val="28"/>
          <w:szCs w:val="28"/>
        </w:rPr>
        <w:t>), объем которых рассчитывается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285F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Default="00100EBB" w:rsidP="0030285F">
      <w:pPr>
        <w:autoSpaceDE w:val="0"/>
        <w:ind w:right="2" w:firstLine="54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возврата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1-k</m:t>
            </m:r>
          </m:e>
        </m:d>
      </m:oMath>
      <w:r w:rsidR="0030285F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:rsidR="0030285F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autoSpaceDE w:val="0"/>
        <w:ind w:right="2" w:firstLine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E5211C">
        <w:rPr>
          <w:rFonts w:ascii="Times New Roman" w:eastAsiaTheme="minorEastAsia" w:hAnsi="Times New Roman" w:cs="Times New Roman"/>
          <w:sz w:val="28"/>
          <w:szCs w:val="28"/>
        </w:rPr>
        <w:t xml:space="preserve">объем субсидии, предоставленной </w:t>
      </w:r>
      <w:r>
        <w:rPr>
          <w:rFonts w:ascii="Times New Roman" w:eastAsiaTheme="minorEastAsia" w:hAnsi="Times New Roman" w:cs="Times New Roman"/>
          <w:sz w:val="28"/>
          <w:szCs w:val="28"/>
        </w:rPr>
        <w:t>СОНКО</w:t>
      </w:r>
      <w:r w:rsidRPr="00E5211C">
        <w:rPr>
          <w:rFonts w:ascii="Times New Roman" w:eastAsiaTheme="minorEastAsia" w:hAnsi="Times New Roman" w:cs="Times New Roman"/>
          <w:sz w:val="28"/>
          <w:szCs w:val="28"/>
        </w:rPr>
        <w:t xml:space="preserve"> в отчетном финансовом году;</w:t>
      </w:r>
    </w:p>
    <w:p w:rsidR="0030285F" w:rsidRDefault="0030285F" w:rsidP="0030285F">
      <w:pPr>
        <w:autoSpaceDE w:val="0"/>
        <w:ind w:right="2" w:firstLine="54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k</m:t>
        </m:r>
      </m:oMath>
      <w:r w:rsidRPr="00E5211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E5211C">
        <w:rPr>
          <w:rFonts w:ascii="Times New Roman" w:eastAsiaTheme="minorEastAsia" w:hAnsi="Times New Roman" w:cs="Times New Roman"/>
          <w:sz w:val="28"/>
          <w:szCs w:val="28"/>
        </w:rPr>
        <w:t>коэффициент возврата субсидии, который рассчитывается по формуле</w:t>
      </w:r>
    </w:p>
    <w:p w:rsidR="0030285F" w:rsidRDefault="0030285F" w:rsidP="0030285F">
      <w:pPr>
        <w:autoSpaceDE w:val="0"/>
        <w:ind w:right="2" w:firstLine="54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k=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30285F" w:rsidRPr="00E5211C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E5211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T</m:t>
        </m:r>
      </m:oMath>
      <w:r w:rsidRPr="00E5211C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показателя результата предоставления субсидии на отчетную дату;</w:t>
      </w:r>
    </w:p>
    <w:p w:rsidR="0030285F" w:rsidRPr="00E5211C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E5211C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P</m:t>
        </m:r>
      </m:oMath>
      <w:r w:rsidRPr="00E5211C">
        <w:rPr>
          <w:rFonts w:ascii="Times New Roman" w:hAnsi="Times New Roman" w:cs="Times New Roman"/>
          <w:sz w:val="28"/>
          <w:szCs w:val="28"/>
        </w:rPr>
        <w:t xml:space="preserve"> - значение показателя результата предоставления субсидии, установленное соглашением о предоставлении субсидии.</w:t>
      </w:r>
    </w:p>
    <w:p w:rsidR="0030285F" w:rsidRPr="00E5211C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E5211C">
        <w:rPr>
          <w:rFonts w:ascii="Times New Roman" w:hAnsi="Times New Roman" w:cs="Times New Roman"/>
          <w:sz w:val="28"/>
          <w:szCs w:val="28"/>
        </w:rPr>
        <w:t xml:space="preserve">В случае невозврата в установленный срок </w:t>
      </w:r>
      <w:r>
        <w:rPr>
          <w:rFonts w:ascii="Times New Roman" w:hAnsi="Times New Roman" w:cs="Times New Roman"/>
          <w:sz w:val="28"/>
          <w:szCs w:val="28"/>
        </w:rPr>
        <w:t>СОНКО</w:t>
      </w:r>
      <w:r w:rsidRPr="00E5211C">
        <w:rPr>
          <w:rFonts w:ascii="Times New Roman" w:hAnsi="Times New Roman" w:cs="Times New Roman"/>
          <w:sz w:val="28"/>
          <w:szCs w:val="28"/>
        </w:rPr>
        <w:t xml:space="preserve"> средств, подлежащих возврату в бюджет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5211C">
        <w:rPr>
          <w:rFonts w:ascii="Times New Roman" w:hAnsi="Times New Roman" w:cs="Times New Roman"/>
          <w:sz w:val="28"/>
          <w:szCs w:val="28"/>
        </w:rPr>
        <w:t xml:space="preserve">в соответствии с настоящим пунктом, средства подлежат взысканию в доход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5211C">
        <w:rPr>
          <w:rFonts w:ascii="Times New Roman" w:hAnsi="Times New Roman" w:cs="Times New Roman"/>
          <w:sz w:val="28"/>
          <w:szCs w:val="28"/>
        </w:rPr>
        <w:t>в порядке, установленном действующим законодательством.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72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  <w:gridCol w:w="5255"/>
      </w:tblGrid>
      <w:tr w:rsidR="0030285F" w:rsidTr="00DF6BCE">
        <w:tc>
          <w:tcPr>
            <w:tcW w:w="4219" w:type="dxa"/>
          </w:tcPr>
          <w:p w:rsidR="0030285F" w:rsidRDefault="0030285F" w:rsidP="00DF6BCE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30285F" w:rsidRPr="00027507" w:rsidRDefault="0030285F" w:rsidP="00DF6BCE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50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</w:t>
            </w:r>
          </w:p>
          <w:p w:rsidR="0030285F" w:rsidRPr="00027507" w:rsidRDefault="0030285F" w:rsidP="00DF6BCE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507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предоставления субсидий </w:t>
            </w:r>
          </w:p>
          <w:p w:rsidR="0030285F" w:rsidRDefault="0030285F" w:rsidP="00DF6BCE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507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муниципального района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 областного бюджета </w:t>
            </w:r>
            <w:r w:rsidRPr="00027507">
              <w:rPr>
                <w:rFonts w:ascii="Times New Roman" w:hAnsi="Times New Roman" w:cs="Times New Roman"/>
                <w:sz w:val="24"/>
                <w:szCs w:val="24"/>
              </w:rPr>
              <w:t>социально ориентированным некоммерческим организациям муниципального района Похвистневский Самарской области</w:t>
            </w:r>
          </w:p>
        </w:tc>
      </w:tr>
    </w:tbl>
    <w:p w:rsidR="0030285F" w:rsidRDefault="0030285F" w:rsidP="0030285F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30285F" w:rsidRPr="004E725B" w:rsidRDefault="0030285F" w:rsidP="0030285F">
      <w:pPr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4E725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754" w:type="dxa"/>
        <w:tblLook w:val="00A0" w:firstRow="1" w:lastRow="0" w:firstColumn="1" w:lastColumn="0" w:noHBand="0" w:noVBand="0"/>
      </w:tblPr>
      <w:tblGrid>
        <w:gridCol w:w="4268"/>
        <w:gridCol w:w="5486"/>
      </w:tblGrid>
      <w:tr w:rsidR="0030285F" w:rsidRPr="004E725B" w:rsidTr="00DF6BCE">
        <w:tc>
          <w:tcPr>
            <w:tcW w:w="4268" w:type="dxa"/>
          </w:tcPr>
          <w:p w:rsidR="0030285F" w:rsidRPr="004E725B" w:rsidRDefault="0030285F" w:rsidP="00DF6B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6" w:type="dxa"/>
          </w:tcPr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 xml:space="preserve"> В Администрацию муниципального района Похвистневский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(наименование заявителя)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(место нахождения заявителя)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(контактные данные)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(ИНН, ОКТМО)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85F" w:rsidRDefault="0030285F" w:rsidP="0030285F">
      <w:pPr>
        <w:tabs>
          <w:tab w:val="left" w:pos="3960"/>
        </w:tabs>
        <w:rPr>
          <w:rFonts w:ascii="Times New Roman" w:hAnsi="Times New Roman"/>
          <w:sz w:val="28"/>
          <w:szCs w:val="28"/>
        </w:rPr>
      </w:pPr>
    </w:p>
    <w:p w:rsidR="0030285F" w:rsidRDefault="0030285F" w:rsidP="0030285F">
      <w:pPr>
        <w:tabs>
          <w:tab w:val="left" w:pos="39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</w:t>
      </w:r>
    </w:p>
    <w:p w:rsidR="0030285F" w:rsidRDefault="0030285F" w:rsidP="0030285F">
      <w:pPr>
        <w:tabs>
          <w:tab w:val="left" w:pos="39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участие в отборе для предоставления субсидии</w:t>
      </w:r>
    </w:p>
    <w:p w:rsidR="0030285F" w:rsidRPr="008F2BAD" w:rsidRDefault="0030285F" w:rsidP="0030285F">
      <w:pPr>
        <w:rPr>
          <w:rFonts w:ascii="Times New Roman" w:hAnsi="Times New Roman"/>
          <w:sz w:val="28"/>
          <w:szCs w:val="28"/>
        </w:rPr>
      </w:pPr>
    </w:p>
    <w:p w:rsidR="0030285F" w:rsidRDefault="0030285F" w:rsidP="0030285F">
      <w:pPr>
        <w:ind w:right="2" w:firstLine="708"/>
        <w:rPr>
          <w:rFonts w:ascii="Times New Roman" w:hAnsi="Times New Roman" w:cs="Times New Roman"/>
          <w:sz w:val="28"/>
          <w:szCs w:val="28"/>
        </w:rPr>
      </w:pPr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Порядком </w:t>
      </w:r>
      <w:r w:rsidRPr="004318E0">
        <w:rPr>
          <w:rFonts w:ascii="Times New Roman" w:hAnsi="Times New Roman" w:cs="Times New Roman"/>
          <w:sz w:val="28"/>
          <w:szCs w:val="28"/>
        </w:rPr>
        <w:t>предоставления субсидий за счет средств бюджета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A2820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 w:rsidRPr="004318E0">
        <w:rPr>
          <w:rFonts w:ascii="Times New Roman" w:hAnsi="Times New Roman" w:cs="Times New Roman"/>
          <w:sz w:val="28"/>
          <w:szCs w:val="28"/>
        </w:rPr>
        <w:t xml:space="preserve"> социально ориентированным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E0">
        <w:rPr>
          <w:rFonts w:ascii="Times New Roman" w:hAnsi="Times New Roman" w:cs="Times New Roman"/>
          <w:sz w:val="28"/>
          <w:szCs w:val="28"/>
        </w:rPr>
        <w:t>некоммерческим организациям, осуществляющим деятельность на территории муниципального района Похвистневский Самарской области</w:t>
      </w:r>
      <w:r w:rsidRPr="0049448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утверждённым постановлением Администрации муниципального района Похвистневский от 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 </w:t>
      </w:r>
      <w:r w:rsidRPr="00494485">
        <w:rPr>
          <w:rFonts w:ascii="Times New Roman" w:eastAsia="Calibri" w:hAnsi="Times New Roman" w:cs="Times New Roman"/>
          <w:sz w:val="28"/>
          <w:szCs w:val="28"/>
        </w:rPr>
        <w:t>(далее – Порядок), прошу предоставить в _____ году субсидию</w:t>
      </w:r>
      <w:r>
        <w:rPr>
          <w:rFonts w:ascii="Times New Roman" w:hAnsi="Times New Roman" w:cs="Times New Roman"/>
          <w:sz w:val="28"/>
          <w:szCs w:val="28"/>
        </w:rPr>
        <w:t xml:space="preserve"> в целях </w:t>
      </w:r>
      <w:r w:rsidRPr="009D7F05">
        <w:rPr>
          <w:rFonts w:ascii="Times New Roman" w:hAnsi="Times New Roman" w:cs="Times New Roman"/>
          <w:sz w:val="28"/>
          <w:szCs w:val="28"/>
          <w:u w:val="single"/>
        </w:rPr>
        <w:t>(указывается направление предоставления субсидии)</w:t>
      </w:r>
      <w:r w:rsidRPr="009D7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субсидия)</w:t>
      </w:r>
      <w:r w:rsidRPr="009D7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проведения отбора путем запроса предложений (далее – отбор).</w:t>
      </w:r>
    </w:p>
    <w:p w:rsidR="0030285F" w:rsidRDefault="0030285F" w:rsidP="0030285F">
      <w:pPr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Настоящей заявкой подтверждаю достоверность информации (сведений), </w:t>
      </w:r>
      <w:r w:rsidRPr="00CA31EC">
        <w:rPr>
          <w:rFonts w:ascii="Times New Roman" w:hAnsi="Times New Roman" w:cs="Times New Roman"/>
          <w:sz w:val="28"/>
          <w:szCs w:val="28"/>
        </w:rPr>
        <w:t>содержащ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A31EC">
        <w:rPr>
          <w:rFonts w:ascii="Times New Roman" w:hAnsi="Times New Roman" w:cs="Times New Roman"/>
          <w:sz w:val="28"/>
          <w:szCs w:val="28"/>
        </w:rPr>
        <w:t>ся в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документах или их копиях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285F" w:rsidRPr="007C76E9" w:rsidRDefault="0030285F" w:rsidP="0030285F">
      <w:pPr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110CD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 w:rsidRPr="006F7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6F7A72">
        <w:rPr>
          <w:rFonts w:ascii="Times New Roman" w:hAnsi="Times New Roman" w:cs="Times New Roman"/>
          <w:sz w:val="28"/>
          <w:szCs w:val="28"/>
        </w:rPr>
        <w:t xml:space="preserve"> дату обращения</w:t>
      </w:r>
      <w:r w:rsidRPr="001D2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Администрацию муниципального района Похвистневский Самарской области (далее – Администрация района) </w:t>
      </w:r>
      <w:r w:rsidRPr="006F7A72">
        <w:rPr>
          <w:rFonts w:ascii="Times New Roman" w:hAnsi="Times New Roman" w:cs="Times New Roman"/>
          <w:sz w:val="28"/>
          <w:szCs w:val="28"/>
        </w:rPr>
        <w:t>для предоставле</w:t>
      </w:r>
      <w:r>
        <w:rPr>
          <w:rFonts w:ascii="Times New Roman" w:hAnsi="Times New Roman" w:cs="Times New Roman"/>
          <w:sz w:val="28"/>
          <w:szCs w:val="28"/>
        </w:rPr>
        <w:t>ния субсидии соответствует следующим критериям:</w:t>
      </w:r>
    </w:p>
    <w:p w:rsidR="0030285F" w:rsidRDefault="0030285F" w:rsidP="0030285F">
      <w:pPr>
        <w:tabs>
          <w:tab w:val="left" w:pos="6663"/>
        </w:tabs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lastRenderedPageBreak/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просроченной (неурегулированной) задолженности по возврату в бюджет Самарской области, бюджет муниципального района Похвистневский Самарской области субсидий, бюджетных инвестиций, предоставленных,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7E80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Самарской области, бюджетом муниципального района Похвистневский Самарской области;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процессов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фактов получения денежных средств из бюджета Самарской области, бюджета муниципального района Похвистневский Самарской области на основании иных нормативных правовых актов Самарской области на цели, установленные настоящим Порядком;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</w:t>
      </w:r>
    </w:p>
    <w:p w:rsidR="0030285F" w:rsidRDefault="0030285F" w:rsidP="0030285F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110CD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>
        <w:rPr>
          <w:rFonts w:ascii="Times New Roman" w:hAnsi="Times New Roman" w:cs="Times New Roman"/>
          <w:sz w:val="28"/>
          <w:szCs w:val="28"/>
        </w:rPr>
        <w:t xml:space="preserve"> согласен</w:t>
      </w:r>
      <w:r w:rsidRPr="00CA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(согласно) </w:t>
      </w:r>
      <w:r w:rsidRPr="00CA31EC">
        <w:rPr>
          <w:rFonts w:ascii="Times New Roman" w:hAnsi="Times New Roman" w:cs="Times New Roman"/>
          <w:sz w:val="28"/>
          <w:szCs w:val="28"/>
        </w:rPr>
        <w:t>на публикацию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(размещение)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Pr="00CA31EC">
        <w:rPr>
          <w:rFonts w:ascii="Times New Roman" w:hAnsi="Times New Roman" w:cs="Times New Roman"/>
          <w:sz w:val="28"/>
          <w:szCs w:val="28"/>
        </w:rPr>
        <w:lastRenderedPageBreak/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об участи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A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отборе, о </w:t>
      </w:r>
      <w:r w:rsidRPr="00CA31EC">
        <w:rPr>
          <w:rFonts w:ascii="Times New Roman" w:hAnsi="Times New Roman" w:cs="Times New Roman"/>
          <w:sz w:val="28"/>
          <w:szCs w:val="28"/>
        </w:rPr>
        <w:t>подаваемой заявке,</w:t>
      </w:r>
      <w:r w:rsidRPr="0058049E"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 xml:space="preserve">иной информации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A31EC">
        <w:rPr>
          <w:rFonts w:ascii="Times New Roman" w:hAnsi="Times New Roman" w:cs="Times New Roman"/>
          <w:sz w:val="28"/>
          <w:szCs w:val="28"/>
        </w:rPr>
        <w:t xml:space="preserve"> участнике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отбора,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связанной с соответствующим отбором, а также</w:t>
      </w:r>
      <w:r>
        <w:rPr>
          <w:rFonts w:ascii="Times New Roman" w:hAnsi="Times New Roman" w:cs="Times New Roman"/>
          <w:sz w:val="28"/>
          <w:szCs w:val="28"/>
        </w:rPr>
        <w:t xml:space="preserve"> согласен (согласно)</w:t>
      </w:r>
      <w:r w:rsidRPr="00CA31EC">
        <w:rPr>
          <w:rFonts w:ascii="Times New Roman" w:hAnsi="Times New Roman" w:cs="Times New Roman"/>
          <w:sz w:val="28"/>
          <w:szCs w:val="28"/>
        </w:rPr>
        <w:t xml:space="preserve"> на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персональных данных (для физического лица).</w:t>
      </w:r>
    </w:p>
    <w:p w:rsidR="0030285F" w:rsidRPr="00473239" w:rsidRDefault="0030285F" w:rsidP="0030285F">
      <w:pPr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251C0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>
        <w:rPr>
          <w:rFonts w:ascii="Times New Roman" w:hAnsi="Times New Roman" w:cs="Times New Roman"/>
          <w:sz w:val="28"/>
          <w:szCs w:val="28"/>
        </w:rPr>
        <w:t xml:space="preserve"> предупрежден (предупреждено) </w:t>
      </w:r>
      <w:r>
        <w:rPr>
          <w:rFonts w:ascii="Times New Roman" w:hAnsi="Times New Roman"/>
          <w:sz w:val="28"/>
          <w:szCs w:val="28"/>
        </w:rPr>
        <w:t xml:space="preserve">об уголовной, административной и гражданско-правовой ответственности за представление заведомо недостоверной информации (ложных сведений) </w:t>
      </w:r>
      <w:r w:rsidRPr="00DA174B">
        <w:rPr>
          <w:rFonts w:ascii="Times New Roman" w:hAnsi="Times New Roman"/>
          <w:sz w:val="28"/>
          <w:szCs w:val="28"/>
        </w:rPr>
        <w:t>в документах, а также нарушение целей, порядка и условий предоставления субсидии.</w:t>
      </w:r>
    </w:p>
    <w:p w:rsidR="0030285F" w:rsidRPr="006D03FD" w:rsidRDefault="0030285F" w:rsidP="0030285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55CBF">
        <w:rPr>
          <w:rFonts w:ascii="Times New Roman" w:hAnsi="Times New Roman"/>
          <w:sz w:val="28"/>
          <w:szCs w:val="28"/>
        </w:rPr>
        <w:t xml:space="preserve">Даю согласие на осуществление </w:t>
      </w:r>
      <w:r>
        <w:rPr>
          <w:rFonts w:ascii="Times New Roman" w:hAnsi="Times New Roman"/>
          <w:sz w:val="28"/>
          <w:szCs w:val="28"/>
        </w:rPr>
        <w:t>Администрацией района</w:t>
      </w:r>
      <w:r w:rsidRPr="00A55CBF">
        <w:rPr>
          <w:rFonts w:ascii="Times New Roman" w:hAnsi="Times New Roman"/>
          <w:sz w:val="28"/>
          <w:szCs w:val="28"/>
        </w:rPr>
        <w:t xml:space="preserve"> проверок достоверности сведений и документов, представленных в целях предоставления </w:t>
      </w:r>
      <w:r w:rsidRPr="006D03FD">
        <w:rPr>
          <w:rFonts w:ascii="Times New Roman" w:hAnsi="Times New Roman"/>
          <w:sz w:val="28"/>
          <w:szCs w:val="28"/>
        </w:rPr>
        <w:t xml:space="preserve">субсидии, на осуществление Администрацией района, органами государственного (муниципального) финансового контроля проверок соблюдения </w:t>
      </w:r>
      <w:r w:rsidRPr="006D03FD">
        <w:rPr>
          <w:rFonts w:ascii="Times New Roman" w:hAnsi="Times New Roman"/>
          <w:sz w:val="28"/>
          <w:szCs w:val="28"/>
          <w:u w:val="single"/>
        </w:rPr>
        <w:t>(наименование участника отбора)</w:t>
      </w:r>
      <w:r w:rsidRPr="006D03FD">
        <w:rPr>
          <w:rFonts w:ascii="Times New Roman" w:hAnsi="Times New Roman"/>
          <w:sz w:val="28"/>
          <w:szCs w:val="28"/>
        </w:rPr>
        <w:t xml:space="preserve"> </w:t>
      </w:r>
      <w:r w:rsidRPr="006D03FD">
        <w:rPr>
          <w:rFonts w:ascii="Times New Roman" w:hAnsi="Times New Roman" w:cs="Times New Roman"/>
          <w:sz w:val="28"/>
          <w:szCs w:val="28"/>
        </w:rPr>
        <w:t xml:space="preserve">условий и порядка предоставления субсидии в соответствии со </w:t>
      </w:r>
      <w:hyperlink r:id="rId10" w:history="1">
        <w:r w:rsidRPr="006D03FD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6D03F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6D03FD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6D03F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Pr="006D03FD">
        <w:rPr>
          <w:rFonts w:ascii="Times New Roman" w:hAnsi="Times New Roman"/>
          <w:sz w:val="28"/>
          <w:szCs w:val="28"/>
        </w:rPr>
        <w:t xml:space="preserve">. </w:t>
      </w:r>
    </w:p>
    <w:p w:rsidR="0030285F" w:rsidRDefault="0030285F" w:rsidP="0030285F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Согласие действует со дня подписания настоящей заявки.</w:t>
      </w:r>
    </w:p>
    <w:p w:rsidR="0030285F" w:rsidRPr="0080032A" w:rsidRDefault="0030285F" w:rsidP="0030285F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CA31EC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Pr="00B95582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 w:rsidRPr="00CA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прошедшим     отбор прошу предоставить </w:t>
      </w:r>
      <w:r w:rsidRPr="00DA174B">
        <w:rPr>
          <w:rFonts w:ascii="Times New Roman" w:hAnsi="Times New Roman" w:cs="Times New Roman"/>
          <w:sz w:val="28"/>
          <w:szCs w:val="28"/>
        </w:rPr>
        <w:t>субсидию в размере,</w:t>
      </w:r>
      <w:r w:rsidRPr="00083AC3">
        <w:rPr>
          <w:rFonts w:ascii="Times New Roman" w:hAnsi="Times New Roman" w:cs="Times New Roman"/>
          <w:sz w:val="28"/>
          <w:szCs w:val="28"/>
        </w:rPr>
        <w:t xml:space="preserve"> определенном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3AC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Порядком.</w:t>
      </w:r>
    </w:p>
    <w:p w:rsidR="0030285F" w:rsidRPr="0007624E" w:rsidRDefault="0030285F" w:rsidP="0030285F">
      <w:pPr>
        <w:tabs>
          <w:tab w:val="left" w:pos="6663"/>
        </w:tabs>
        <w:spacing w:line="276" w:lineRule="auto"/>
        <w:contextualSpacing/>
        <w:rPr>
          <w:rFonts w:ascii="Times New Roman" w:hAnsi="Times New Roman" w:cs="Times New Roman"/>
          <w:sz w:val="8"/>
          <w:szCs w:val="8"/>
        </w:rPr>
      </w:pPr>
    </w:p>
    <w:p w:rsidR="0030285F" w:rsidRDefault="0030285F" w:rsidP="0030285F">
      <w:pPr>
        <w:tabs>
          <w:tab w:val="left" w:pos="6663"/>
        </w:tabs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(опись прилагаемых документов):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________________________.</w:t>
      </w:r>
    </w:p>
    <w:p w:rsidR="0030285F" w:rsidRPr="00E56DB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10"/>
          <w:szCs w:val="10"/>
        </w:rPr>
      </w:pP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________________________.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 и т. д.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tabs>
          <w:tab w:val="left" w:pos="236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участника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отбора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                _____________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0285F" w:rsidRPr="00C20679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12"/>
          <w:szCs w:val="12"/>
        </w:rPr>
      </w:pP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Дата</w:t>
      </w:r>
    </w:p>
    <w:p w:rsidR="0030285F" w:rsidRPr="004E725B" w:rsidRDefault="0030285F" w:rsidP="0030285F">
      <w:pPr>
        <w:jc w:val="center"/>
        <w:rPr>
          <w:rFonts w:ascii="Times New Roman" w:hAnsi="Times New Roman"/>
          <w:sz w:val="28"/>
          <w:szCs w:val="28"/>
        </w:rPr>
      </w:pPr>
    </w:p>
    <w:p w:rsidR="0030285F" w:rsidRPr="004E725B" w:rsidRDefault="0030285F" w:rsidP="0030285F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30285F" w:rsidRDefault="0030285F" w:rsidP="003028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8"/>
        <w:gridCol w:w="5117"/>
      </w:tblGrid>
      <w:tr w:rsidR="0030285F" w:rsidTr="00DF6BCE">
        <w:tc>
          <w:tcPr>
            <w:tcW w:w="4361" w:type="dxa"/>
          </w:tcPr>
          <w:p w:rsidR="0030285F" w:rsidRDefault="0030285F" w:rsidP="00DF6BCE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30285F" w:rsidRPr="00321096" w:rsidRDefault="0030285F" w:rsidP="00DF6BCE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09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  <w:p w:rsidR="0030285F" w:rsidRDefault="0030285F" w:rsidP="00DF6BCE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096">
              <w:rPr>
                <w:rFonts w:ascii="Times New Roman" w:hAnsi="Times New Roman" w:cs="Times New Roman"/>
                <w:sz w:val="24"/>
                <w:szCs w:val="24"/>
              </w:rPr>
              <w:t>к Порядку предоставления субсидий за счет средств бюджета муниципального района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 областного бюджета </w:t>
            </w:r>
            <w:r w:rsidRPr="00321096">
              <w:rPr>
                <w:rFonts w:ascii="Times New Roman" w:hAnsi="Times New Roman" w:cs="Times New Roman"/>
                <w:sz w:val="24"/>
                <w:szCs w:val="24"/>
              </w:rPr>
              <w:t>социально ориентированным некоммерческим организациям муниципального района Похвистневский Самарской области</w:t>
            </w:r>
          </w:p>
        </w:tc>
      </w:tr>
    </w:tbl>
    <w:p w:rsidR="0030285F" w:rsidRDefault="0030285F" w:rsidP="0030285F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Справка-расчет для получения субсидии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30285F" w:rsidRPr="004E725B" w:rsidTr="00DF6BCE">
        <w:tc>
          <w:tcPr>
            <w:tcW w:w="5495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Показатель</w:t>
            </w:r>
          </w:p>
        </w:tc>
        <w:tc>
          <w:tcPr>
            <w:tcW w:w="1701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2410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 за счет средств субсидии</w:t>
            </w:r>
          </w:p>
        </w:tc>
      </w:tr>
      <w:tr w:rsidR="0030285F" w:rsidRPr="004E725B" w:rsidTr="00DF6BCE">
        <w:tc>
          <w:tcPr>
            <w:tcW w:w="5495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30285F" w:rsidRPr="004E725B" w:rsidTr="00DF6BCE">
        <w:tc>
          <w:tcPr>
            <w:tcW w:w="5495" w:type="dxa"/>
          </w:tcPr>
          <w:p w:rsidR="0030285F" w:rsidRPr="004E725B" w:rsidRDefault="0030285F" w:rsidP="00DF6BCE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Расходы по основным видам деятельности, итого, в </w:t>
            </w:r>
            <w:proofErr w:type="spellStart"/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т.ч</w:t>
            </w:r>
            <w:proofErr w:type="spellEnd"/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.:</w:t>
            </w:r>
          </w:p>
        </w:tc>
        <w:tc>
          <w:tcPr>
            <w:tcW w:w="1701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DF6BCE">
        <w:tc>
          <w:tcPr>
            <w:tcW w:w="5495" w:type="dxa"/>
          </w:tcPr>
          <w:p w:rsidR="0030285F" w:rsidRPr="004E725B" w:rsidRDefault="0030285F" w:rsidP="00DF6BCE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Например, Приобретение основных средств</w:t>
            </w:r>
          </w:p>
        </w:tc>
        <w:tc>
          <w:tcPr>
            <w:tcW w:w="1701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DF6BCE">
        <w:tc>
          <w:tcPr>
            <w:tcW w:w="5495" w:type="dxa"/>
          </w:tcPr>
          <w:p w:rsidR="0030285F" w:rsidRPr="004E725B" w:rsidRDefault="0030285F" w:rsidP="00DF6BCE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1701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DF6BCE">
        <w:tc>
          <w:tcPr>
            <w:tcW w:w="5495" w:type="dxa"/>
          </w:tcPr>
          <w:p w:rsidR="0030285F" w:rsidRPr="004E725B" w:rsidRDefault="0030285F" w:rsidP="00DF6BCE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1701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DF6BCE">
        <w:tc>
          <w:tcPr>
            <w:tcW w:w="5495" w:type="dxa"/>
          </w:tcPr>
          <w:p w:rsidR="0030285F" w:rsidRPr="004E725B" w:rsidRDefault="0030285F" w:rsidP="00DF6BCE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1701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DF6BCE">
        <w:tc>
          <w:tcPr>
            <w:tcW w:w="5495" w:type="dxa"/>
          </w:tcPr>
          <w:p w:rsidR="0030285F" w:rsidRPr="004E725B" w:rsidRDefault="0030285F" w:rsidP="00DF6BCE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1701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DF6BCE">
        <w:tc>
          <w:tcPr>
            <w:tcW w:w="5495" w:type="dxa"/>
          </w:tcPr>
          <w:p w:rsidR="0030285F" w:rsidRPr="004E725B" w:rsidRDefault="0030285F" w:rsidP="00DF6BCE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Прочие расходы и услуги</w:t>
            </w:r>
          </w:p>
        </w:tc>
        <w:tc>
          <w:tcPr>
            <w:tcW w:w="1701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DF6BCE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Приложение: (перечень вспомогательных материалов и обосновывающих документов)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Достоверность представленных сведений и расчетов подтверждаем: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(подпись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)(</w:t>
      </w:r>
      <w:proofErr w:type="spellStart"/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И.О.Фамилия</w:t>
      </w:r>
      <w:proofErr w:type="spell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 (подпись)(</w:t>
      </w:r>
      <w:proofErr w:type="spell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И.О.Фамилия</w:t>
      </w:r>
      <w:proofErr w:type="spell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М.П.</w:t>
      </w: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Default="0030285F" w:rsidP="0030285F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  <w:gridCol w:w="5255"/>
      </w:tblGrid>
      <w:tr w:rsidR="0030285F" w:rsidTr="00DF6BCE">
        <w:tc>
          <w:tcPr>
            <w:tcW w:w="4219" w:type="dxa"/>
          </w:tcPr>
          <w:p w:rsidR="0030285F" w:rsidRDefault="0030285F" w:rsidP="00DF6BCE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52" w:type="dxa"/>
          </w:tcPr>
          <w:p w:rsidR="0030285F" w:rsidRPr="00321096" w:rsidRDefault="0030285F" w:rsidP="00DF6BCE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3</w:t>
            </w:r>
          </w:p>
          <w:p w:rsidR="0030285F" w:rsidRPr="00321096" w:rsidRDefault="0030285F" w:rsidP="00DF6BCE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к Порядку предоставления субсидий </w:t>
            </w:r>
          </w:p>
          <w:p w:rsidR="0030285F" w:rsidRDefault="0030285F" w:rsidP="00DF6BCE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 счет средств бюджета муниципального района Похвистневский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социально ориентированным некоммерческим организациям муниципального района Похвистневский Самарской области</w:t>
            </w:r>
          </w:p>
        </w:tc>
      </w:tr>
    </w:tbl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7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Достоверность представленных сведений и расчетов подтверждаем: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(подпись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)(</w:t>
      </w:r>
      <w:proofErr w:type="spellStart"/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И.О.Фамилия</w:t>
      </w:r>
      <w:proofErr w:type="spell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 (подпись)(</w:t>
      </w:r>
      <w:proofErr w:type="spell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И.О.Фамилия</w:t>
      </w:r>
      <w:proofErr w:type="spell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М.П.</w:t>
      </w: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Default="0030285F" w:rsidP="0030285F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8"/>
        <w:gridCol w:w="5117"/>
      </w:tblGrid>
      <w:tr w:rsidR="0030285F" w:rsidTr="00DF6BCE">
        <w:tc>
          <w:tcPr>
            <w:tcW w:w="4361" w:type="dxa"/>
          </w:tcPr>
          <w:p w:rsidR="0030285F" w:rsidRDefault="0030285F" w:rsidP="00DF6BCE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</w:tcPr>
          <w:p w:rsidR="0030285F" w:rsidRPr="00321096" w:rsidRDefault="0030285F" w:rsidP="00DF6BCE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Приложение №4 </w:t>
            </w:r>
          </w:p>
          <w:p w:rsidR="0030285F" w:rsidRDefault="0030285F" w:rsidP="00DF6BCE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 Порядку предоставления субсидий за счет средств бюджета муниципального района Похвистневский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социально ориентированным некоммерческим организациям муниципального района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Похвистневский Самарской области</w:t>
            </w:r>
          </w:p>
        </w:tc>
      </w:tr>
    </w:tbl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ЗАКЛЮЧЕНИЕ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Мы, нижеподписавшиеся __________________________________________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(реквизиты должностных лиц)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провели проверку документов и расчетов, представленных организацией _______________________________________________________________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с целью получения субсидии ______________________________________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за период с «__</w:t>
      </w:r>
      <w:proofErr w:type="gramStart"/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_»_</w:t>
      </w:r>
      <w:proofErr w:type="gramEnd"/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________20__года по «___»_________20__года,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по итогам проверки пришли к выводу, что представленные материалы подтверждают (не подтверждают) право организации на получение указанной субсидии в сумме: ____________________________________________________________рублей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(цифрами и сумма прописью)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в пределах лимитов бюджетных обязательств, утвержденных на текущий финансовый год.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Дата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                                 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(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должность)   </w:t>
      </w:r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          (подпись)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                                 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(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должность)   </w:t>
      </w:r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          (подпись)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                                 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(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должность)   </w:t>
      </w:r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          (подпись)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Default="0030285F" w:rsidP="0030285F">
      <w:pPr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br w:type="page"/>
      </w:r>
    </w:p>
    <w:tbl>
      <w:tblPr>
        <w:tblW w:w="10008" w:type="dxa"/>
        <w:tblLook w:val="00A0" w:firstRow="1" w:lastRow="0" w:firstColumn="1" w:lastColumn="0" w:noHBand="0" w:noVBand="0"/>
      </w:tblPr>
      <w:tblGrid>
        <w:gridCol w:w="4644"/>
        <w:gridCol w:w="5364"/>
      </w:tblGrid>
      <w:tr w:rsidR="0030285F" w:rsidRPr="004E725B" w:rsidTr="00DF6BCE">
        <w:tc>
          <w:tcPr>
            <w:tcW w:w="4644" w:type="dxa"/>
          </w:tcPr>
          <w:p w:rsidR="0030285F" w:rsidRPr="004E725B" w:rsidRDefault="0030285F" w:rsidP="00DF6BCE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4" w:type="dxa"/>
          </w:tcPr>
          <w:p w:rsidR="0030285F" w:rsidRPr="004E725B" w:rsidRDefault="0030285F" w:rsidP="00DF6BCE">
            <w:pPr>
              <w:tabs>
                <w:tab w:val="left" w:pos="0"/>
              </w:tabs>
              <w:ind w:right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:rsidR="0030285F" w:rsidRPr="004E725B" w:rsidRDefault="0030285F" w:rsidP="00DF6BCE">
            <w:pPr>
              <w:tabs>
                <w:tab w:val="left" w:pos="0"/>
              </w:tabs>
              <w:ind w:right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1096">
              <w:rPr>
                <w:rFonts w:ascii="Times New Roman" w:eastAsia="Calibri" w:hAnsi="Times New Roman" w:cs="Times New Roman"/>
                <w:sz w:val="24"/>
                <w:szCs w:val="24"/>
              </w:rPr>
              <w:t>к Порядку предоставления субсидий за счет средств бюджета муниципального района Похвистневский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 w:rsidRPr="003210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социально ориентированным некоммерческим организациям муниципального района Похвистневский Самарской области</w:t>
            </w:r>
          </w:p>
        </w:tc>
      </w:tr>
    </w:tbl>
    <w:p w:rsidR="0030285F" w:rsidRPr="004E725B" w:rsidRDefault="0030285F" w:rsidP="0030285F">
      <w:pPr>
        <w:autoSpaceDE w:val="0"/>
        <w:autoSpaceDN w:val="0"/>
        <w:adjustRightInd w:val="0"/>
        <w:ind w:right="0"/>
        <w:jc w:val="left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0285F" w:rsidRDefault="0030285F" w:rsidP="0030285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eastAsia="Calibri" w:hAnsi="Times New Roman" w:cs="Times New Roman"/>
          <w:sz w:val="28"/>
          <w:szCs w:val="28"/>
        </w:rPr>
        <w:t>о предоставлении субсидии из бюджета муниципального района Похвистневский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2820">
        <w:rPr>
          <w:rFonts w:ascii="Times New Roman" w:hAnsi="Times New Roman" w:cs="Times New Roman"/>
          <w:sz w:val="28"/>
          <w:szCs w:val="28"/>
        </w:rPr>
        <w:t>и средств областного бюджета</w:t>
      </w:r>
      <w:r w:rsidRPr="004E7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725B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 поддержку социально ориентированных некоммерческих </w:t>
      </w:r>
      <w:r w:rsidRPr="004E725B">
        <w:rPr>
          <w:rFonts w:ascii="Times New Roman" w:hAnsi="Times New Roman" w:cs="Times New Roman"/>
          <w:bCs/>
          <w:spacing w:val="-3"/>
          <w:sz w:val="28"/>
          <w:szCs w:val="28"/>
        </w:rPr>
        <w:t>организаций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г. Похвистнево                                           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 xml:space="preserve"> ___ »  ___________ 20__ года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муниципального района Похвистневский Самарской области, выполняющее функции и полномочия главного распорядителя средств бюджета муниципального района Похвистневский – Администрации муниципального района Похвистневский,   действующее на основании постановления Администрации муниципального района Похвистневский от 06.12.2011 № 952 «О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Похвистневский»,  именуемое в дальнейшем «Администрация района», </w:t>
      </w:r>
      <w:r w:rsidRPr="004E725B">
        <w:rPr>
          <w:rFonts w:ascii="Times New Roman" w:hAnsi="Times New Roman" w:cs="Times New Roman"/>
          <w:spacing w:val="-2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pacing w:val="-2"/>
          <w:sz w:val="28"/>
          <w:szCs w:val="28"/>
        </w:rPr>
        <w:t>_________________</w:t>
      </w:r>
      <w:r w:rsidRPr="004E725B">
        <w:rPr>
          <w:rFonts w:ascii="Times New Roman" w:hAnsi="Times New Roman" w:cs="Times New Roman"/>
          <w:spacing w:val="-2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pacing w:val="-2"/>
          <w:sz w:val="28"/>
          <w:szCs w:val="28"/>
        </w:rPr>
        <w:t>__________</w:t>
      </w:r>
      <w:r w:rsidRPr="004E725B">
        <w:rPr>
          <w:rFonts w:ascii="Times New Roman" w:hAnsi="Times New Roman" w:cs="Times New Roman"/>
          <w:sz w:val="28"/>
          <w:szCs w:val="28"/>
        </w:rPr>
        <w:t xml:space="preserve">, с одной стороны, и ________________________, именуемое в дальнейшем «Получатель», в лице _______________, действующего на основании _______________, с другой стороны, далее именуемые «Стороны», </w:t>
      </w:r>
      <w:r w:rsidRPr="000374C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Решением Собрания представителей муниципального района Похвистневский Самарской области от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«О бюджете муниципального района Похвистневский на </w:t>
      </w:r>
      <w:r>
        <w:rPr>
          <w:rFonts w:ascii="Times New Roman" w:hAnsi="Times New Roman" w:cs="Times New Roman"/>
          <w:sz w:val="28"/>
          <w:szCs w:val="28"/>
        </w:rPr>
        <w:t>20__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4E725B">
        <w:rPr>
          <w:rFonts w:ascii="Times New Roman" w:hAnsi="Times New Roman" w:cs="Times New Roman"/>
          <w:sz w:val="28"/>
          <w:szCs w:val="28"/>
        </w:rPr>
        <w:t xml:space="preserve">, с Порядком предоставления субсидий за счет средств бюджета муниципального района </w:t>
      </w:r>
      <w:r w:rsidRPr="00EA2820">
        <w:rPr>
          <w:rFonts w:ascii="Times New Roman" w:hAnsi="Times New Roman" w:cs="Times New Roman"/>
          <w:sz w:val="28"/>
          <w:szCs w:val="28"/>
        </w:rPr>
        <w:t>Похвистневский и средств областного бюджета</w:t>
      </w:r>
      <w:r w:rsidRPr="004E725B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организациям, осуществляющим деятельность на территории муниципального района Похвистневский Самарской области (далее – Порядок предоставления субсидий)</w:t>
      </w:r>
      <w:r>
        <w:rPr>
          <w:rFonts w:ascii="Times New Roman" w:hAnsi="Times New Roman" w:cs="Times New Roman"/>
          <w:sz w:val="28"/>
          <w:szCs w:val="28"/>
        </w:rPr>
        <w:t>, утвержденном Постановлением Администрации муниципального района Похвистневский от _______ № ____</w:t>
      </w:r>
      <w:r w:rsidRPr="004E725B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(соглашение) (далее – Соглашение) о нижеследующем.</w:t>
      </w:r>
    </w:p>
    <w:p w:rsidR="0030285F" w:rsidRPr="004E725B" w:rsidRDefault="0030285F" w:rsidP="0030285F">
      <w:pPr>
        <w:numPr>
          <w:ilvl w:val="0"/>
          <w:numId w:val="8"/>
        </w:numPr>
        <w:spacing w:beforeAutospacing="1" w:afterAutospacing="1"/>
        <w:ind w:right="0"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E725B">
        <w:rPr>
          <w:rFonts w:ascii="Times New Roman" w:eastAsia="Times New Roman" w:hAnsi="Times New Roman" w:cs="Times New Roman"/>
          <w:sz w:val="28"/>
          <w:szCs w:val="28"/>
        </w:rPr>
        <w:t>Предмет Соглашения</w:t>
      </w:r>
      <w:bookmarkStart w:id="22" w:name="Par63"/>
      <w:bookmarkEnd w:id="22"/>
    </w:p>
    <w:p w:rsidR="0030285F" w:rsidRDefault="0030285F" w:rsidP="0030285F">
      <w:pPr>
        <w:ind w:right="0" w:firstLine="567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4E725B">
        <w:rPr>
          <w:rFonts w:ascii="Times New Roman" w:eastAsia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из бюджета муниципального района Похвистневский Самарской области (далее </w:t>
      </w:r>
      <w:r w:rsidRPr="004E725B">
        <w:rPr>
          <w:rFonts w:ascii="Times New Roman" w:eastAsia="Times New Roman" w:hAnsi="Times New Roman" w:cs="Times New Roman"/>
          <w:sz w:val="28"/>
          <w:szCs w:val="28"/>
        </w:rPr>
        <w:lastRenderedPageBreak/>
        <w:t>– местный бюджет)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EA2820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 w:rsidRPr="004E725B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8D54BA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E725B">
        <w:rPr>
          <w:rFonts w:ascii="Times New Roman" w:eastAsia="Times New Roman" w:hAnsi="Times New Roman" w:cs="Times New Roman"/>
          <w:sz w:val="28"/>
          <w:szCs w:val="28"/>
        </w:rPr>
        <w:t xml:space="preserve"> году _____________________________ </w:t>
      </w:r>
      <w:r w:rsidRPr="004E725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субсидий в </w:t>
      </w:r>
    </w:p>
    <w:p w:rsidR="0030285F" w:rsidRDefault="0030285F" w:rsidP="0030285F">
      <w:pPr>
        <w:ind w:right="0" w:firstLine="567"/>
        <w:jc w:val="lef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E725B">
        <w:rPr>
          <w:rFonts w:ascii="Times New Roman" w:eastAsia="Times New Roman" w:hAnsi="Times New Roman" w:cs="Times New Roman"/>
          <w:sz w:val="24"/>
          <w:szCs w:val="24"/>
        </w:rPr>
        <w:t>(наименование Получателя)</w:t>
      </w:r>
    </w:p>
    <w:p w:rsidR="0030285F" w:rsidRPr="004E725B" w:rsidRDefault="0030285F" w:rsidP="0030285F">
      <w:pPr>
        <w:ind w:right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целях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</w:t>
      </w:r>
      <w:r w:rsidRPr="004E7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Субсидия).</w:t>
      </w:r>
    </w:p>
    <w:p w:rsidR="0030285F" w:rsidRPr="004E725B" w:rsidRDefault="0030285F" w:rsidP="0030285F">
      <w:pPr>
        <w:spacing w:beforeAutospacing="1" w:afterAutospacing="1"/>
        <w:ind w:right="0"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E725B">
        <w:rPr>
          <w:rFonts w:ascii="Times New Roman" w:eastAsia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на цели, указанные в разделе </w:t>
      </w:r>
      <w:r w:rsidRPr="004E72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</w:t>
      </w:r>
      <w:r w:rsidRPr="004E725B">
        <w:rPr>
          <w:rFonts w:ascii="Times New Roman" w:hAnsi="Times New Roman" w:cs="Times New Roman"/>
          <w:sz w:val="28"/>
          <w:szCs w:val="28"/>
        </w:rPr>
        <w:t xml:space="preserve"> бюджетных </w:t>
      </w:r>
      <w:r>
        <w:rPr>
          <w:rFonts w:ascii="Times New Roman" w:hAnsi="Times New Roman" w:cs="Times New Roman"/>
          <w:sz w:val="28"/>
          <w:szCs w:val="28"/>
        </w:rPr>
        <w:t>обязательств</w:t>
      </w:r>
      <w:r w:rsidRPr="004E72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доведенн</w:t>
      </w:r>
      <w:r w:rsidRPr="004E725B">
        <w:rPr>
          <w:rFonts w:ascii="Times New Roman" w:hAnsi="Times New Roman" w:cs="Times New Roman"/>
          <w:sz w:val="28"/>
          <w:szCs w:val="28"/>
        </w:rPr>
        <w:t>ых Финансовому управлению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Главному распорядителю) в следующем размере: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E725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E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7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 (_________________) рублей 00 копеек</w:t>
      </w:r>
    </w:p>
    <w:p w:rsidR="0030285F" w:rsidRPr="00F27414" w:rsidRDefault="0030285F" w:rsidP="0030285F">
      <w:pPr>
        <w:ind w:right="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30285F" w:rsidRPr="00F27414" w:rsidRDefault="0030285F" w:rsidP="0030285F">
      <w:p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коду </w:t>
      </w:r>
      <w:r w:rsidRPr="004E725B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бюджетов Российской Федерации: код </w:t>
      </w:r>
      <w:r>
        <w:rPr>
          <w:rFonts w:ascii="Times New Roman" w:hAnsi="Times New Roman" w:cs="Times New Roman"/>
          <w:sz w:val="28"/>
          <w:szCs w:val="28"/>
        </w:rPr>
        <w:t>БК ____</w:t>
      </w:r>
      <w:r w:rsidRPr="004E725B">
        <w:rPr>
          <w:rFonts w:ascii="Times New Roman" w:hAnsi="Times New Roman" w:cs="Times New Roman"/>
          <w:sz w:val="28"/>
          <w:szCs w:val="28"/>
        </w:rPr>
        <w:t>.</w:t>
      </w:r>
    </w:p>
    <w:p w:rsidR="0030285F" w:rsidRPr="004E725B" w:rsidRDefault="0030285F" w:rsidP="0030285F">
      <w:pPr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ab/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Размер Субсидии, предоставляемой в соответствии с настоящим Соглашением, определяется в соответствии с порядком расчёта размера Субсидии.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2.2. Порядок расчёта размера предоставляемой Субсидии установлен в соответствии с приложениями 2 к Порядку, которые являются неотъемлемой частью настоящего Соглашения.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бюджетным законодательством Российской Федерации и Порядком предоставления субсидий: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3.1.1. Получатель соответствует категориям, установленным Порядком предоставления субсидий.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3.1.2. при представлении Получателем Администрации района документов, подтверждающих факт произведенных Получателем затрат, на возмещение которых предоставляется Субсидия в соответствии с Порядком предоставления субсидии и настоящим Соглашением, определенных в приложениях 3, 4 к настоящему Соглашению, являющихся неотъемлемой частью настоящего Соглашения.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3.1.3. Получатель на определённую Получателем дату, но не позднее 30 дней до даты обращения в Администрацию района для предоставления Субсидии: 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не имеет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 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lastRenderedPageBreak/>
        <w:t>не имеет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социального страхования Российской Федерации (если Получатель зарегистрирован в Фонде социального страхования Российской Федерации).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3.1.4. Получатель на дату обращения в Администрацию района для предоставления Субсидии соответствует следующим требованиям: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</w:t>
      </w:r>
      <w:r w:rsidRPr="009B7E80">
        <w:rPr>
          <w:rFonts w:ascii="Times New Roman" w:hAnsi="Times New Roman" w:cs="Times New Roman"/>
          <w:sz w:val="28"/>
          <w:szCs w:val="28"/>
        </w:rPr>
        <w:t xml:space="preserve"> просроченной (неурегулированной) задолженности по возврату в бюджет Самарской области, бюджет муниципального района Похвистневский Самарской области субсидий, бюджетных инвестиций, предоставленных,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7E80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Самарской области, бюджетом муниципального района Похвистневский Самарской области;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находится в</w:t>
      </w:r>
      <w:r w:rsidRPr="009B7E80">
        <w:rPr>
          <w:rFonts w:ascii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7E80">
        <w:rPr>
          <w:rFonts w:ascii="Times New Roman" w:hAnsi="Times New Roman" w:cs="Times New Roman"/>
          <w:sz w:val="28"/>
          <w:szCs w:val="28"/>
        </w:rPr>
        <w:t xml:space="preserve">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фактов получения денежных средств из бюджета Самарской области, бюджета муниципального района Похвистневский Самарской области на основании иных нормативных правовых актов Самарской области на цели, установленные настоящим Порядком;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</w:t>
      </w:r>
      <w:r w:rsidRPr="009B7E80">
        <w:rPr>
          <w:rFonts w:ascii="Times New Roman" w:hAnsi="Times New Roman" w:cs="Times New Roman"/>
          <w:sz w:val="28"/>
          <w:szCs w:val="28"/>
        </w:rPr>
        <w:lastRenderedPageBreak/>
        <w:t>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</w:t>
      </w:r>
    </w:p>
    <w:p w:rsidR="0030285F" w:rsidRPr="004E725B" w:rsidRDefault="0030285F" w:rsidP="0030285F">
      <w:pPr>
        <w:tabs>
          <w:tab w:val="left" w:pos="6663"/>
        </w:tabs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E725B">
        <w:rPr>
          <w:rFonts w:ascii="Times New Roman" w:hAnsi="Times New Roman" w:cs="Times New Roman"/>
          <w:sz w:val="28"/>
          <w:szCs w:val="28"/>
        </w:rPr>
        <w:t xml:space="preserve">не является получателем средств из местного бюджета в соответствии с иными муниципальными правовыми актами на цели, указанные в разделе </w:t>
      </w:r>
      <w:r w:rsidRPr="004E72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3.2. Перечисление Субсидии осуществляется в соответствии с бюджетным законодательством Российской Федерации на счет ____________, открытый ______________________________________________________.</w:t>
      </w:r>
    </w:p>
    <w:p w:rsidR="0030285F" w:rsidRPr="004E725B" w:rsidRDefault="0030285F" w:rsidP="0030285F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E725B">
        <w:rPr>
          <w:rFonts w:ascii="Times New Roman" w:hAnsi="Times New Roman" w:cs="Times New Roman"/>
          <w:sz w:val="20"/>
          <w:szCs w:val="20"/>
        </w:rPr>
        <w:t>(указывается наименование учреждения Центрального банка Российской Федерации или кредитной организации)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3.2.1. Срок (периодичность) перечисления Субсидии: не позднее десятого рабочего дня после принятия Администрацией района решения о предоставлении Получателю Субсидии.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Администрацией района при представлении Получателем документов, </w:t>
      </w:r>
      <w:r>
        <w:rPr>
          <w:rFonts w:ascii="Times New Roman" w:hAnsi="Times New Roman" w:cs="Times New Roman"/>
          <w:sz w:val="28"/>
          <w:szCs w:val="28"/>
        </w:rPr>
        <w:t>согласно пункту 2.6</w:t>
      </w:r>
      <w:r w:rsidRPr="004E725B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25B">
        <w:rPr>
          <w:rFonts w:ascii="Times New Roman" w:hAnsi="Times New Roman" w:cs="Times New Roman"/>
          <w:sz w:val="28"/>
          <w:szCs w:val="28"/>
        </w:rPr>
        <w:t xml:space="preserve"> предоставления субсидий.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3.3. Получатель, подписывая настоящее Соглашение, дает согласие на осуществление </w:t>
      </w:r>
      <w:r w:rsidRPr="004E725B">
        <w:rPr>
          <w:rFonts w:ascii="Times New Roman" w:hAnsi="Times New Roman" w:cs="Times New Roman"/>
          <w:color w:val="000000"/>
          <w:sz w:val="28"/>
          <w:szCs w:val="28"/>
        </w:rPr>
        <w:t>Администрацией района, Министерством и органами государственного (муниципального) финансового контроля проверок соблюдения Получателем условий, целей и порядка предоставления Субсидии</w:t>
      </w:r>
      <w:r w:rsidRPr="004E725B">
        <w:rPr>
          <w:rFonts w:ascii="Times New Roman" w:hAnsi="Times New Roman" w:cs="Times New Roman"/>
          <w:sz w:val="28"/>
          <w:szCs w:val="28"/>
        </w:rPr>
        <w:t>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3.4. Администрация района отказывает Получателю в предоставлении Субсидии в случаях, установленных Порядком предоставления субсидий.</w:t>
      </w:r>
    </w:p>
    <w:p w:rsidR="0030285F" w:rsidRPr="004E725B" w:rsidRDefault="0030285F" w:rsidP="0030285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725B">
        <w:rPr>
          <w:rFonts w:ascii="Times New Roman" w:hAnsi="Times New Roman" w:cs="Times New Roman"/>
          <w:sz w:val="28"/>
          <w:szCs w:val="28"/>
        </w:rPr>
        <w:t>V. Порядок взаимодействия Сторон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 Администрация района обязуется: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4.1.1. предоставить Субсидию Получателю на цели, указанные в разделе </w:t>
      </w:r>
      <w:r w:rsidRPr="004E72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Соглашения, и на условиях, предусмотренных настоящим Соглашением;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4.1.2. осуществить проверку представляемых Получателем документов, указанных в пункте 3.1.2 настоящего Соглашения, в том числе на соответствие их Порядку предоставления субсидий;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4.1.3. обеспечить перечисление Субсидии на счет Получателя, указанный в пункте 3.2, в соответствии с пунктом 3.2.1 настоящего Соглашения;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4.1.4. устанавливать результаты предоставления Субсидии в соответствии с приложением 3 к настоящему Соглашению и значения результатов, в целях достижения которых предоставляется Субсидия (далее – результат предоставления Субсидии) в соответствии с приложением 6 к настоящему Соглашению;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4.1.5. осуществлять оценку достижения Получателем значений результата предоставления Субсидии на основании отчета о достижении результатов предоставления Субсидии по форме, установленной в приложении 3 к </w:t>
      </w:r>
      <w:r w:rsidRPr="004E725B">
        <w:rPr>
          <w:rFonts w:ascii="Times New Roman" w:hAnsi="Times New Roman" w:cs="Times New Roman"/>
          <w:sz w:val="28"/>
          <w:szCs w:val="28"/>
        </w:rPr>
        <w:lastRenderedPageBreak/>
        <w:t>настоящему Соглашению, представленного в соответствии с пунктом 4.3.3 настоящего Соглашения;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4.1.6.  осуществлять контроль за соблюдением Получателем целей, условий и порядка предоставления Субсидии, установленных Порядком предоставления субсидий и настоящим Соглашением;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4.1.7. в случае установления Администрацией района или получения от органа государственного (муниципального) финансового контроля информации о факте(ах) нарушения Получателем цели(ей), условий и порядка предоставления Субсидии, предусмотренных Порядком предоставления субсидий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направлять Получателю требование об обеспечении возврата Субсидии в местный бюджет в размере и в сроки, определенные в указанном требовании;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4.1.8. в случае установления Администрацией района или получения от органа государственного (муниципального) финансового контроля информации о факте(ах)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Получателем значений результата предоставления Субсидии, направлять Получателю требование об обеспечении возврата Субсидии в местный бюджет в размере и в сроки, определенные в указанном требовании;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4.1.9. рассматривать предложения, документы и иную информацию, направленную Получателем, и уведомлять Получателя о принятом решении в течение 15 рабочих дней со дня их получения;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4.1.10. направлять разъяснения Получателю по вопросам, связанным с исполнением настоящего Соглашения, в течение 15 рабочих дней со дня получения обращения Получателя в соответствии с пунктом 4.4.2 настоящего Соглашения;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4.2. Администрация района вправе: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4.2.1. принимать решение об изменении условий настоящего Соглашения, в том числе в случае, указанном в пункте 6.3 настоящего Соглашения;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4.2.2. запрашивать у Получателя документы и информацию, необходимые для осуществления контроля за соблюдением Получателем целей, условий и порядка предоставления Субсидии, установленных Порядком предоставления Субсидии и настоящим Соглашением;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4.3.1. представлять Администрации района документы, предусмотренные пунктами 3.1.2, 4.1.5.1 настоящего Соглашения;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4.3.2. обеспечить достижение </w:t>
      </w:r>
      <w:r>
        <w:rPr>
          <w:rFonts w:ascii="Times New Roman" w:hAnsi="Times New Roman" w:cs="Times New Roman"/>
          <w:sz w:val="28"/>
          <w:szCs w:val="28"/>
        </w:rPr>
        <w:t>условий предоставления Субсидии</w:t>
      </w:r>
      <w:r w:rsidRPr="004E725B">
        <w:rPr>
          <w:rFonts w:ascii="Times New Roman" w:hAnsi="Times New Roman" w:cs="Times New Roman"/>
          <w:sz w:val="28"/>
          <w:szCs w:val="28"/>
        </w:rPr>
        <w:t>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4.3.3. представить Администрации района отчет о достижении результатов предоставления Субсидии по форме, установленной приложением 3 к настоящему Соглашению, не позднее 1 марта 202</w:t>
      </w:r>
      <w:r w:rsidR="008D54BA">
        <w:rPr>
          <w:rFonts w:ascii="Times New Roman" w:hAnsi="Times New Roman" w:cs="Times New Roman"/>
          <w:sz w:val="28"/>
          <w:szCs w:val="28"/>
        </w:rPr>
        <w:t>__</w:t>
      </w:r>
      <w:r w:rsidRPr="004E725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4.3.4. устранять выявленный(е) по итогам проверки, проведенной Администрацией района, факт(ы) нарушения цели(ей), условий и порядка предоставления Субсидии, определенных Порядком предоставления субсидии и настоящим Соглашением/получения от органа государственного </w:t>
      </w:r>
      <w:r w:rsidRPr="004E725B">
        <w:rPr>
          <w:rFonts w:ascii="Times New Roman" w:hAnsi="Times New Roman" w:cs="Times New Roman"/>
          <w:sz w:val="28"/>
          <w:szCs w:val="28"/>
        </w:rPr>
        <w:lastRenderedPageBreak/>
        <w:t>(муниципального)  финансового контроля информации о нарушении Получателем цели(ей), условий и порядка предоставления Субсидии, установленных Порядком предоставления субсидии и настоящим Соглашением, включая возврат Субсидии или ее части в местный бюджет, в течение десяти  дней со дня получения требования Администрации района об устранении нарушения.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4.4.1. направлять Администрации района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4.4.2. обращаться к Администрации района в целях получения разъяснений в связи с исполнением настоящего Соглашения.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Федерации, Порядком предоставления субсидии и настоящим Соглашением.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5.2. В случае нарушения Получателем цели(ей), условий и порядка предоставления Субсидии, установленных Порядком предоставления субсидий и настоящим Соглашением, установленного(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>) по итогам проверок, проведенных Администрацией района и(или) уполномоченными органами государственного (муниципального) финансового контроля, Получатель возвращает в местный бюджет Субсидию или ее часть: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5.2.1. в размере и сроки, установленные в полученном от Администрации района в соответствии с </w:t>
      </w:r>
      <w:hyperlink r:id="rId12" w:history="1">
        <w:r w:rsidRPr="004E725B">
          <w:rPr>
            <w:rFonts w:ascii="Times New Roman" w:hAnsi="Times New Roman" w:cs="Times New Roman"/>
            <w:sz w:val="28"/>
            <w:szCs w:val="28"/>
          </w:rPr>
          <w:t>4.1.6</w:t>
        </w:r>
      </w:hyperlink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 требовании;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5.2.2. на основании представления и (или) предписания органа государственного (муниципального) финансового контроля в сроки, установленные бюджетным законодательством Российской Федерации.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5.3. В случае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Получателем значений результата предоставления Субсидии, установленных приложением 3 к настоящему Соглашению, выявленного по итогам проверок, проведенных Администрацией района и(или) уполномоченными органами государственного (муниципального) финансового контроля, Получатель возвращает в местный бюджет Субсидию или ее часть: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5.3.1. в размере и сроки, установленные в полученном от Администрации района в соответствии с </w:t>
      </w:r>
      <w:hyperlink r:id="rId13" w:history="1">
        <w:r w:rsidRPr="004E725B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Pr="004E725B">
        <w:rPr>
          <w:rFonts w:ascii="Times New Roman" w:hAnsi="Times New Roman" w:cs="Times New Roman"/>
          <w:sz w:val="28"/>
          <w:szCs w:val="28"/>
        </w:rPr>
        <w:t>7 настоящего Соглашения требовании;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5.3.2. на основании представления и (или) предписания органа государственного (муниципального) финансового контроля в сроки, установленные бюджетным законодательством Российской Федерации.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5.6. Стороны не несут ответственность за неисполнение или ненадлежащее исполнение обязательств по настоящему Соглашению, если докажут, что </w:t>
      </w:r>
      <w:r w:rsidRPr="004E725B">
        <w:rPr>
          <w:rFonts w:ascii="Times New Roman" w:hAnsi="Times New Roman" w:cs="Times New Roman"/>
          <w:sz w:val="28"/>
          <w:szCs w:val="28"/>
        </w:rPr>
        <w:lastRenderedPageBreak/>
        <w:t>надлежащее исполнение обязательств оказалось невозможным вследствие наступления обстоятельств непреодолимой силы или по вине другой Стороны.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VI. Заключительные положения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6.1. Споры, возникающие между Сторонами в связи с исполнением настоящего Соглашения, решаются ими путем проведения переговоров. При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6.2. Соглашение вступает в силу после его подписания Сторонами и действует до полного исполнения Сторонами своих обязательств, кроме обязательства по перечислению Субсидии в соответствии с </w:t>
      </w:r>
      <w:hyperlink r:id="rId14" w:history="1">
        <w:r w:rsidRPr="004E725B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Обязательство по перечислению Субсидии, указанное в </w:t>
      </w:r>
      <w:hyperlink r:id="rId15" w:history="1">
        <w:r w:rsidRPr="004E725B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Соглашения, прекращается по окончании финансового года, в котором заключено Соглашение, за исключением случаев, прямо предусмотренных нормативными правовыми актами Самарской области.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6.3.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В случае уменьшения Администрации района ранее доведенных лимитов бюджетных обязательств, приводящего к невозможности предоставления Субсидии в размере, определенном в Соглашении, Сторонами согласовываются новые условия Соглашения.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6.4. Расторжение настоящего Соглашения возможно при взаимном согласии Сторон.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6.4.1. Расторжение настоящего Соглашения в одностороннем порядке возможно по требованию Администрации района в случае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Получателем установленных значений результатов предоставления Субсидии.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6.4.2. Расторжение настоящего Соглашения возможно при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Администрации района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6.5. Документы и иная информация, предусмотренные настоящим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6.6.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VII. Юридические адреса и платежные реквизиты Сторон</w:t>
      </w:r>
    </w:p>
    <w:p w:rsidR="0030285F" w:rsidRPr="004E725B" w:rsidRDefault="0030285F" w:rsidP="0030285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961"/>
      </w:tblGrid>
      <w:tr w:rsidR="0030285F" w:rsidRPr="004E725B" w:rsidTr="00DF6BCE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5F" w:rsidRPr="004E725B" w:rsidRDefault="0030285F" w:rsidP="00DF6BCE">
            <w:pPr>
              <w:shd w:val="clear" w:color="auto" w:fill="FFFFFF"/>
              <w:tabs>
                <w:tab w:val="left" w:pos="2556"/>
              </w:tabs>
              <w:spacing w:before="7"/>
              <w:jc w:val="lef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Администрация</w:t>
            </w: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E725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муниципального</w:t>
            </w:r>
          </w:p>
          <w:p w:rsidR="0030285F" w:rsidRPr="004E725B" w:rsidRDefault="0030285F" w:rsidP="00DF6BCE">
            <w:pPr>
              <w:shd w:val="clear" w:color="auto" w:fill="FFFFFF"/>
              <w:spacing w:line="310" w:lineRule="exact"/>
              <w:jc w:val="lef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lastRenderedPageBreak/>
              <w:t xml:space="preserve">района   Похвистневский   Самарской </w:t>
            </w: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  <w:p w:rsidR="0030285F" w:rsidRDefault="0030285F" w:rsidP="00DF6BCE">
            <w:pPr>
              <w:shd w:val="clear" w:color="auto" w:fill="FFFFFF"/>
              <w:tabs>
                <w:tab w:val="left" w:pos="2563"/>
              </w:tabs>
              <w:spacing w:before="324" w:line="310" w:lineRule="exact"/>
              <w:ind w:right="22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Юридический адрес: 446450,</w:t>
            </w:r>
            <w:r w:rsidRPr="004E725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Самарская область, </w:t>
            </w:r>
            <w:proofErr w:type="spellStart"/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г.Похвистнево</w:t>
            </w:r>
            <w:proofErr w:type="spellEnd"/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E725B">
              <w:rPr>
                <w:rFonts w:ascii="Times New Roman" w:hAnsi="Times New Roman" w:cs="Times New Roman"/>
                <w:sz w:val="28"/>
                <w:szCs w:val="28"/>
              </w:rPr>
              <w:br/>
              <w:t>ул. Ленинградская, д.9</w:t>
            </w:r>
          </w:p>
          <w:p w:rsidR="0030285F" w:rsidRPr="00CD0865" w:rsidRDefault="0030285F" w:rsidP="00DF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865">
              <w:rPr>
                <w:rFonts w:ascii="Times New Roman" w:hAnsi="Times New Roman" w:cs="Times New Roman"/>
                <w:sz w:val="28"/>
                <w:szCs w:val="28"/>
              </w:rPr>
              <w:t>ИНН 6379002047 КПП 635701001</w:t>
            </w:r>
          </w:p>
          <w:p w:rsidR="0030285F" w:rsidRPr="00A82899" w:rsidRDefault="0030285F" w:rsidP="00DF6BCE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реквизиты: </w:t>
            </w:r>
          </w:p>
          <w:p w:rsidR="0030285F" w:rsidRPr="00A82899" w:rsidRDefault="0030285F" w:rsidP="00DF6BCE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. Похвистневский (Администрация района л/с 02423010170)   </w:t>
            </w:r>
          </w:p>
          <w:p w:rsidR="0030285F" w:rsidRPr="00A82899" w:rsidRDefault="0030285F" w:rsidP="00DF6BCE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Казначейский счет 03231643366340004200 в ОТДЕЛЕНИИ САМАРА БАНКА РОССИИ//УФК по Самарской области г. Самара </w:t>
            </w:r>
          </w:p>
          <w:p w:rsidR="0030285F" w:rsidRPr="00A82899" w:rsidRDefault="0030285F" w:rsidP="00DF6BCE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Единый казначейский счет (ЕКС) </w:t>
            </w:r>
            <w:r w:rsidRPr="00A82899">
              <w:rPr>
                <w:rFonts w:ascii="Times New Roman" w:hAnsi="Times New Roman" w:cs="Times New Roman"/>
                <w:bCs/>
                <w:sz w:val="28"/>
                <w:szCs w:val="28"/>
              </w:rPr>
              <w:t>40102810545370000036</w:t>
            </w:r>
          </w:p>
          <w:p w:rsidR="0030285F" w:rsidRDefault="0030285F" w:rsidP="00DF6BCE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БИК 013601205</w:t>
            </w:r>
          </w:p>
          <w:p w:rsidR="0030285F" w:rsidRPr="00A82899" w:rsidRDefault="0030285F" w:rsidP="00DF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ОГРН 1026303314399</w:t>
            </w:r>
          </w:p>
          <w:p w:rsidR="0030285F" w:rsidRPr="00A82899" w:rsidRDefault="0030285F" w:rsidP="00DF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ОКТМО 36727000</w:t>
            </w: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0285F" w:rsidRPr="00A82899" w:rsidRDefault="0030285F" w:rsidP="00DF6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ОКПО 04031256</w:t>
            </w:r>
          </w:p>
          <w:p w:rsidR="0030285F" w:rsidRPr="00A82899" w:rsidRDefault="0030285F" w:rsidP="00DF6BCE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ОКВЭД 84.11.33</w:t>
            </w:r>
          </w:p>
          <w:p w:rsidR="0030285F" w:rsidRPr="004E725B" w:rsidRDefault="0030285F" w:rsidP="00DF6BCE">
            <w:pPr>
              <w:shd w:val="clear" w:color="auto" w:fill="FFFFFF"/>
              <w:spacing w:before="302" w:line="310" w:lineRule="exact"/>
              <w:ind w:right="1037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Похвистневский</w:t>
            </w:r>
          </w:p>
          <w:p w:rsidR="0030285F" w:rsidRPr="004E725B" w:rsidRDefault="0030285F" w:rsidP="00DF6BCE">
            <w:pPr>
              <w:shd w:val="clear" w:color="auto" w:fill="FFFFFF"/>
              <w:tabs>
                <w:tab w:val="left" w:pos="4395"/>
                <w:tab w:val="left" w:pos="4492"/>
              </w:tabs>
              <w:spacing w:before="302" w:line="310" w:lineRule="exact"/>
              <w:ind w:right="97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_________________Ю.Ф. Рябов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5F" w:rsidRPr="004E725B" w:rsidRDefault="0030285F" w:rsidP="00DF6BCE">
            <w:pPr>
              <w:pBdr>
                <w:bottom w:val="single" w:sz="12" w:space="1" w:color="auto"/>
              </w:pBdr>
              <w:shd w:val="clear" w:color="auto" w:fill="FFFFFF"/>
              <w:spacing w:line="324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85F" w:rsidRPr="004E725B" w:rsidRDefault="0030285F" w:rsidP="00DF6BCE">
            <w:pPr>
              <w:shd w:val="clear" w:color="auto" w:fill="FFFFFF"/>
              <w:spacing w:line="324" w:lineRule="exact"/>
              <w:jc w:val="center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</w:rPr>
              <w:lastRenderedPageBreak/>
              <w:t>Наименование организации</w:t>
            </w:r>
          </w:p>
          <w:p w:rsidR="0030285F" w:rsidRPr="004E725B" w:rsidRDefault="0030285F" w:rsidP="00DF6BCE">
            <w:pPr>
              <w:shd w:val="clear" w:color="auto" w:fill="FFFFFF"/>
              <w:spacing w:before="259"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Юридический адрес: ______________</w:t>
            </w:r>
          </w:p>
          <w:p w:rsidR="0030285F" w:rsidRPr="004E725B" w:rsidRDefault="0030285F" w:rsidP="00DF6BCE">
            <w:pPr>
              <w:shd w:val="clear" w:color="auto" w:fill="FFFFFF"/>
              <w:spacing w:before="259"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ИНН _____________, КПП _________</w:t>
            </w: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Р/с _____________________________</w:t>
            </w: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________________________________</w:t>
            </w: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к/с _____________________________</w:t>
            </w: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БИК ___________________________</w:t>
            </w: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ОКТМО ________________________</w:t>
            </w: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______________ _________________</w:t>
            </w:r>
          </w:p>
          <w:p w:rsidR="0030285F" w:rsidRPr="004E725B" w:rsidRDefault="0030285F" w:rsidP="00DF6BCE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ФИО</w:t>
            </w:r>
          </w:p>
          <w:p w:rsidR="0030285F" w:rsidRPr="004E725B" w:rsidRDefault="0030285F" w:rsidP="00DF6BCE">
            <w:pPr>
              <w:spacing w:after="61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Default="0030285F" w:rsidP="003028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4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5554"/>
      </w:tblGrid>
      <w:tr w:rsidR="0030285F" w:rsidTr="00DF6BCE">
        <w:tc>
          <w:tcPr>
            <w:tcW w:w="3922" w:type="dxa"/>
          </w:tcPr>
          <w:p w:rsidR="0030285F" w:rsidRDefault="0030285F" w:rsidP="00DF6BCE">
            <w:pPr>
              <w:spacing w:line="324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</w:tcPr>
          <w:p w:rsidR="0030285F" w:rsidRPr="00321096" w:rsidRDefault="0030285F" w:rsidP="00DF6BCE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>Приложение № 1</w:t>
            </w:r>
          </w:p>
          <w:p w:rsidR="0030285F" w:rsidRPr="00321096" w:rsidRDefault="0030285F" w:rsidP="00DF6BCE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 xml:space="preserve">к типовой форме Соглашения № _______  </w:t>
            </w:r>
          </w:p>
          <w:p w:rsidR="0030285F" w:rsidRDefault="0030285F" w:rsidP="00DF6BCE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>о предоставлении субсидий за счет средств бюджета муниципального района Похвистневский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 w:rsidRPr="00321096">
              <w:rPr>
                <w:rFonts w:ascii="Times New Roman" w:hAnsi="Times New Roman" w:cs="Times New Roman"/>
              </w:rPr>
              <w:t xml:space="preserve"> социально ориентированным организациям муниципального района Похвистневский Самарской области, на _____________________________</w:t>
            </w:r>
          </w:p>
        </w:tc>
      </w:tr>
    </w:tbl>
    <w:p w:rsidR="0030285F" w:rsidRDefault="0030285F" w:rsidP="0030285F">
      <w:pPr>
        <w:shd w:val="clear" w:color="auto" w:fill="FFFFFF"/>
        <w:spacing w:line="324" w:lineRule="exact"/>
        <w:ind w:left="14"/>
        <w:jc w:val="right"/>
        <w:rPr>
          <w:rFonts w:ascii="Times New Roman" w:hAnsi="Times New Roman" w:cs="Times New Roman"/>
        </w:rPr>
      </w:pPr>
    </w:p>
    <w:p w:rsidR="0030285F" w:rsidRPr="004E725B" w:rsidRDefault="0030285F" w:rsidP="0030285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30285F" w:rsidRPr="004E725B" w:rsidRDefault="0030285F" w:rsidP="00DF6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7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926"/>
      </w:tblGrid>
      <w:tr w:rsidR="0030285F" w:rsidRPr="004E725B" w:rsidTr="00DF6BCE">
        <w:tc>
          <w:tcPr>
            <w:tcW w:w="4644" w:type="dxa"/>
          </w:tcPr>
          <w:p w:rsidR="0030285F" w:rsidRPr="004E725B" w:rsidRDefault="0030285F" w:rsidP="00DF6BC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30285F" w:rsidRPr="004E725B" w:rsidRDefault="0030285F" w:rsidP="00DF6BC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Похвистневский:</w:t>
            </w:r>
          </w:p>
        </w:tc>
        <w:tc>
          <w:tcPr>
            <w:tcW w:w="4926" w:type="dxa"/>
          </w:tcPr>
          <w:p w:rsidR="0030285F" w:rsidRPr="004E725B" w:rsidRDefault="0030285F" w:rsidP="00DF6BCE">
            <w:pPr>
              <w:tabs>
                <w:tab w:val="left" w:pos="720"/>
              </w:tabs>
              <w:autoSpaceDE w:val="0"/>
              <w:snapToGrid w:val="0"/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 xml:space="preserve">    Получатель:</w:t>
            </w:r>
          </w:p>
        </w:tc>
      </w:tr>
    </w:tbl>
    <w:p w:rsidR="0030285F" w:rsidRPr="004E725B" w:rsidRDefault="0030285F" w:rsidP="0030285F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5554"/>
      </w:tblGrid>
      <w:tr w:rsidR="0030285F" w:rsidTr="00DF6BCE">
        <w:tc>
          <w:tcPr>
            <w:tcW w:w="3922" w:type="dxa"/>
          </w:tcPr>
          <w:p w:rsidR="0030285F" w:rsidRDefault="0030285F" w:rsidP="00DF6BCE">
            <w:pPr>
              <w:spacing w:line="324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</w:tcPr>
          <w:p w:rsidR="0030285F" w:rsidRPr="00321096" w:rsidRDefault="0030285F" w:rsidP="00DF6BCE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 xml:space="preserve">Приложение №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30285F" w:rsidRPr="00321096" w:rsidRDefault="0030285F" w:rsidP="00DF6BCE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 xml:space="preserve">к типовой форме Соглашения № _______  </w:t>
            </w:r>
          </w:p>
          <w:p w:rsidR="0030285F" w:rsidRDefault="0030285F" w:rsidP="00DF6BCE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предоставлении </w:t>
            </w:r>
            <w:r w:rsidRPr="00321096">
              <w:rPr>
                <w:rFonts w:ascii="Times New Roman" w:hAnsi="Times New Roman" w:cs="Times New Roman"/>
              </w:rPr>
              <w:t>субсидий за счет средств бюджета муниципального района Похвистневский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 w:rsidRPr="00321096">
              <w:rPr>
                <w:rFonts w:ascii="Times New Roman" w:hAnsi="Times New Roman" w:cs="Times New Roman"/>
              </w:rPr>
              <w:t xml:space="preserve"> социально ориентированным организациям муниципального района Похвистневский Самарской области, на _____________________________</w:t>
            </w:r>
          </w:p>
        </w:tc>
      </w:tr>
    </w:tbl>
    <w:p w:rsidR="0030285F" w:rsidRPr="00321096" w:rsidRDefault="0030285F" w:rsidP="0030285F">
      <w:pPr>
        <w:snapToGrid w:val="0"/>
        <w:jc w:val="right"/>
        <w:rPr>
          <w:rFonts w:ascii="Times New Roman" w:hAnsi="Times New Roman" w:cs="Times New Roman"/>
          <w:szCs w:val="28"/>
        </w:rPr>
      </w:pPr>
    </w:p>
    <w:p w:rsidR="0030285F" w:rsidRPr="004E725B" w:rsidRDefault="0030285F" w:rsidP="0030285F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об использовании субсидии, предоставленной в 20__ году за счет средств бюджета муниципального района </w:t>
      </w:r>
      <w:r w:rsidRPr="00736D29">
        <w:rPr>
          <w:rFonts w:ascii="Times New Roman" w:hAnsi="Times New Roman" w:cs="Times New Roman"/>
          <w:b/>
          <w:sz w:val="28"/>
          <w:szCs w:val="28"/>
        </w:rPr>
        <w:t>Похвистневский и средств областного бюджета</w:t>
      </w:r>
      <w:r w:rsidRPr="004E725B">
        <w:rPr>
          <w:rFonts w:ascii="Times New Roman" w:hAnsi="Times New Roman" w:cs="Times New Roman"/>
          <w:b/>
          <w:sz w:val="28"/>
          <w:szCs w:val="28"/>
        </w:rPr>
        <w:t xml:space="preserve"> социально ориентированным некоммерческим организациям муниципального района Похвистневский Самарской области 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E725B">
        <w:rPr>
          <w:rFonts w:ascii="Times New Roman" w:hAnsi="Times New Roman" w:cs="Times New Roman"/>
          <w:sz w:val="28"/>
          <w:szCs w:val="28"/>
        </w:rPr>
        <w:t>Мероприятие:_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Соглашение: от___________________20___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Получатель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субсидии:_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4E725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Поступило из бюджета муниципального района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Похвистневский:_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 руб.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Израсходовано средств местного бюджета: _____________________ руб.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Израсходовано собственных средств: _____________________________ руб.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Остаток средств местного бюджета: ____________________________ руб.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0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4061"/>
        <w:gridCol w:w="1783"/>
        <w:gridCol w:w="1440"/>
        <w:gridCol w:w="1377"/>
      </w:tblGrid>
      <w:tr w:rsidR="0030285F" w:rsidRPr="004E725B" w:rsidTr="00DF6BCE">
        <w:trPr>
          <w:trHeight w:val="25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4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Освоено, руб.</w:t>
            </w:r>
          </w:p>
        </w:tc>
      </w:tr>
      <w:tr w:rsidR="0030285F" w:rsidRPr="004E725B" w:rsidTr="00DF6BCE">
        <w:trPr>
          <w:trHeight w:val="76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собственные средства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местного</w:t>
            </w:r>
          </w:p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</w:tr>
      <w:tr w:rsidR="0030285F" w:rsidRPr="004E725B" w:rsidTr="00DF6BC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0285F" w:rsidRPr="004E725B" w:rsidTr="00DF6BC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30285F" w:rsidRPr="004E725B" w:rsidRDefault="0030285F" w:rsidP="0030285F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1.</w:t>
      </w:r>
      <w:r w:rsidRPr="004E725B">
        <w:rPr>
          <w:rFonts w:ascii="Times New Roman" w:hAnsi="Times New Roman" w:cs="Times New Roman"/>
          <w:sz w:val="28"/>
          <w:szCs w:val="28"/>
        </w:rPr>
        <w:tab/>
        <w:t>Копии документов, заверенные печатью и подписью руководителя либо уполномоченных лиц, подтверждающие целевое использование средств субсидии.</w:t>
      </w:r>
    </w:p>
    <w:p w:rsidR="0030285F" w:rsidRPr="004E725B" w:rsidRDefault="0030285F" w:rsidP="0030285F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2.</w:t>
      </w:r>
      <w:r w:rsidRPr="004E725B">
        <w:rPr>
          <w:rFonts w:ascii="Times New Roman" w:hAnsi="Times New Roman" w:cs="Times New Roman"/>
          <w:sz w:val="28"/>
          <w:szCs w:val="28"/>
        </w:rPr>
        <w:tab/>
        <w:t>Расшифровка статей сметы расходов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Главный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бухгалтер  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 (____________________)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Руководитель ________________________________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____________________)</w:t>
      </w:r>
    </w:p>
    <w:p w:rsidR="0030285F" w:rsidRPr="004E725B" w:rsidRDefault="0030285F" w:rsidP="0030285F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4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5554"/>
      </w:tblGrid>
      <w:tr w:rsidR="0030285F" w:rsidTr="00DF6BCE">
        <w:tc>
          <w:tcPr>
            <w:tcW w:w="3922" w:type="dxa"/>
          </w:tcPr>
          <w:p w:rsidR="0030285F" w:rsidRDefault="0030285F" w:rsidP="00DF6BCE">
            <w:pPr>
              <w:spacing w:line="324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hideMark/>
          </w:tcPr>
          <w:p w:rsidR="0030285F" w:rsidRDefault="0030285F" w:rsidP="00DF6BCE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3</w:t>
            </w:r>
          </w:p>
          <w:p w:rsidR="0030285F" w:rsidRDefault="0030285F" w:rsidP="00DF6BCE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типовой форме Соглашения № _______  </w:t>
            </w:r>
          </w:p>
          <w:p w:rsidR="0030285F" w:rsidRDefault="0030285F" w:rsidP="00DF6BCE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предоставлении субсидий за счет средств бюджета муниципального района Похвистневский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>
              <w:rPr>
                <w:rFonts w:ascii="Times New Roman" w:hAnsi="Times New Roman" w:cs="Times New Roman"/>
              </w:rPr>
              <w:t xml:space="preserve"> социально ориентированным организациям муниципального района Похвистневский Самарской области, на _____________________________</w:t>
            </w: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>Расшифровка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>статей сметы расходов отчета об использовании субсидии, предоставленной в 20___ году за счет средств бюджета муниципального района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6D29">
        <w:rPr>
          <w:rFonts w:ascii="Times New Roman" w:hAnsi="Times New Roman" w:cs="Times New Roman"/>
          <w:b/>
          <w:sz w:val="28"/>
          <w:szCs w:val="28"/>
        </w:rPr>
        <w:t>и средств областного бюджета</w:t>
      </w:r>
      <w:r w:rsidRPr="004E725B">
        <w:rPr>
          <w:rFonts w:ascii="Times New Roman" w:hAnsi="Times New Roman" w:cs="Times New Roman"/>
          <w:b/>
          <w:sz w:val="28"/>
          <w:szCs w:val="28"/>
        </w:rPr>
        <w:t xml:space="preserve"> социально ориентированным некоммерческим организациям муниципального района Похвистневский Самарской области 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E725B">
        <w:rPr>
          <w:rFonts w:ascii="Times New Roman" w:hAnsi="Times New Roman" w:cs="Times New Roman"/>
          <w:sz w:val="28"/>
          <w:szCs w:val="28"/>
        </w:rPr>
        <w:t>Мероприятие:_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Соглашение: от___________________20___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Получатель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субсидии:_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4E725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1._______________________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51"/>
        <w:gridCol w:w="1825"/>
        <w:gridCol w:w="1701"/>
        <w:gridCol w:w="1985"/>
      </w:tblGrid>
      <w:tr w:rsidR="0030285F" w:rsidRPr="004E725B" w:rsidTr="00DF6B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30285F" w:rsidRPr="004E725B" w:rsidTr="00DF6B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2.________________________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51"/>
        <w:gridCol w:w="1825"/>
        <w:gridCol w:w="1701"/>
        <w:gridCol w:w="1985"/>
      </w:tblGrid>
      <w:tr w:rsidR="0030285F" w:rsidRPr="004E725B" w:rsidTr="00DF6B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30285F" w:rsidRPr="004E725B" w:rsidTr="00DF6B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51"/>
        <w:gridCol w:w="1825"/>
        <w:gridCol w:w="1701"/>
        <w:gridCol w:w="1985"/>
      </w:tblGrid>
      <w:tr w:rsidR="0030285F" w:rsidRPr="004E725B" w:rsidTr="00DF6B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30285F" w:rsidRPr="004E725B" w:rsidTr="00DF6B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DF6BC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DF6B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Главный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бухгалтер  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 (____________________)</w:t>
      </w:r>
    </w:p>
    <w:p w:rsidR="0006391E" w:rsidRDefault="0030285F" w:rsidP="0030285F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Руководитель ________________________________(___________</w:t>
      </w:r>
      <w:r w:rsidR="00696422" w:rsidRPr="0028069E">
        <w:rPr>
          <w:rFonts w:ascii="Times New Roman" w:hAnsi="Times New Roman" w:cs="Times New Roman"/>
          <w:sz w:val="28"/>
          <w:szCs w:val="28"/>
        </w:rPr>
        <w:t>___________)</w:t>
      </w:r>
    </w:p>
    <w:sectPr w:rsidR="0006391E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01656"/>
    <w:multiLevelType w:val="hybridMultilevel"/>
    <w:tmpl w:val="47E44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7642E"/>
    <w:multiLevelType w:val="hybridMultilevel"/>
    <w:tmpl w:val="2BA81CC4"/>
    <w:lvl w:ilvl="0" w:tplc="AF1E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A491B"/>
    <w:multiLevelType w:val="hybridMultilevel"/>
    <w:tmpl w:val="A036B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905855"/>
    <w:multiLevelType w:val="hybridMultilevel"/>
    <w:tmpl w:val="DE5E57BC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12"/>
  </w:num>
  <w:num w:numId="8">
    <w:abstractNumId w:val="9"/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1DA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782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164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EBB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1BC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3BBF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39F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0913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85F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0B9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7C4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3F7EB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6A8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311D1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4FB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75D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167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1B36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0B3F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465B"/>
    <w:rsid w:val="00694802"/>
    <w:rsid w:val="00694DEA"/>
    <w:rsid w:val="00695C19"/>
    <w:rsid w:val="00696422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533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D66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C5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37E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09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02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AA7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13E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4BA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84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078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3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0DA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4E46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FE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1D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55D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66A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1FD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6CE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6BC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69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1F4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31D3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B62B2-4156-468B-80A9-37041B14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E725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30285F"/>
    <w:rPr>
      <w:color w:val="808080"/>
    </w:rPr>
  </w:style>
  <w:style w:type="character" w:customStyle="1" w:styleId="4">
    <w:name w:val="Основной текст (4)_"/>
    <w:link w:val="41"/>
    <w:uiPriority w:val="99"/>
    <w:locked/>
    <w:rsid w:val="0030285F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30285F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b">
    <w:name w:val="No Spacing"/>
    <w:rsid w:val="0030285F"/>
    <w:pPr>
      <w:autoSpaceDN w:val="0"/>
      <w:ind w:righ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hr.ru/" TargetMode="External"/><Relationship Id="rId13" Type="http://schemas.openxmlformats.org/officeDocument/2006/relationships/hyperlink" Target="consultantplus://offline/ref=D34D703A848AF4160D4D9FC167BB05594A351B9D8495550078C0046C0731FB742996001C572A0399BA79B964020256A82395F7A7EA349E0DB1044CE450a1N" TargetMode="External"/><Relationship Id="rId3" Type="http://schemas.openxmlformats.org/officeDocument/2006/relationships/styles" Target="styles.xml"/><Relationship Id="rId7" Type="http://schemas.openxmlformats.org/officeDocument/2006/relationships/hyperlink" Target="https://kpd.avo.ru/documents/33446/1270131/0001201805070038.pdf/70e6b7a3-6c64-487c-59c5-a85b569e4e3a" TargetMode="External"/><Relationship Id="rId12" Type="http://schemas.openxmlformats.org/officeDocument/2006/relationships/hyperlink" Target="consultantplus://offline/ref=D34D703A848AF4160D4D9FC167BB05594A351B9D8495550078C0046C0731FB742996001C572A0399BA79B964010256A82395F7A7EA349E0DB1044CE450a1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22112&amp;dst=3722&amp;field=134&amp;date=09.08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34D703A848AF4160D4D9FC167BB05594A351B9D8495550078C0046C0731FB742996001C572A0399BA79B86F020256A82395F7A7EA349E0DB1044CE450a1N" TargetMode="External"/><Relationship Id="rId10" Type="http://schemas.openxmlformats.org/officeDocument/2006/relationships/hyperlink" Target="https://login.consultant.ru/link/?req=doc&amp;base=LAW&amp;n=422112&amp;dst=3704&amp;field=134&amp;date=09.08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hr.ru/" TargetMode="External"/><Relationship Id="rId14" Type="http://schemas.openxmlformats.org/officeDocument/2006/relationships/hyperlink" Target="consultantplus://offline/ref=D34D703A848AF4160D4D9FC167BB05594A351B9D8495550078C0046C0731FB742996001C572A0399BA79B86F020256A82395F7A7EA349E0DB1044CE450a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76602-BDAA-44D5-8E43-52E0DA9B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46</Pages>
  <Words>13078</Words>
  <Characters>74550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87454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43</cp:revision>
  <cp:lastPrinted>2023-08-24T06:12:00Z</cp:lastPrinted>
  <dcterms:created xsi:type="dcterms:W3CDTF">2022-08-04T11:23:00Z</dcterms:created>
  <dcterms:modified xsi:type="dcterms:W3CDTF">2023-08-24T06:20:00Z</dcterms:modified>
</cp:coreProperties>
</file>