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A7" w:rsidRDefault="00A711A7" w:rsidP="005F3E18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A711A7" w:rsidRDefault="00A711A7" w:rsidP="00FE1F36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Pr="00FE1F36">
        <w:rPr>
          <w:rFonts w:ascii="Times New Roman" w:hAnsi="Times New Roman"/>
        </w:rPr>
        <w:t>ТВЕРЖДЕНА</w:t>
      </w:r>
    </w:p>
    <w:p w:rsidR="00A711A7" w:rsidRDefault="00A711A7" w:rsidP="00FE1F36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 Администрации муниципального района</w:t>
      </w:r>
    </w:p>
    <w:p w:rsidR="00A711A7" w:rsidRDefault="00A711A7" w:rsidP="00FE1F36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Похвистневский Самарской области </w:t>
      </w:r>
    </w:p>
    <w:p w:rsidR="00A711A7" w:rsidRDefault="00A711A7" w:rsidP="00FE1F36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_______________ № _____ </w:t>
      </w:r>
    </w:p>
    <w:p w:rsidR="00A711A7" w:rsidRDefault="00A711A7" w:rsidP="00921798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921798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A711A7" w:rsidRDefault="00A711A7" w:rsidP="00921798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программы « Управление и распоряжение муниципальным имуществом муниципального района Похвистневский Самарской области на 2024-2028годы» </w:t>
      </w:r>
    </w:p>
    <w:p w:rsidR="00A711A7" w:rsidRPr="00FE1F36" w:rsidRDefault="00A711A7" w:rsidP="00921798">
      <w:pPr>
        <w:pStyle w:val="NoSpacing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7654"/>
      </w:tblGrid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Наименование муниципальной программы</w:t>
            </w:r>
          </w:p>
          <w:p w:rsidR="00A711A7" w:rsidRPr="00726A0A" w:rsidRDefault="00A711A7" w:rsidP="00726A0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«Управление муниципальным имуществом муниципального района Похвистневский Самарской области» 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(далее – Программа)</w:t>
            </w:r>
          </w:p>
        </w:tc>
      </w:tr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Дата принятия решения о разработке муниципальной программы</w:t>
            </w:r>
          </w:p>
        </w:tc>
        <w:tc>
          <w:tcPr>
            <w:tcW w:w="7654" w:type="dxa"/>
          </w:tcPr>
          <w:p w:rsidR="00A711A7" w:rsidRPr="003B7691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3B7691">
              <w:rPr>
                <w:rFonts w:ascii="Times New Roman" w:hAnsi="Times New Roman"/>
              </w:rPr>
              <w:t>13.06.2023 № 400 Постановление Администрации района «Об утверждении Плана мероприятий по подготовке проекта бюджета муниципального района Похвистневский Самарской области на 2024 год и на плановый период 2025 и 2026 годов»</w:t>
            </w:r>
          </w:p>
        </w:tc>
      </w:tr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Участники муниципальной программы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7654" w:type="dxa"/>
          </w:tcPr>
          <w:p w:rsidR="00A711A7" w:rsidRPr="00726A0A" w:rsidRDefault="00A711A7" w:rsidP="000012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реализации муниципальной программы «Управление и распоряжение муниципальным имуществом муниципального района Похвистневский Самарской области на 2024-2028годы», под условиями в данном случае понимается финансовое, материально-техническое, кадровое, информационное и иное обеспечение деятельности</w:t>
            </w:r>
            <w:r w:rsidRPr="00726A0A">
              <w:rPr>
                <w:rFonts w:ascii="Times New Roman" w:hAnsi="Times New Roman"/>
              </w:rPr>
              <w:t xml:space="preserve">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>; п</w:t>
            </w:r>
            <w:r w:rsidRPr="00726A0A">
              <w:rPr>
                <w:rFonts w:ascii="Times New Roman" w:hAnsi="Times New Roman"/>
              </w:rPr>
              <w:t>овышение эффективности управления и использования муниципального имущества, совершенствование системы учета муниципального имущества</w:t>
            </w:r>
            <w:r>
              <w:rPr>
                <w:rFonts w:ascii="Times New Roman" w:hAnsi="Times New Roman"/>
              </w:rPr>
              <w:t>;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- У</w:t>
            </w:r>
            <w:r w:rsidRPr="00726A0A">
              <w:rPr>
                <w:rFonts w:ascii="Times New Roman" w:hAnsi="Times New Roman"/>
              </w:rPr>
              <w:t>величение доходов бюджета</w:t>
            </w:r>
            <w:r>
              <w:rPr>
                <w:rFonts w:ascii="Times New Roman" w:hAnsi="Times New Roman"/>
              </w:rPr>
              <w:t xml:space="preserve"> муниципального</w:t>
            </w:r>
            <w:r w:rsidRPr="00726A0A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 xml:space="preserve"> на основе эффективного управления  муниципальным имуществом, участие в формировании налогооблагаемой базы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 xml:space="preserve"> Похвистневский;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- С</w:t>
            </w:r>
            <w:r w:rsidRPr="00726A0A">
              <w:rPr>
                <w:rFonts w:ascii="Times New Roman" w:hAnsi="Times New Roman"/>
              </w:rPr>
              <w:t>тимулирование развития малого и среднего бизнеса на территории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 Самарской области</w:t>
            </w:r>
            <w:r w:rsidRPr="00726A0A">
              <w:rPr>
                <w:rFonts w:ascii="Times New Roman" w:hAnsi="Times New Roman"/>
              </w:rPr>
              <w:t xml:space="preserve"> за счет использования имущественного потенциала муниципального образования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;                                                                                - Организация содержания имущества, находящегося в собственности муниципального образования муниципального района Похвистневский Самарской области.                                                                                                                   </w:t>
            </w:r>
          </w:p>
        </w:tc>
      </w:tr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7654" w:type="dxa"/>
          </w:tcPr>
          <w:p w:rsidR="00A711A7" w:rsidRDefault="00A711A7" w:rsidP="003D3A46">
            <w:pPr>
              <w:pStyle w:val="NoSpacing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Обеспечение деятельности Комитета </w:t>
            </w:r>
            <w:r w:rsidRPr="00726A0A">
              <w:rPr>
                <w:rFonts w:ascii="Times New Roman" w:hAnsi="Times New Roman"/>
              </w:rPr>
              <w:t>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>; обеспечение целевого и экономного расходования бюджетных средств, выделяемых на реализацию муниципальной программы;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 и эффективности муниципальных услуг в системе управления муниципальным имуществом;                                                                                          - </w:t>
            </w:r>
            <w:r w:rsidRPr="00726A0A">
              <w:rPr>
                <w:rFonts w:ascii="Times New Roman" w:hAnsi="Times New Roman"/>
              </w:rPr>
              <w:t>Оформление прав собственности, соответствующей документации на объекты, учитываемые в Реестре казны собственности</w:t>
            </w:r>
            <w:r>
              <w:rPr>
                <w:rFonts w:ascii="Times New Roman" w:hAnsi="Times New Roman"/>
              </w:rPr>
              <w:t xml:space="preserve"> муниципального</w:t>
            </w:r>
            <w:r w:rsidRPr="00726A0A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а так же  на объекты, используемые для реализации управленческих функций органов местного самоуправления</w:t>
            </w:r>
            <w:r>
              <w:rPr>
                <w:rFonts w:ascii="Times New Roman" w:hAnsi="Times New Roman"/>
              </w:rPr>
              <w:t>;  п</w:t>
            </w:r>
            <w:r w:rsidRPr="00726A0A">
              <w:rPr>
                <w:rFonts w:ascii="Times New Roman" w:hAnsi="Times New Roman"/>
              </w:rPr>
              <w:t>роведение кадастровых межевых работ в отношении земельных участков</w:t>
            </w:r>
            <w:r>
              <w:rPr>
                <w:rFonts w:ascii="Times New Roman" w:hAnsi="Times New Roman"/>
              </w:rPr>
              <w:t xml:space="preserve">, государственная собственность на которые не разграничена; 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726A0A">
              <w:rPr>
                <w:rFonts w:ascii="Times New Roman" w:hAnsi="Times New Roman"/>
              </w:rPr>
              <w:t>овлечение в оборот бесхозяйных объектов</w:t>
            </w:r>
            <w:r>
              <w:rPr>
                <w:rFonts w:ascii="Times New Roman" w:hAnsi="Times New Roman"/>
              </w:rPr>
              <w:t>;</w:t>
            </w:r>
          </w:p>
          <w:p w:rsidR="00A711A7" w:rsidRPr="00726A0A" w:rsidRDefault="00A711A7" w:rsidP="00B654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>Приватизация муниципального имущества, находящегося в собственности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Похвистневский, 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соответствии с утвержденным  Перечнем муниципального </w:t>
            </w:r>
            <w:r w:rsidRPr="00726A0A">
              <w:rPr>
                <w:rFonts w:ascii="Times New Roman" w:hAnsi="Times New Roman"/>
              </w:rPr>
              <w:t>имущества, подлежащего приватизации</w:t>
            </w:r>
            <w:r>
              <w:rPr>
                <w:rFonts w:ascii="Times New Roman" w:hAnsi="Times New Roman"/>
              </w:rPr>
              <w:t>; о</w:t>
            </w:r>
            <w:r w:rsidRPr="00726A0A">
              <w:rPr>
                <w:rFonts w:ascii="Times New Roman" w:hAnsi="Times New Roman"/>
              </w:rPr>
              <w:t>беспечение поступлений неналоговых доходов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Похвистневский; о</w:t>
            </w:r>
            <w:r w:rsidRPr="00726A0A">
              <w:rPr>
                <w:rFonts w:ascii="Times New Roman" w:hAnsi="Times New Roman"/>
              </w:rPr>
              <w:t>беспечение формирования земельных участков для продажи на торгах</w:t>
            </w:r>
            <w:r>
              <w:rPr>
                <w:rFonts w:ascii="Times New Roman" w:hAnsi="Times New Roman"/>
              </w:rPr>
              <w:t>; с</w:t>
            </w:r>
            <w:r w:rsidRPr="00726A0A">
              <w:rPr>
                <w:rFonts w:ascii="Times New Roman" w:hAnsi="Times New Roman"/>
                <w:bCs/>
              </w:rPr>
              <w:t>овершенствование механизма определения и установления платы за использование земельных участков</w:t>
            </w:r>
            <w:r>
              <w:rPr>
                <w:rFonts w:ascii="Times New Roman" w:hAnsi="Times New Roman"/>
                <w:bCs/>
              </w:rPr>
              <w:t>;</w:t>
            </w:r>
            <w:r w:rsidRPr="00726A0A">
              <w:rPr>
                <w:rFonts w:ascii="Times New Roman" w:hAnsi="Times New Roman"/>
              </w:rPr>
              <w:t xml:space="preserve">  </w:t>
            </w:r>
          </w:p>
          <w:p w:rsidR="00A711A7" w:rsidRPr="009D1F30" w:rsidRDefault="00A711A7" w:rsidP="009D1F30">
            <w:pPr>
              <w:pStyle w:val="NoSpacing"/>
              <w:jc w:val="both"/>
              <w:rPr>
                <w:rFonts w:ascii="Times New Roman" w:hAnsi="Times New Roman"/>
              </w:rPr>
            </w:pPr>
            <w:r w:rsidRPr="009D1F30">
              <w:rPr>
                <w:rFonts w:ascii="Times New Roman" w:hAnsi="Times New Roman"/>
              </w:rPr>
              <w:t xml:space="preserve">- 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(далее–Перечень) (информационная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 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назначению; 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деятельности).                                                                                      </w:t>
            </w:r>
          </w:p>
          <w:p w:rsidR="00A711A7" w:rsidRPr="006F7E7B" w:rsidRDefault="00A711A7" w:rsidP="006F7E7B">
            <w:pPr>
              <w:pStyle w:val="NoSpacing"/>
              <w:jc w:val="both"/>
              <w:rPr>
                <w:rFonts w:ascii="Times New Roman" w:hAnsi="Times New Roman"/>
              </w:rPr>
            </w:pPr>
            <w:r w:rsidRPr="006F7E7B">
              <w:rPr>
                <w:rFonts w:ascii="Times New Roman" w:hAnsi="Times New Roman"/>
              </w:rPr>
              <w:t>- Обеспечение сохранности имущества, находящегося в собственности муниципального образования муниципального района Похвистневский Самарской области; приведение его в нормативное состояние и соответствие установленным санитарным и техническим правилам и нормам, иным требованиям законодательства; снижение размера физического износа; увеличение срока службы; повышение качества жилищно-коммунальных услуг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7654" w:type="dxa"/>
          </w:tcPr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634E2">
              <w:rPr>
                <w:rFonts w:ascii="Times New Roman" w:hAnsi="Times New Roman"/>
                <w:spacing w:val="2"/>
              </w:rPr>
              <w:t>- Прохождение сотрудниками Комитета обучения на курсах повышения квалификации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711A7" w:rsidRPr="005634E2" w:rsidRDefault="00A711A7" w:rsidP="00726A0A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634E2">
              <w:rPr>
                <w:rFonts w:ascii="Times New Roman" w:hAnsi="Times New Roman"/>
                <w:spacing w:val="2"/>
              </w:rPr>
              <w:t>- Участие сотрудников Комитета в семинарах</w:t>
            </w:r>
            <w:r>
              <w:rPr>
                <w:rFonts w:ascii="Times New Roman" w:hAnsi="Times New Roman"/>
                <w:spacing w:val="2"/>
              </w:rPr>
              <w:t>, совещаниях, конференциях</w:t>
            </w:r>
            <w:r w:rsidRPr="005634E2">
              <w:rPr>
                <w:rFonts w:ascii="Times New Roman" w:hAnsi="Times New Roman"/>
                <w:spacing w:val="2"/>
              </w:rPr>
              <w:t>;</w:t>
            </w:r>
          </w:p>
          <w:p w:rsidR="00A711A7" w:rsidRPr="00425248" w:rsidRDefault="00A711A7" w:rsidP="003C2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 xml:space="preserve">- </w:t>
            </w:r>
            <w:r w:rsidRPr="00425248">
              <w:rPr>
                <w:rFonts w:ascii="Times New Roman" w:hAnsi="Times New Roman"/>
              </w:rPr>
              <w:t>Ежегодная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подготовка отчета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о результатах и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основных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направлениях</w:t>
            </w:r>
          </w:p>
          <w:p w:rsidR="00A711A7" w:rsidRPr="00425248" w:rsidRDefault="00A711A7" w:rsidP="003C2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деятельности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Комитета по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управлению</w:t>
            </w:r>
            <w:r>
              <w:rPr>
                <w:rFonts w:ascii="Times New Roman" w:hAnsi="Times New Roman"/>
              </w:rPr>
              <w:t xml:space="preserve"> муниципальным </w:t>
            </w:r>
            <w:r w:rsidRPr="00425248">
              <w:rPr>
                <w:rFonts w:ascii="Times New Roman" w:hAnsi="Times New Roman"/>
              </w:rPr>
              <w:t xml:space="preserve">имуществом </w:t>
            </w:r>
            <w:r>
              <w:rPr>
                <w:rFonts w:ascii="Times New Roman" w:hAnsi="Times New Roman"/>
              </w:rPr>
              <w:t xml:space="preserve">Администрации муниципального района Похвистневский  </w:t>
            </w:r>
            <w:r w:rsidRPr="00425248">
              <w:rPr>
                <w:rFonts w:ascii="Times New Roman" w:hAnsi="Times New Roman"/>
              </w:rPr>
              <w:t>за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отчетный</w:t>
            </w:r>
          </w:p>
          <w:p w:rsidR="00A711A7" w:rsidRDefault="00A711A7" w:rsidP="003C2132">
            <w:pPr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финансовый год</w:t>
            </w:r>
            <w:r>
              <w:rPr>
                <w:rFonts w:ascii="Times New Roman" w:hAnsi="Times New Roman"/>
              </w:rPr>
              <w:t>;</w:t>
            </w:r>
          </w:p>
          <w:p w:rsidR="00A711A7" w:rsidRDefault="00A711A7" w:rsidP="003C2132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A44D2">
              <w:rPr>
                <w:rFonts w:ascii="Times New Roman" w:hAnsi="Times New Roman"/>
                <w:spacing w:val="2"/>
              </w:rPr>
              <w:t>Подготовка бюджетных заявок с обоснованными расчетами при составлении проекта бюджета муниципального района Похвистневский на очередной финансовый год и на плановый период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711A7" w:rsidRDefault="00A711A7" w:rsidP="003C2132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 xml:space="preserve">- </w:t>
            </w:r>
            <w:r>
              <w:rPr>
                <w:rFonts w:ascii="Times New Roman" w:hAnsi="Times New Roman"/>
              </w:rPr>
              <w:t xml:space="preserve"> </w:t>
            </w:r>
            <w:r w:rsidRPr="00CA44D2">
              <w:rPr>
                <w:rFonts w:ascii="Times New Roman" w:hAnsi="Times New Roman"/>
                <w:spacing w:val="2"/>
              </w:rPr>
              <w:t>Представление годового отчета об исполнении бюджета Комитета по управлению муниципальным имуществом Администрации муниципального района Похвистневский в Финансовое управление Администрации муниципального района Похвистневский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5634E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5634E2">
              <w:rPr>
                <w:rFonts w:ascii="Times New Roman" w:hAnsi="Times New Roman"/>
              </w:rPr>
              <w:t>Количество объектов недвижимого имущества, в отношении которых осуществлены мероприятия</w:t>
            </w:r>
            <w:r w:rsidRPr="00726A0A">
              <w:rPr>
                <w:rFonts w:ascii="Times New Roman" w:hAnsi="Times New Roman"/>
              </w:rPr>
              <w:t xml:space="preserve"> по постановке на государственный кадастровый учет;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- К</w:t>
            </w:r>
            <w:r w:rsidRPr="00726A0A">
              <w:rPr>
                <w:rFonts w:ascii="Times New Roman" w:hAnsi="Times New Roman"/>
              </w:rPr>
              <w:t xml:space="preserve">оличество земельных участков, в отношении которых проводятся кадастровые межевые работы;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- К</w:t>
            </w:r>
            <w:r w:rsidRPr="00726A0A">
              <w:rPr>
                <w:rFonts w:ascii="Times New Roman" w:hAnsi="Times New Roman"/>
              </w:rPr>
              <w:t>оличество объектов, в отношении которых осуществлена государственная регистрация, в том числе: объектов недвижимости (объектов недвижимости как бесхозяйное имущество), земельных участков;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Проведение технической инвентаризации объектов недвижимого имущества; </w:t>
            </w:r>
            <w:r w:rsidRPr="00726A0A">
              <w:rPr>
                <w:rFonts w:ascii="Times New Roman" w:hAnsi="Times New Roman"/>
              </w:rPr>
              <w:t xml:space="preserve">                                     </w:t>
            </w:r>
            <w:r>
              <w:rPr>
                <w:rFonts w:ascii="Times New Roman" w:hAnsi="Times New Roman"/>
              </w:rPr>
              <w:t>- Количество переданных в аренду земельных участков;                                             - Количество объектов недвижимого имущества, переданных в аренду;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реализованных  объектов движимого и недвижимого имущества, находящихся в собственности муниципального района Похвистневский Самарской области;</w:t>
            </w:r>
            <w:r w:rsidRPr="00726A0A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>- Количество земельных участков, реализованных на торгах;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Доходы от переданных в аренду земельных участках, объектах недвижимого имущества;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Доходы</w:t>
            </w:r>
            <w:r w:rsidRPr="00726A0A">
              <w:rPr>
                <w:rFonts w:ascii="Times New Roman" w:hAnsi="Times New Roman"/>
              </w:rPr>
              <w:t>, зачисляемы</w:t>
            </w:r>
            <w:r>
              <w:rPr>
                <w:rFonts w:ascii="Times New Roman" w:hAnsi="Times New Roman"/>
              </w:rPr>
              <w:t>е</w:t>
            </w:r>
            <w:r w:rsidRPr="00726A0A">
              <w:rPr>
                <w:rFonts w:ascii="Times New Roman" w:hAnsi="Times New Roman"/>
              </w:rPr>
              <w:t xml:space="preserve">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</w:rPr>
              <w:t xml:space="preserve"> района по курируемым видам деятельности</w:t>
            </w:r>
            <w:r>
              <w:rPr>
                <w:rFonts w:ascii="Times New Roman" w:hAnsi="Times New Roman"/>
              </w:rPr>
              <w:t>;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Оценка рыночной стоимости объектов недвижимого имущества, земельных участков, ставок арендной платы (количество оцененных объектов имущества, земельных участков для продажи; ставки арендной платы для заключения договоров аренды земельных участков, договоров аренды недвижимого имущества);  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065B3C">
              <w:rPr>
                <w:rFonts w:ascii="Times New Roman" w:hAnsi="Times New Roman"/>
              </w:rPr>
              <w:t xml:space="preserve">- </w:t>
            </w:r>
            <w:r w:rsidRPr="00065B3C">
              <w:rPr>
                <w:rFonts w:ascii="Times New Roman" w:hAnsi="Times New Roman"/>
                <w:spacing w:val="2"/>
              </w:rPr>
              <w:t>Количество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 xml:space="preserve">- </w:t>
            </w:r>
            <w:r>
              <w:rPr>
                <w:rFonts w:ascii="Times New Roman" w:hAnsi="Times New Roman"/>
              </w:rPr>
              <w:t xml:space="preserve"> Количество объектов муниципального имущества</w:t>
            </w:r>
            <w:r w:rsidRPr="00726A0A">
              <w:rPr>
                <w:rFonts w:ascii="Times New Roman" w:hAnsi="Times New Roman"/>
              </w:rPr>
              <w:t xml:space="preserve"> сданных в аренду субъектам МСП</w:t>
            </w:r>
            <w:r w:rsidRPr="008765FA">
              <w:rPr>
                <w:rFonts w:ascii="Times New Roman" w:hAnsi="Times New Roman"/>
              </w:rPr>
              <w:t xml:space="preserve">, </w:t>
            </w:r>
            <w:r w:rsidRPr="008765FA">
              <w:rPr>
                <w:rFonts w:ascii="Times New Roman" w:hAnsi="Times New Roman"/>
                <w:spacing w:val="2"/>
              </w:rPr>
              <w:t>а также организациям образующим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 xml:space="preserve">- </w:t>
            </w:r>
            <w:r>
              <w:rPr>
                <w:rFonts w:ascii="Times New Roman" w:hAnsi="Times New Roman"/>
              </w:rPr>
              <w:t>Количество объектов недвижимого имущества по которым начисляются  взносы на капитальный ремонт общего имущества;</w:t>
            </w:r>
          </w:p>
          <w:p w:rsidR="00A711A7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объектов недвижимого и движимого имущества по которым осуществляются охранные услуги;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объектов недвижимого имущества по которым производится начисление коммунальных услуг.</w:t>
            </w:r>
          </w:p>
        </w:tc>
      </w:tr>
      <w:tr w:rsidR="00A711A7" w:rsidRPr="00726A0A" w:rsidTr="006A25B0">
        <w:trPr>
          <w:trHeight w:val="1273"/>
        </w:trPr>
        <w:tc>
          <w:tcPr>
            <w:tcW w:w="3369" w:type="dxa"/>
          </w:tcPr>
          <w:p w:rsidR="00A711A7" w:rsidRPr="00674AE1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, цели, сроки реализации</w:t>
            </w:r>
          </w:p>
        </w:tc>
        <w:tc>
          <w:tcPr>
            <w:tcW w:w="7654" w:type="dxa"/>
          </w:tcPr>
          <w:p w:rsidR="00A711A7" w:rsidRPr="00726A0A" w:rsidRDefault="00A711A7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«Содержание Комитета по управлению муниципальным имуществом Администрации муниципального района Похвистневский</w:t>
            </w:r>
            <w:r>
              <w:rPr>
                <w:rFonts w:ascii="Times New Roman" w:hAnsi="Times New Roman"/>
              </w:rPr>
              <w:t>».</w:t>
            </w:r>
            <w:r w:rsidRPr="00726A0A">
              <w:rPr>
                <w:rFonts w:ascii="Times New Roman" w:hAnsi="Times New Roman"/>
              </w:rPr>
              <w:t xml:space="preserve"> </w:t>
            </w:r>
          </w:p>
          <w:p w:rsidR="00A711A7" w:rsidRPr="00726A0A" w:rsidRDefault="00A711A7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Обеспечение деятельности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 xml:space="preserve">.                                                                                                   </w:t>
            </w:r>
            <w:bookmarkStart w:id="0" w:name="OLE_LINK7"/>
            <w:bookmarkStart w:id="1" w:name="OLE_LINK8"/>
            <w:r w:rsidRPr="00726A0A">
              <w:rPr>
                <w:rFonts w:ascii="Times New Roman" w:hAnsi="Times New Roman"/>
              </w:rPr>
              <w:t>Подпрограмма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  <w:bookmarkEnd w:id="0"/>
            <w:bookmarkEnd w:id="1"/>
            <w:r w:rsidRPr="00726A0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</w:t>
            </w:r>
            <w:r w:rsidRPr="00726A0A">
              <w:rPr>
                <w:rFonts w:ascii="Times New Roman" w:hAnsi="Times New Roman"/>
              </w:rPr>
              <w:t xml:space="preserve"> </w:t>
            </w:r>
          </w:p>
        </w:tc>
      </w:tr>
      <w:tr w:rsidR="00A711A7" w:rsidRPr="00726A0A" w:rsidTr="00D41000">
        <w:trPr>
          <w:trHeight w:val="1776"/>
        </w:trPr>
        <w:tc>
          <w:tcPr>
            <w:tcW w:w="3369" w:type="dxa"/>
          </w:tcPr>
          <w:p w:rsidR="00A711A7" w:rsidRPr="00674AE1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, цели, сроки реализации</w:t>
            </w:r>
          </w:p>
        </w:tc>
        <w:tc>
          <w:tcPr>
            <w:tcW w:w="7654" w:type="dxa"/>
          </w:tcPr>
          <w:p w:rsidR="00A711A7" w:rsidRPr="00726A0A" w:rsidRDefault="00A711A7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II</w:t>
            </w:r>
            <w:r w:rsidRPr="00726A0A">
              <w:rPr>
                <w:rFonts w:ascii="Times New Roman" w:hAnsi="Times New Roman"/>
              </w:rPr>
              <w:t xml:space="preserve"> «Оценка недвижимости, признания и регулирование отношений муниципальной собственности»</w:t>
            </w:r>
            <w:r>
              <w:rPr>
                <w:rFonts w:ascii="Times New Roman" w:hAnsi="Times New Roman"/>
              </w:rPr>
              <w:t>.</w:t>
            </w:r>
          </w:p>
          <w:p w:rsidR="00A711A7" w:rsidRPr="00726A0A" w:rsidRDefault="00A711A7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Повышение эффективности управления и использования муниципального имущества, совершенствование системы учета муниципального имуществаувеличение доходов бюджета района на основе эффективного управления  муниципальным имуществом, участие в формировании налогооблагаемой базы района</w:t>
            </w:r>
            <w:r>
              <w:rPr>
                <w:rFonts w:ascii="Times New Roman" w:hAnsi="Times New Roman"/>
              </w:rPr>
              <w:t xml:space="preserve">.                                                                                                             </w:t>
            </w:r>
            <w:r w:rsidRPr="00726A0A">
              <w:rPr>
                <w:rFonts w:ascii="Times New Roman" w:hAnsi="Times New Roman"/>
              </w:rPr>
              <w:t>Подпрограмма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  <w:r>
              <w:rPr>
                <w:rFonts w:ascii="Times New Roman" w:hAnsi="Times New Roman"/>
              </w:rPr>
              <w:t xml:space="preserve">     </w:t>
            </w:r>
          </w:p>
        </w:tc>
      </w:tr>
      <w:tr w:rsidR="00A711A7" w:rsidRPr="00726A0A" w:rsidTr="00CE4627">
        <w:trPr>
          <w:trHeight w:val="2021"/>
        </w:trPr>
        <w:tc>
          <w:tcPr>
            <w:tcW w:w="3369" w:type="dxa"/>
          </w:tcPr>
          <w:p w:rsidR="00A711A7" w:rsidRPr="00674AE1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>, цели, сроки реализации</w:t>
            </w:r>
          </w:p>
        </w:tc>
        <w:tc>
          <w:tcPr>
            <w:tcW w:w="7654" w:type="dxa"/>
          </w:tcPr>
          <w:p w:rsidR="00A711A7" w:rsidRPr="00726A0A" w:rsidRDefault="00A711A7" w:rsidP="00F314FB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  <w:r w:rsidRPr="00726A0A">
              <w:rPr>
                <w:rFonts w:ascii="Times New Roman" w:hAnsi="Times New Roman"/>
              </w:rPr>
              <w:t xml:space="preserve"> «Оказание имущественной поддержки субъектам МСП при предоставлении муниципального имущества муниципального района Похвистневский»</w:t>
            </w:r>
            <w:r>
              <w:rPr>
                <w:rFonts w:ascii="Times New Roman" w:hAnsi="Times New Roman"/>
              </w:rPr>
              <w:t>.</w:t>
            </w:r>
          </w:p>
          <w:p w:rsidR="00A711A7" w:rsidRPr="00726A0A" w:rsidRDefault="00A711A7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Стимулирование развития малого и среднего бизнеса на территории муниципального района Похвистневский за счет использования имущественного потенциала муниципального образования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.                                                                                           </w:t>
            </w:r>
            <w:r w:rsidRPr="00726A0A">
              <w:rPr>
                <w:rFonts w:ascii="Times New Roman" w:hAnsi="Times New Roman"/>
              </w:rPr>
              <w:t>Подпрограмма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A711A7" w:rsidRPr="00726A0A" w:rsidTr="00A52629">
        <w:trPr>
          <w:trHeight w:val="2034"/>
        </w:trPr>
        <w:tc>
          <w:tcPr>
            <w:tcW w:w="3369" w:type="dxa"/>
          </w:tcPr>
          <w:p w:rsidR="00A711A7" w:rsidRPr="00674AE1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  <w:r>
              <w:rPr>
                <w:rFonts w:ascii="Times New Roman" w:hAnsi="Times New Roman"/>
              </w:rPr>
              <w:t>, цели, сроки реализации</w:t>
            </w:r>
          </w:p>
        </w:tc>
        <w:tc>
          <w:tcPr>
            <w:tcW w:w="7654" w:type="dxa"/>
          </w:tcPr>
          <w:p w:rsidR="00A711A7" w:rsidRPr="007023B3" w:rsidRDefault="00A711A7" w:rsidP="00B5591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  <w:r w:rsidRPr="00636AE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 «Содержание имущества, находящегося в собственности муниципального образования </w:t>
            </w:r>
            <w:r w:rsidRPr="00636AE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муниципального района Похвистневский Самарской области, и приобретение имущества в муниципальную собственность».</w:t>
            </w:r>
          </w:p>
          <w:p w:rsidR="00A711A7" w:rsidRPr="00726A0A" w:rsidRDefault="00A711A7" w:rsidP="00B559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содержания имущества, находящегося  в собственности муниципального образования </w:t>
            </w:r>
            <w:r w:rsidRPr="00D700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муниципального района Похвистневский Самарской области;  приобретение нового имущества в собственность муниципального образования муниципального района Похвистневский Самарской области.                                                                            </w:t>
            </w:r>
            <w:r w:rsidRPr="00726A0A">
              <w:rPr>
                <w:rFonts w:ascii="Times New Roman" w:hAnsi="Times New Roman"/>
              </w:rPr>
              <w:t>Подпрограмма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</w:p>
        </w:tc>
      </w:tr>
      <w:tr w:rsidR="00A711A7" w:rsidRPr="00726A0A" w:rsidTr="00726A0A">
        <w:trPr>
          <w:trHeight w:val="614"/>
        </w:trPr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Этапы и сроки реализации муниципальной программы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</w:p>
        </w:tc>
      </w:tr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Объемы бюджетных ассигнований муниципальной программы</w:t>
            </w:r>
          </w:p>
        </w:tc>
        <w:tc>
          <w:tcPr>
            <w:tcW w:w="7654" w:type="dxa"/>
          </w:tcPr>
          <w:p w:rsidR="00A711A7" w:rsidRPr="00F503FE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</w:t>
            </w:r>
            <w:r w:rsidRPr="00F503FE">
              <w:rPr>
                <w:rFonts w:ascii="Times New Roman" w:hAnsi="Times New Roman"/>
              </w:rPr>
              <w:t>составляет 26781,9 тыс. рублей, в том числе областной бюджет 7016,4 тыс.</w:t>
            </w:r>
          </w:p>
          <w:p w:rsidR="00A711A7" w:rsidRPr="00F503FE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рублей, в том числе по годам:</w:t>
            </w:r>
          </w:p>
          <w:p w:rsidR="00A711A7" w:rsidRPr="00F503FE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2024год – 3797,1  тыс. рублей;</w:t>
            </w:r>
          </w:p>
          <w:p w:rsidR="00A711A7" w:rsidRPr="00F503FE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2025 год – 11593,5 тыс. рублей, в т.ч. областной бюджет 7016,4 тыс. рублей;</w:t>
            </w:r>
          </w:p>
          <w:p w:rsidR="00A711A7" w:rsidRPr="00F503FE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2026 год – 3797,1 тыс. рублей;</w:t>
            </w:r>
          </w:p>
          <w:p w:rsidR="00A711A7" w:rsidRPr="00F503FE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2027 год – 3797,1 тыс.рублей;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2028 год – 3797,1 тыс.рублей.</w:t>
            </w:r>
          </w:p>
        </w:tc>
      </w:tr>
      <w:tr w:rsidR="00A711A7" w:rsidRPr="00726A0A" w:rsidTr="00726A0A">
        <w:tc>
          <w:tcPr>
            <w:tcW w:w="3369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Результаты реализации муниципальной программы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Обеспечение полноты и актуальности сведений о муниципальном имуществе.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Обеспечение эксплуатации муниципального имущества, вовлечение его в хозяйственный оборот.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Исполнение обязанностей собственника имущества.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Улучшение состояния муниципального имущества.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Усиление контроля за сохранностью и использованием по назначению муниципального имущества.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Увеличение поступлений неналоговых доходов: аренда недвижимого имущества, аренда земельных участков, продажа имущества, продажа земельных участков.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Увеличение количества объектов муниципального имущества муниципального района Похвистневский  в Перечне для предоставления субъектам МСП.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Вовлечение в арендные отношения максимально возможного количества объектов включенного в Перечень имущества.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711A7" w:rsidRDefault="00A711A7" w:rsidP="00FE1F36">
      <w:pPr>
        <w:jc w:val="right"/>
        <w:rPr>
          <w:rFonts w:ascii="Times New Roman" w:hAnsi="Times New Roman"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73AC4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</w:t>
      </w:r>
      <w:r w:rsidRPr="00C74CD4">
        <w:rPr>
          <w:rFonts w:ascii="Times New Roman" w:hAnsi="Times New Roman"/>
          <w:b/>
        </w:rPr>
        <w:t>Характеристика</w:t>
      </w:r>
      <w:r>
        <w:rPr>
          <w:rFonts w:ascii="Times New Roman" w:hAnsi="Times New Roman"/>
          <w:b/>
        </w:rPr>
        <w:t xml:space="preserve"> и анализ</w:t>
      </w:r>
      <w:r w:rsidRPr="00C74CD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текущего состояния в сфере реализации</w:t>
      </w:r>
    </w:p>
    <w:p w:rsidR="00A711A7" w:rsidRDefault="00A711A7" w:rsidP="00315E0B">
      <w:pPr>
        <w:pStyle w:val="NoSpacing"/>
        <w:jc w:val="center"/>
        <w:rPr>
          <w:rFonts w:ascii="Times New Roman" w:hAnsi="Times New Roman"/>
          <w:b/>
        </w:rPr>
      </w:pPr>
      <w:r w:rsidRPr="00315E0B">
        <w:rPr>
          <w:rFonts w:ascii="Times New Roman" w:hAnsi="Times New Roman"/>
          <w:b/>
        </w:rPr>
        <w:t xml:space="preserve">муниципальной </w:t>
      </w:r>
      <w:r>
        <w:rPr>
          <w:rFonts w:ascii="Times New Roman" w:hAnsi="Times New Roman"/>
          <w:b/>
        </w:rPr>
        <w:t>п</w:t>
      </w:r>
      <w:r w:rsidRPr="00315E0B">
        <w:rPr>
          <w:rFonts w:ascii="Times New Roman" w:hAnsi="Times New Roman"/>
          <w:b/>
        </w:rPr>
        <w:t>рограммы  «Управление и</w:t>
      </w:r>
      <w:r>
        <w:rPr>
          <w:rFonts w:ascii="Times New Roman" w:hAnsi="Times New Roman"/>
          <w:b/>
        </w:rPr>
        <w:t xml:space="preserve"> </w:t>
      </w:r>
      <w:r w:rsidRPr="00315E0B">
        <w:rPr>
          <w:rFonts w:ascii="Times New Roman" w:hAnsi="Times New Roman"/>
          <w:b/>
        </w:rPr>
        <w:t xml:space="preserve">распоряжение муниципальным </w:t>
      </w:r>
    </w:p>
    <w:p w:rsidR="00A711A7" w:rsidRPr="00315E0B" w:rsidRDefault="00A711A7" w:rsidP="00315E0B">
      <w:pPr>
        <w:pStyle w:val="NoSpacing"/>
        <w:jc w:val="center"/>
        <w:rPr>
          <w:rFonts w:ascii="Times New Roman" w:hAnsi="Times New Roman"/>
          <w:b/>
        </w:rPr>
      </w:pPr>
      <w:r w:rsidRPr="00315E0B">
        <w:rPr>
          <w:rFonts w:ascii="Times New Roman" w:hAnsi="Times New Roman"/>
          <w:b/>
        </w:rPr>
        <w:t>имуществом муниципального района Похвистневский Самарской области на 20</w:t>
      </w:r>
      <w:r>
        <w:rPr>
          <w:rFonts w:ascii="Times New Roman" w:hAnsi="Times New Roman"/>
          <w:b/>
        </w:rPr>
        <w:t>24</w:t>
      </w:r>
      <w:r w:rsidRPr="00315E0B">
        <w:rPr>
          <w:rFonts w:ascii="Times New Roman" w:hAnsi="Times New Roman"/>
          <w:b/>
        </w:rPr>
        <w:t>-202</w:t>
      </w:r>
      <w:r>
        <w:rPr>
          <w:rFonts w:ascii="Times New Roman" w:hAnsi="Times New Roman"/>
          <w:b/>
        </w:rPr>
        <w:t>8</w:t>
      </w:r>
      <w:r w:rsidRPr="00315E0B">
        <w:rPr>
          <w:rFonts w:ascii="Times New Roman" w:hAnsi="Times New Roman"/>
          <w:b/>
        </w:rPr>
        <w:t xml:space="preserve"> годы»</w:t>
      </w:r>
    </w:p>
    <w:p w:rsidR="00A711A7" w:rsidRDefault="00A711A7" w:rsidP="00E278D2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Муниципальная  программа муниципального района Похвистневский Самарской области «Управление и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 xml:space="preserve">годы» разработана </w:t>
      </w:r>
      <w:r>
        <w:rPr>
          <w:rFonts w:ascii="Times New Roman" w:hAnsi="Times New Roman"/>
        </w:rPr>
        <w:t xml:space="preserve">в </w:t>
      </w:r>
      <w:r w:rsidRPr="00E067E3">
        <w:rPr>
          <w:rFonts w:ascii="Times New Roman" w:hAnsi="Times New Roman"/>
        </w:rPr>
        <w:t xml:space="preserve">соответствии с </w:t>
      </w:r>
      <w:r>
        <w:rPr>
          <w:rFonts w:ascii="Times New Roman" w:hAnsi="Times New Roman"/>
        </w:rPr>
        <w:t>постановлением Администрации муниципального района Похвистневский Самарской области от 19.03.2019</w:t>
      </w:r>
      <w:r w:rsidRPr="001A5561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области.     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представителей муниципального района Похвистневский Самарской области от 25.04.2018 № 168,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 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</w:rPr>
      </w:pPr>
      <w:r w:rsidRPr="00F03640">
        <w:rPr>
          <w:rFonts w:ascii="Times New Roman" w:hAnsi="Times New Roman"/>
          <w:szCs w:val="28"/>
        </w:rPr>
        <w:t>Основными функциями Комитета являются:</w:t>
      </w:r>
      <w:r w:rsidRPr="00F03640">
        <w:rPr>
          <w:rFonts w:ascii="Times New Roman" w:hAnsi="Times New Roman"/>
        </w:rPr>
        <w:t xml:space="preserve"> 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- </w:t>
      </w:r>
      <w:r w:rsidRPr="00F03640">
        <w:rPr>
          <w:rFonts w:ascii="Times New Roman" w:hAnsi="Times New Roman"/>
        </w:rPr>
        <w:t>р</w:t>
      </w:r>
      <w:r w:rsidRPr="00F03640">
        <w:rPr>
          <w:rFonts w:ascii="Times New Roman" w:hAnsi="Times New Roman"/>
          <w:szCs w:val="28"/>
        </w:rPr>
        <w:t>еализация на основе законодательства Российской Федерации государственной политики приватизации муниципальных предприятий, объектов недвижимости, в т.ч. земельных участков, находящихся под приватизированными предприятиями, объектов незавершенного строительства, автотранспорта и другого имущества (активов) действующих,  ликвидируемых и ликвидированных предприятий</w:t>
      </w:r>
      <w:r>
        <w:rPr>
          <w:rFonts w:ascii="Times New Roman" w:hAnsi="Times New Roman"/>
          <w:szCs w:val="28"/>
        </w:rPr>
        <w:t>;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F0364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о</w:t>
      </w:r>
      <w:r w:rsidRPr="00F03640">
        <w:rPr>
          <w:rFonts w:ascii="Times New Roman" w:hAnsi="Times New Roman"/>
          <w:szCs w:val="28"/>
        </w:rPr>
        <w:t>существление межотраслевой координации приватизации имущества, находящегося в муниципальной собственности района</w:t>
      </w:r>
      <w:r>
        <w:rPr>
          <w:rFonts w:ascii="Times New Roman" w:hAnsi="Times New Roman"/>
          <w:szCs w:val="28"/>
        </w:rPr>
        <w:t>;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ф</w:t>
      </w:r>
      <w:r w:rsidRPr="00F03640">
        <w:rPr>
          <w:rFonts w:ascii="Times New Roman" w:hAnsi="Times New Roman"/>
          <w:szCs w:val="28"/>
        </w:rPr>
        <w:t>ормирование эффективной системы управления муниципальным имуществом ориентированной на: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Pr="00F03640">
        <w:rPr>
          <w:rFonts w:ascii="Times New Roman" w:hAnsi="Times New Roman"/>
          <w:szCs w:val="28"/>
        </w:rPr>
        <w:t>обеспечение устойчивого социально-экономического развития муниципального района Похвистневский;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Pr="00F03640">
        <w:rPr>
          <w:rFonts w:ascii="Times New Roman" w:hAnsi="Times New Roman"/>
          <w:szCs w:val="28"/>
        </w:rPr>
        <w:t>повышение инвестиционной привлекательности района;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F03640">
        <w:rPr>
          <w:rFonts w:ascii="Times New Roman" w:hAnsi="Times New Roman"/>
          <w:szCs w:val="28"/>
        </w:rPr>
        <w:t>повышение доходности от использования недвижимого имущества, а также земельных участков.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о</w:t>
      </w:r>
      <w:r w:rsidRPr="00F03640">
        <w:rPr>
          <w:rFonts w:ascii="Times New Roman" w:hAnsi="Times New Roman"/>
          <w:szCs w:val="28"/>
        </w:rPr>
        <w:t>беспечение функционирования эффективной системы инвентаризации и оценки недвижимого имущества, являющегося муниципальной собственностью района</w:t>
      </w:r>
      <w:r>
        <w:rPr>
          <w:rFonts w:ascii="Times New Roman" w:hAnsi="Times New Roman"/>
          <w:szCs w:val="28"/>
        </w:rPr>
        <w:t>;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- о</w:t>
      </w:r>
      <w:r w:rsidRPr="00F03640">
        <w:rPr>
          <w:rFonts w:ascii="Times New Roman" w:hAnsi="Times New Roman"/>
          <w:szCs w:val="28"/>
        </w:rPr>
        <w:t>беспечение антикризисного управления, направленного на предотвращение  банкротств муниципальных унитарных предприятий, а также коммерческих организаций, в уставном капитале которых имеется доля Администрации района</w:t>
      </w:r>
      <w:r>
        <w:rPr>
          <w:rFonts w:ascii="Times New Roman" w:hAnsi="Times New Roman"/>
          <w:szCs w:val="28"/>
        </w:rPr>
        <w:t>;</w:t>
      </w:r>
    </w:p>
    <w:p w:rsidR="00A711A7" w:rsidRPr="00F03640" w:rsidRDefault="00A711A7" w:rsidP="00E278D2">
      <w:pPr>
        <w:pStyle w:val="NoSpacing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- о</w:t>
      </w:r>
      <w:r w:rsidRPr="00F03640">
        <w:rPr>
          <w:rFonts w:ascii="Times New Roman" w:hAnsi="Times New Roman"/>
          <w:szCs w:val="28"/>
        </w:rPr>
        <w:t>казание муниципальных услуг,  в соответствии с  утверждёнными регламентами.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Управление и распоряжение имуществом, находящимся в муниципальной собственности муниципального района Похвистневский (далее – муниципальное имущество), представляет собой совокупность экономических отношений в сфере использования муниципального имущества, закрепленного на праве хозяйственного ведения или оперативного управления за муниципальными предприятиями и учреждениями муниципального района Похвистневский и имущества, составляющего муниципальную казну муниципального района Похвистневский.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состоянию на 01.07.2023г. стоимость имущества казны муниципального района Похвистневский составила 1 292 506,5 тыс. рублей, в том числе стоимость недвижимого имущества  - 1 122 311,5 тыс. рублей, стоимость движимого имущества –  56 470,1 тыс. рублей, кадастровая стоимость непроизведенных активов –  113 724,9  тыс. рублей. 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течение последних лет созданы необходимые условия для достижения целей и задач в области управления и распоряжения муниципальным имуществом.  </w:t>
      </w:r>
    </w:p>
    <w:p w:rsidR="00A711A7" w:rsidRPr="00C30F50" w:rsidRDefault="00A711A7" w:rsidP="00E278D2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связи </w:t>
      </w:r>
      <w:r w:rsidRPr="00C30F50">
        <w:rPr>
          <w:rFonts w:ascii="Times New Roman" w:hAnsi="Times New Roman"/>
        </w:rPr>
        <w:t>со вступлением в силу Федерального закона от 21 июля 1997 года    № 122-ФЗ «О государственной регистрации прав на недвижимое имущество и сделок с ним» непрерывно проводится работа по государственной регистр</w:t>
      </w:r>
      <w:r>
        <w:rPr>
          <w:rFonts w:ascii="Times New Roman" w:hAnsi="Times New Roman"/>
        </w:rPr>
        <w:t>ации права муниципальной собственности района</w:t>
      </w:r>
      <w:r w:rsidRPr="00C30F50">
        <w:rPr>
          <w:rFonts w:ascii="Times New Roman" w:hAnsi="Times New Roman"/>
        </w:rPr>
        <w:t xml:space="preserve"> на объекты недвижимости, включая земельные участки</w:t>
      </w:r>
      <w:r>
        <w:rPr>
          <w:rFonts w:ascii="Times New Roman" w:hAnsi="Times New Roman"/>
        </w:rPr>
        <w:t xml:space="preserve">. Проводится работа по выявлению и оформлению права муниципальной собственности на объекты бесхозяйного имущества. 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  <w:r w:rsidRPr="00BE4F16">
        <w:rPr>
          <w:rFonts w:ascii="Times New Roman" w:hAnsi="Times New Roman"/>
        </w:rPr>
        <w:t xml:space="preserve">     В последние годы прослеживается тенденция увеличения количество земельных участков, предоставляемых в аренду, выкупаемых в собственность. Это связано с передачей дополнительных полномочий федерального и муниципального уровней, увеличением количества формируемых земельных участков под объектами недвижимости и регистрацией на них права собственности.</w:t>
      </w:r>
      <w:r>
        <w:rPr>
          <w:rFonts w:ascii="Times New Roman" w:hAnsi="Times New Roman"/>
        </w:rPr>
        <w:t xml:space="preserve"> 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На 01.07.2023г. заключено 383 договора аренды на земельные участки, государственная собственность на которые не разграничена, 8 договоров аренды имущества. 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Поступило в бюджет муниципального района Похвистневский за 2022 год доходов по курируемым  Комитетом видам деятельности в сумме 25 944,8 тыс. рублей, в том числе доходов от арендной платы в сумме 18 928,5 тыс. рублей. 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</w:rPr>
      </w:pPr>
    </w:p>
    <w:p w:rsidR="00A711A7" w:rsidRPr="001B4804" w:rsidRDefault="00A711A7" w:rsidP="00E278D2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1B4804">
        <w:rPr>
          <w:rFonts w:ascii="Times New Roman" w:hAnsi="Times New Roman"/>
        </w:rPr>
        <w:t>К существующим проблемам и</w:t>
      </w:r>
      <w:r w:rsidRPr="001B4804">
        <w:rPr>
          <w:rFonts w:ascii="Times New Roman" w:hAnsi="Times New Roman"/>
          <w:shd w:val="clear" w:color="auto" w:fill="FFFFFF"/>
        </w:rPr>
        <w:t xml:space="preserve"> сдерживающим факторам</w:t>
      </w:r>
      <w:r w:rsidRPr="001B4804">
        <w:rPr>
          <w:rFonts w:ascii="Times New Roman" w:hAnsi="Times New Roman"/>
        </w:rPr>
        <w:t>, связанным с использованием муниципального имущества и вовлечением в оборот земельных участков, относятся:</w:t>
      </w:r>
      <w:r w:rsidRPr="001B4804">
        <w:rPr>
          <w:rFonts w:ascii="Times New Roman" w:hAnsi="Times New Roman"/>
          <w:shd w:val="clear" w:color="auto" w:fill="FFFFFF"/>
        </w:rPr>
        <w:t xml:space="preserve"> 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  <w:shd w:val="clear" w:color="auto" w:fill="FFFFFF"/>
        </w:rPr>
      </w:pPr>
      <w:r w:rsidRPr="001B4804">
        <w:rPr>
          <w:rFonts w:ascii="Times New Roman" w:hAnsi="Times New Roman"/>
          <w:shd w:val="clear" w:color="auto" w:fill="FFFFFF"/>
        </w:rPr>
        <w:t xml:space="preserve">     -сложности формирования земельных участков, в связи с отсутствием инженерной инфраструктуры на планируемых к освоению территориях в границах муниципального образования и значительные финансовые затраты, необходимые для строительства коммуникаций;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   - отсутствие правоустанавливающих и правоудостоверяющих документов на объекты недвижимости, что затрудняет использование муниципального имущества.</w:t>
      </w:r>
    </w:p>
    <w:p w:rsidR="00A711A7" w:rsidRDefault="00A711A7" w:rsidP="00E278D2">
      <w:pPr>
        <w:pStyle w:val="NoSpacing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   Отсутствие данных документов не позволяет в полном объеме задействовать муниципальное имущество для сдачи в аренду или его продажи.</w:t>
      </w:r>
    </w:p>
    <w:p w:rsidR="00A711A7" w:rsidRDefault="00A711A7" w:rsidP="001E3FA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  </w:t>
      </w:r>
      <w:r>
        <w:rPr>
          <w:rFonts w:ascii="Times New Roman" w:hAnsi="Times New Roman"/>
        </w:rPr>
        <w:t>Изменение законодательства может привести к изменению условий реализации муниципальной программы.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711A7" w:rsidRDefault="00A711A7" w:rsidP="001E3FA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2C483B">
        <w:rPr>
          <w:rFonts w:ascii="Times New Roman" w:hAnsi="Times New Roman"/>
        </w:rPr>
        <w:t>По состоянию на 01.07.2023 года в Перечень муниципального имущества, находящегося в собственности муниципального района Похвистневский  включено 3 объекта недвижимого имущества - общей площадью 824,8 кв.м., 14 земельных участков – общей площадью 5 362 899 кв.м.  По данным объектам недвижимого имущества, земельным участкам заключены договора аренды с субъектами МСП.</w:t>
      </w:r>
      <w:r>
        <w:rPr>
          <w:rFonts w:ascii="Times New Roman" w:hAnsi="Times New Roman"/>
        </w:rPr>
        <w:t xml:space="preserve">  </w:t>
      </w:r>
    </w:p>
    <w:p w:rsidR="00A711A7" w:rsidRDefault="00A711A7" w:rsidP="001E3FA7">
      <w:pPr>
        <w:spacing w:after="0" w:line="240" w:lineRule="auto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При заключении с субъектами МСП договоров аренды муниципального имущества, включенного в Перечень,  арендная плата предусматривает льготный порядок.</w:t>
      </w:r>
      <w:r>
        <w:rPr>
          <w:rFonts w:ascii="Times New Roman" w:hAnsi="Times New Roman"/>
        </w:rPr>
        <w:t xml:space="preserve"> </w:t>
      </w:r>
      <w:r w:rsidRPr="00845AC8">
        <w:rPr>
          <w:rFonts w:ascii="Times New Roman" w:hAnsi="Times New Roman"/>
        </w:rPr>
        <w:t>(Постановление Администрации муниципального района Похвистневский Самарской области  от 19.03.2019 №194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Похвистневский Самарской области).</w:t>
      </w:r>
    </w:p>
    <w:p w:rsidR="00A711A7" w:rsidRPr="00611F65" w:rsidRDefault="00A711A7" w:rsidP="001E3FA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Сокращение бюджетного финансирования на реализацию муниципальной программы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муниципальной программы, будет уточняться система мероприятий и целевых показателей (индикаторов) муниципальной программы.   </w:t>
      </w:r>
    </w:p>
    <w:p w:rsidR="00A711A7" w:rsidRPr="001B4804" w:rsidRDefault="00A711A7" w:rsidP="00E278D2">
      <w:pPr>
        <w:pStyle w:val="NoSpacing"/>
        <w:jc w:val="both"/>
        <w:rPr>
          <w:rFonts w:ascii="Times New Roman" w:hAnsi="Times New Roman"/>
          <w:shd w:val="clear" w:color="auto" w:fill="FFFFFF"/>
        </w:rPr>
      </w:pPr>
    </w:p>
    <w:p w:rsidR="00A711A7" w:rsidRDefault="00A711A7" w:rsidP="00922731">
      <w:pPr>
        <w:pStyle w:val="NoSpacing"/>
        <w:jc w:val="center"/>
        <w:rPr>
          <w:rFonts w:ascii="Times New Roman" w:hAnsi="Times New Roman"/>
          <w:b/>
        </w:rPr>
      </w:pPr>
      <w:r w:rsidRPr="00AA0414"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 xml:space="preserve">Цели и задачи, целевые показатели (индикаторы), </w:t>
      </w:r>
    </w:p>
    <w:p w:rsidR="00A711A7" w:rsidRPr="00AA0414" w:rsidRDefault="00A711A7" w:rsidP="0092273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этапы и сроки реализации муниципальной программы</w:t>
      </w:r>
    </w:p>
    <w:p w:rsidR="00A711A7" w:rsidRDefault="00A711A7" w:rsidP="00922731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Основными принципами управления и распоряжения муниципальным имуществом муниципального района Похвистневский являются законность и открытость деятельности органов местного самоуправления муниципального района Похвистневский, подотчетность и подконтрольность муниципальных организаций, эффективность и целевое использование имущества.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Современными акцентами стратегического развития сферы управления муниципальным имуществом являются: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внедрение современных технологий учета и мониторинга, поддержки принятия решений в сфере управления муниципальным имуществом;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актуальность и достаточность структуры</w:t>
      </w:r>
      <w:r w:rsidRPr="00425F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муниципального имущества для удовлетворения муниципальных и общественных потребностей;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соответствие муниципального имущества целевому назначению и требованиям безопасности;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повышение экономического потенциала муниципального имущества муниципального района Похвистневский;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эффективное вовлечение объектов муниципальной собственности муниципального района Похвистневский в экономический оборот</w:t>
      </w:r>
      <w:r w:rsidRPr="00845AC8">
        <w:rPr>
          <w:rFonts w:ascii="Times New Roman" w:hAnsi="Times New Roman"/>
        </w:rPr>
        <w:t>, в том числе для МСП.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В соответствии с долгосрочными приоритетами муниципальной политики, а также с учетом текущего состояния сферы управления муниципальным имуществом определены цели и задачи муниципальной программы.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Основными целями настоящей муниципальной программы являются: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создание условий для реализации муниципальной программы «Управление и распоряжение муниципальным имуществом муниципального района Похвистневский Самарской области на 2024-2028годы», под условиями в данном случае понимается финансовое, материально-техническое, кадровое, информационное и иное обеспечение деятельности</w:t>
      </w:r>
      <w:r w:rsidRPr="00726A0A">
        <w:rPr>
          <w:rFonts w:ascii="Times New Roman" w:hAnsi="Times New Roman"/>
        </w:rPr>
        <w:t xml:space="preserve"> Комитета по управлению муниципальным имуществом Администрации муниципального района Похвистневский Самарской области</w:t>
      </w:r>
      <w:r>
        <w:rPr>
          <w:rFonts w:ascii="Times New Roman" w:hAnsi="Times New Roman"/>
        </w:rPr>
        <w:t xml:space="preserve">;                                                                                                     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726A0A">
        <w:rPr>
          <w:rFonts w:ascii="Times New Roman" w:hAnsi="Times New Roman"/>
        </w:rPr>
        <w:t>овышение эффективности управления и использования муниципального имущества, совершенствование системы учета муниципального имущества</w:t>
      </w:r>
      <w:r>
        <w:rPr>
          <w:rFonts w:ascii="Times New Roman" w:hAnsi="Times New Roman"/>
        </w:rPr>
        <w:t>;</w:t>
      </w:r>
      <w:r w:rsidRPr="00726A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726A0A">
        <w:rPr>
          <w:rFonts w:ascii="Times New Roman" w:hAnsi="Times New Roman"/>
        </w:rPr>
        <w:t>величение доходов бюджета</w:t>
      </w:r>
      <w:r>
        <w:rPr>
          <w:rFonts w:ascii="Times New Roman" w:hAnsi="Times New Roman"/>
        </w:rPr>
        <w:t xml:space="preserve"> муниципального</w:t>
      </w:r>
      <w:r w:rsidRPr="00726A0A">
        <w:rPr>
          <w:rFonts w:ascii="Times New Roman" w:hAnsi="Times New Roman"/>
        </w:rPr>
        <w:t xml:space="preserve"> района</w:t>
      </w:r>
      <w:r>
        <w:rPr>
          <w:rFonts w:ascii="Times New Roman" w:hAnsi="Times New Roman"/>
        </w:rPr>
        <w:t xml:space="preserve"> Похвистневский</w:t>
      </w:r>
      <w:r w:rsidRPr="00726A0A">
        <w:rPr>
          <w:rFonts w:ascii="Times New Roman" w:hAnsi="Times New Roman"/>
        </w:rPr>
        <w:t xml:space="preserve"> на основе эффективного управления  муниципальным имуществом, участие в формировании налогооблагаемой базы </w:t>
      </w:r>
      <w:r>
        <w:rPr>
          <w:rFonts w:ascii="Times New Roman" w:hAnsi="Times New Roman"/>
        </w:rPr>
        <w:t xml:space="preserve">муниципального </w:t>
      </w:r>
      <w:r w:rsidRPr="00726A0A">
        <w:rPr>
          <w:rFonts w:ascii="Times New Roman" w:hAnsi="Times New Roman"/>
        </w:rPr>
        <w:t>района</w:t>
      </w:r>
      <w:r>
        <w:rPr>
          <w:rFonts w:ascii="Times New Roman" w:hAnsi="Times New Roman"/>
        </w:rPr>
        <w:t xml:space="preserve"> Похвистневский;</w:t>
      </w:r>
      <w:r w:rsidRPr="00726A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</w:t>
      </w:r>
      <w:r w:rsidRPr="00726A0A">
        <w:rPr>
          <w:rFonts w:ascii="Times New Roman" w:hAnsi="Times New Roman"/>
        </w:rPr>
        <w:t>тимулирование развития малого и среднего бизнеса на территории муниципального района Похвистневский</w:t>
      </w:r>
      <w:r>
        <w:rPr>
          <w:rFonts w:ascii="Times New Roman" w:hAnsi="Times New Roman"/>
        </w:rPr>
        <w:t xml:space="preserve"> Самарской области</w:t>
      </w:r>
      <w:r w:rsidRPr="00726A0A">
        <w:rPr>
          <w:rFonts w:ascii="Times New Roman" w:hAnsi="Times New Roman"/>
        </w:rPr>
        <w:t xml:space="preserve"> за счет использования имущественного потенциала муниципального образования муниципального района Похвистневский</w:t>
      </w:r>
      <w:r>
        <w:rPr>
          <w:rFonts w:ascii="Times New Roman" w:hAnsi="Times New Roman"/>
        </w:rPr>
        <w:t xml:space="preserve">;                                                                                </w:t>
      </w:r>
    </w:p>
    <w:p w:rsidR="00A711A7" w:rsidRDefault="00A711A7" w:rsidP="00AA0414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организация содержания имущества, находящегося в собственности муниципального образования муниципального района Похвистневский Самарской области;                                                                                                                   - приобретение нового имущества в собственность муниципального образования муниципального района Похвистневский Самарской области.   </w:t>
      </w:r>
    </w:p>
    <w:p w:rsidR="00A711A7" w:rsidRPr="00845AC8" w:rsidRDefault="00A711A7" w:rsidP="00FE4861">
      <w:pPr>
        <w:pStyle w:val="NoSpacing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Достижение названных целей предусматривается в рамках реализации следующих основных задач:</w:t>
      </w:r>
    </w:p>
    <w:p w:rsidR="00A711A7" w:rsidRPr="006874F4" w:rsidRDefault="00A711A7" w:rsidP="00FE4861">
      <w:pPr>
        <w:pStyle w:val="NoSpacing"/>
        <w:jc w:val="both"/>
        <w:rPr>
          <w:rFonts w:ascii="Times New Roman" w:hAnsi="Times New Roman"/>
        </w:rPr>
      </w:pPr>
      <w:r w:rsidRPr="006874F4">
        <w:rPr>
          <w:rFonts w:ascii="Times New Roman" w:hAnsi="Times New Roman"/>
        </w:rPr>
        <w:t xml:space="preserve">-обеспечение деятельности Комитета по управлению муниципальным имуществом Администрации муниципального района Похвистневский Самарской области; обеспечение целевого и экономного расходования бюджетных средств, выделяемых на реализацию муниципальной программы; повышение качества  и эффективности муниципальных услуг в системе управления муниципальным имуществом;                                                                                          - </w:t>
      </w:r>
      <w:r>
        <w:rPr>
          <w:rFonts w:ascii="Times New Roman" w:hAnsi="Times New Roman"/>
        </w:rPr>
        <w:t>о</w:t>
      </w:r>
      <w:r w:rsidRPr="006874F4">
        <w:rPr>
          <w:rFonts w:ascii="Times New Roman" w:hAnsi="Times New Roman"/>
        </w:rPr>
        <w:t>формление прав собственности, соответствующей документации на объекты, учитываемые в Реестре казны собственности муниципального района Похвистневский, а так же  на объекты, используемые для реализации управленческих функций органов местного самоуправления;  проведение кадастровых межевых работ в отношении земельных участков, государственная собственность на которые не разграничена;  вовлечение в оборот бесхозяйных объектов;</w:t>
      </w:r>
    </w:p>
    <w:p w:rsidR="00A711A7" w:rsidRPr="00726A0A" w:rsidRDefault="00A711A7" w:rsidP="00FE486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726A0A">
        <w:rPr>
          <w:rFonts w:ascii="Times New Roman" w:hAnsi="Times New Roman"/>
        </w:rPr>
        <w:t>риватизация муниципального имущества, находящегося в собственности</w:t>
      </w:r>
      <w:r>
        <w:rPr>
          <w:rFonts w:ascii="Times New Roman" w:hAnsi="Times New Roman"/>
        </w:rPr>
        <w:t xml:space="preserve"> муниципального района Похвистневский, </w:t>
      </w:r>
      <w:r w:rsidRPr="00726A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соответствии с утвержденным  Перечнем муниципального </w:t>
      </w:r>
      <w:r w:rsidRPr="00726A0A">
        <w:rPr>
          <w:rFonts w:ascii="Times New Roman" w:hAnsi="Times New Roman"/>
        </w:rPr>
        <w:t>имущества, подлежащего приватизации</w:t>
      </w:r>
      <w:r>
        <w:rPr>
          <w:rFonts w:ascii="Times New Roman" w:hAnsi="Times New Roman"/>
        </w:rPr>
        <w:t>; о</w:t>
      </w:r>
      <w:r w:rsidRPr="00726A0A">
        <w:rPr>
          <w:rFonts w:ascii="Times New Roman" w:hAnsi="Times New Roman"/>
        </w:rPr>
        <w:t>беспечение поступлений неналоговых доходов в бюджет</w:t>
      </w:r>
      <w:r>
        <w:rPr>
          <w:rFonts w:ascii="Times New Roman" w:hAnsi="Times New Roman"/>
        </w:rPr>
        <w:t xml:space="preserve"> муниципального района Похвистневский; о</w:t>
      </w:r>
      <w:r w:rsidRPr="00726A0A">
        <w:rPr>
          <w:rFonts w:ascii="Times New Roman" w:hAnsi="Times New Roman"/>
        </w:rPr>
        <w:t>беспечение формирования земельных участков для продажи на торгах</w:t>
      </w:r>
      <w:r>
        <w:rPr>
          <w:rFonts w:ascii="Times New Roman" w:hAnsi="Times New Roman"/>
        </w:rPr>
        <w:t>; с</w:t>
      </w:r>
      <w:r w:rsidRPr="00726A0A">
        <w:rPr>
          <w:rFonts w:ascii="Times New Roman" w:hAnsi="Times New Roman"/>
          <w:bCs/>
        </w:rPr>
        <w:t>овершенствование механизма определения и установления платы за использование земельных участков</w:t>
      </w:r>
      <w:r>
        <w:rPr>
          <w:rFonts w:ascii="Times New Roman" w:hAnsi="Times New Roman"/>
          <w:bCs/>
        </w:rPr>
        <w:t>;</w:t>
      </w:r>
      <w:r w:rsidRPr="00726A0A">
        <w:rPr>
          <w:rFonts w:ascii="Times New Roman" w:hAnsi="Times New Roman"/>
        </w:rPr>
        <w:t xml:space="preserve">  </w:t>
      </w:r>
    </w:p>
    <w:p w:rsidR="00A711A7" w:rsidRPr="009D1F30" w:rsidRDefault="00A711A7" w:rsidP="00FE4861">
      <w:pPr>
        <w:pStyle w:val="NoSpacing"/>
        <w:jc w:val="both"/>
        <w:rPr>
          <w:rFonts w:ascii="Times New Roman" w:hAnsi="Times New Roman"/>
        </w:rPr>
      </w:pPr>
      <w:r w:rsidRPr="009D1F30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</w:t>
      </w:r>
      <w:r w:rsidRPr="009D1F30">
        <w:rPr>
          <w:rFonts w:ascii="Times New Roman" w:hAnsi="Times New Roman"/>
        </w:rPr>
        <w:t>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(далее–Перечень) (информационная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 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назначению; 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деятельности)</w:t>
      </w:r>
      <w:r>
        <w:rPr>
          <w:rFonts w:ascii="Times New Roman" w:hAnsi="Times New Roman"/>
        </w:rPr>
        <w:t>;</w:t>
      </w:r>
      <w:r w:rsidRPr="009D1F30">
        <w:rPr>
          <w:rFonts w:ascii="Times New Roman" w:hAnsi="Times New Roman"/>
        </w:rPr>
        <w:t xml:space="preserve">                                                                                      </w:t>
      </w:r>
    </w:p>
    <w:p w:rsidR="00A711A7" w:rsidRPr="009D1F30" w:rsidRDefault="00A711A7" w:rsidP="00FE4861">
      <w:pPr>
        <w:pStyle w:val="NoSpacing"/>
        <w:jc w:val="both"/>
        <w:rPr>
          <w:rFonts w:ascii="Times New Roman" w:hAnsi="Times New Roman"/>
        </w:rPr>
      </w:pPr>
      <w:r w:rsidRPr="009D1F30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</w:t>
      </w:r>
      <w:r w:rsidRPr="009D1F30">
        <w:rPr>
          <w:rFonts w:ascii="Times New Roman" w:hAnsi="Times New Roman"/>
        </w:rPr>
        <w:t>беспечение сохранности имущества, находящегося в собственности муниципального образования муниципального района Похвистневский Самарской области; приведение его в нормативное состояние и соответствие установленным санитарным и техническим правилам и нормам, иным требованиям законодательства; снижение размера физического износа; увеличение срока службы; повышение качества жилищно-коммунальных услуг;</w:t>
      </w:r>
    </w:p>
    <w:p w:rsidR="00A711A7" w:rsidRPr="001C25DE" w:rsidRDefault="00A711A7" w:rsidP="00FE486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- вовлечение нового имущества,  находящегося в </w:t>
      </w:r>
      <w:r w:rsidRPr="001C25DE">
        <w:rPr>
          <w:sz w:val="22"/>
          <w:szCs w:val="22"/>
        </w:rPr>
        <w:t>собственност</w:t>
      </w:r>
      <w:r>
        <w:rPr>
          <w:sz w:val="22"/>
          <w:szCs w:val="22"/>
        </w:rPr>
        <w:t>и</w:t>
      </w:r>
      <w:r w:rsidRPr="001C25DE">
        <w:rPr>
          <w:sz w:val="22"/>
          <w:szCs w:val="22"/>
        </w:rPr>
        <w:t xml:space="preserve"> муниципального образования муниципального района Похвистневский Самарской области</w:t>
      </w:r>
      <w:r>
        <w:rPr>
          <w:sz w:val="22"/>
          <w:szCs w:val="22"/>
        </w:rPr>
        <w:t>, в хозяйственный оборот.</w:t>
      </w:r>
    </w:p>
    <w:p w:rsidR="00A711A7" w:rsidRDefault="00A711A7" w:rsidP="00AA4EBB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Система целевых индикаторов и показателей муниципальной программы (далее – показатели (индикаторы) сформирована с учетом обеспечения возможности проверки и подтверждения достижения целей и решения задач муниципальной программы.</w:t>
      </w:r>
    </w:p>
    <w:p w:rsidR="00A711A7" w:rsidRDefault="00A711A7" w:rsidP="00AA4E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AA4EBB">
        <w:rPr>
          <w:rFonts w:ascii="Times New Roman" w:hAnsi="Times New Roman"/>
        </w:rPr>
        <w:t>Показатели  (индикаторы) муниципальной программы характеризуют конечные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общественно-значимые результаты развития сферы управления муниципальным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имуществом и земельными участками и оценивают социальные и экономические эффекты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 xml:space="preserve">для общества в целом и пользователей муниципальным имуществом </w:t>
      </w:r>
      <w:r>
        <w:rPr>
          <w:rFonts w:ascii="Times New Roman" w:hAnsi="Times New Roman"/>
        </w:rPr>
        <w:t>муниципального района Похвистневский</w:t>
      </w:r>
      <w:r w:rsidRPr="00AA4EB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711A7" w:rsidRDefault="00A711A7" w:rsidP="00AA4E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AA4EBB">
        <w:rPr>
          <w:rFonts w:ascii="Times New Roman" w:hAnsi="Times New Roman"/>
        </w:rPr>
        <w:t>При формировании системы показателей (индикаторов) муниципальной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программы учтены требования к хар</w:t>
      </w:r>
      <w:r>
        <w:rPr>
          <w:rFonts w:ascii="Times New Roman" w:hAnsi="Times New Roman"/>
        </w:rPr>
        <w:t xml:space="preserve">актеристике каждого показателя: </w:t>
      </w:r>
      <w:r w:rsidRPr="00AA4EBB">
        <w:rPr>
          <w:rFonts w:ascii="Times New Roman" w:hAnsi="Times New Roman"/>
        </w:rPr>
        <w:t>точность, объективность, достоверность, однозначность, экономичность, сопоставимость,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своевременность и регулярность.</w:t>
      </w:r>
      <w:r>
        <w:rPr>
          <w:rFonts w:ascii="Times New Roman" w:hAnsi="Times New Roman"/>
        </w:rPr>
        <w:t xml:space="preserve"> </w:t>
      </w:r>
    </w:p>
    <w:p w:rsidR="00A711A7" w:rsidRDefault="00A711A7" w:rsidP="00AA4E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AA4EBB">
        <w:rPr>
          <w:rFonts w:ascii="Times New Roman" w:hAnsi="Times New Roman"/>
        </w:rPr>
        <w:t>Перечень показателей (индикаторов) носит открытый характер и предусматривает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возможность корректировки в случае потери актуальности или информативности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показателя (достижение максимального значения).</w:t>
      </w:r>
      <w:r>
        <w:rPr>
          <w:rFonts w:ascii="Times New Roman" w:hAnsi="Times New Roman"/>
        </w:rPr>
        <w:t xml:space="preserve"> </w:t>
      </w:r>
    </w:p>
    <w:p w:rsidR="00A711A7" w:rsidRDefault="00A711A7" w:rsidP="00AA4E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AA4EBB">
        <w:rPr>
          <w:rFonts w:ascii="Times New Roman" w:hAnsi="Times New Roman"/>
        </w:rPr>
        <w:t xml:space="preserve">Сведения о показателях (индикаторах) муниципальной программы по годам приведены в </w:t>
      </w:r>
      <w:r w:rsidRPr="009E4299">
        <w:rPr>
          <w:rFonts w:ascii="Times New Roman" w:hAnsi="Times New Roman"/>
        </w:rPr>
        <w:t>Приложении № 1</w:t>
      </w:r>
      <w:r w:rsidRPr="00AA4EBB">
        <w:rPr>
          <w:rFonts w:ascii="Times New Roman" w:hAnsi="Times New Roman"/>
        </w:rPr>
        <w:t xml:space="preserve"> к муниципальной</w:t>
      </w:r>
      <w:r>
        <w:rPr>
          <w:rFonts w:ascii="Times New Roman" w:hAnsi="Times New Roman"/>
        </w:rPr>
        <w:t xml:space="preserve"> п</w:t>
      </w:r>
      <w:r w:rsidRPr="00AA4EBB">
        <w:rPr>
          <w:rFonts w:ascii="Times New Roman" w:hAnsi="Times New Roman"/>
        </w:rPr>
        <w:t>рограмме.</w:t>
      </w:r>
    </w:p>
    <w:p w:rsidR="00A711A7" w:rsidRDefault="00A711A7" w:rsidP="000A14E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Муниципальная  программа муниципального района Похвистневский Самарской области «Управление</w:t>
      </w:r>
    </w:p>
    <w:p w:rsidR="00A711A7" w:rsidRDefault="00A711A7" w:rsidP="000A14E6">
      <w:pPr>
        <w:pStyle w:val="NoSpacing"/>
        <w:jc w:val="both"/>
        <w:rPr>
          <w:rFonts w:ascii="Times New Roman" w:hAnsi="Times New Roman"/>
        </w:rPr>
      </w:pP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 xml:space="preserve"> реализуется в 2024 – 2028 годах без разделения на этапы, так как основные мероприятия муниципальной программы реализуются постоянно, либо с определенной периодичностью.</w:t>
      </w:r>
    </w:p>
    <w:p w:rsidR="00A711A7" w:rsidRDefault="00A711A7" w:rsidP="000A14E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При реализации муниципальной программы контрольным сроком для оценки ее эффективности является календарный год.  </w:t>
      </w:r>
    </w:p>
    <w:p w:rsidR="00A711A7" w:rsidRDefault="00A711A7" w:rsidP="000A14E6">
      <w:pPr>
        <w:pStyle w:val="NoSpacing"/>
        <w:jc w:val="both"/>
        <w:rPr>
          <w:rFonts w:ascii="Times New Roman" w:hAnsi="Times New Roman"/>
        </w:rPr>
      </w:pPr>
    </w:p>
    <w:p w:rsidR="00A711A7" w:rsidRPr="004202A7" w:rsidRDefault="00A711A7" w:rsidP="004202A7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3.План мероприятий по выполнению муниципальной  программы</w:t>
      </w:r>
    </w:p>
    <w:p w:rsidR="00A711A7" w:rsidRDefault="00A711A7" w:rsidP="00D22F2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711A7" w:rsidRPr="000B029B" w:rsidRDefault="00A711A7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Ответственным исполнителем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является </w:t>
      </w:r>
      <w:r>
        <w:rPr>
          <w:rFonts w:ascii="Times New Roman" w:hAnsi="Times New Roman" w:cs="Times New Roman"/>
          <w:sz w:val="22"/>
          <w:szCs w:val="22"/>
        </w:rPr>
        <w:t>Администрация муниципального района Похвистневский Самарской области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A711A7" w:rsidRPr="000B029B" w:rsidRDefault="00A711A7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A711A7" w:rsidRPr="000B029B" w:rsidRDefault="00A711A7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 (далее – годовой отчет).</w:t>
      </w:r>
    </w:p>
    <w:p w:rsidR="00A711A7" w:rsidRPr="000B029B" w:rsidRDefault="00A711A7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>
        <w:rPr>
          <w:rFonts w:ascii="Times New Roman" w:hAnsi="Times New Roman" w:cs="Times New Roman"/>
          <w:sz w:val="22"/>
          <w:szCs w:val="22"/>
        </w:rPr>
        <w:t>муниципальную п</w:t>
      </w:r>
      <w:r w:rsidRPr="000B029B">
        <w:rPr>
          <w:rFonts w:ascii="Times New Roman" w:hAnsi="Times New Roman" w:cs="Times New Roman"/>
          <w:sz w:val="22"/>
          <w:szCs w:val="22"/>
        </w:rPr>
        <w:t>рограмму.</w:t>
      </w:r>
    </w:p>
    <w:p w:rsidR="00A711A7" w:rsidRDefault="00A711A7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размещает на официальном сайте муниципального района информацию о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рограмме, ходе ее реализации, </w:t>
      </w:r>
      <w:r w:rsidRPr="00F6401C">
        <w:rPr>
          <w:rFonts w:ascii="Times New Roman" w:hAnsi="Times New Roman" w:cs="Times New Roman"/>
          <w:sz w:val="22"/>
          <w:szCs w:val="22"/>
        </w:rPr>
        <w:t xml:space="preserve">достижении значений показателей (индикаторов)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F6401C">
        <w:rPr>
          <w:rFonts w:ascii="Times New Roman" w:hAnsi="Times New Roman" w:cs="Times New Roman"/>
          <w:sz w:val="22"/>
          <w:szCs w:val="22"/>
        </w:rPr>
        <w:t>рограммы</w:t>
      </w:r>
      <w:r w:rsidRPr="000B029B">
        <w:rPr>
          <w:rFonts w:ascii="Times New Roman" w:hAnsi="Times New Roman" w:cs="Times New Roman"/>
          <w:sz w:val="22"/>
          <w:szCs w:val="22"/>
        </w:rPr>
        <w:t xml:space="preserve"> степени выполнения мероприятий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A711A7" w:rsidRDefault="00A711A7" w:rsidP="000A14E6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План мероприятий </w:t>
      </w:r>
      <w:r w:rsidRPr="00C719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 xml:space="preserve">рограммы представлен в </w:t>
      </w:r>
      <w:r w:rsidRPr="009E4299">
        <w:rPr>
          <w:rFonts w:ascii="Times New Roman" w:hAnsi="Times New Roman"/>
        </w:rPr>
        <w:t>Приложении №2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711A7" w:rsidRDefault="00A711A7" w:rsidP="000A14E6">
      <w:pPr>
        <w:pStyle w:val="NoSpacing"/>
        <w:rPr>
          <w:rFonts w:ascii="Times New Roman" w:hAnsi="Times New Roman"/>
        </w:rPr>
      </w:pPr>
    </w:p>
    <w:p w:rsidR="00A711A7" w:rsidRDefault="00A711A7" w:rsidP="000A1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14E6">
        <w:rPr>
          <w:rFonts w:ascii="Times New Roman" w:hAnsi="Times New Roman" w:cs="Times New Roman"/>
          <w:b/>
          <w:sz w:val="22"/>
          <w:szCs w:val="22"/>
        </w:rPr>
        <w:t>4.</w:t>
      </w:r>
      <w:r>
        <w:rPr>
          <w:rFonts w:ascii="Times New Roman" w:hAnsi="Times New Roman" w:cs="Times New Roman"/>
          <w:b/>
          <w:sz w:val="22"/>
          <w:szCs w:val="22"/>
        </w:rPr>
        <w:t>Ресурсное обеспечение муниципальной программы</w:t>
      </w:r>
    </w:p>
    <w:p w:rsidR="00A711A7" w:rsidRPr="000A14E6" w:rsidRDefault="00A711A7" w:rsidP="000A1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711A7" w:rsidRDefault="00A711A7" w:rsidP="008B1879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C71908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 xml:space="preserve">рограммы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 </w:t>
      </w:r>
    </w:p>
    <w:p w:rsidR="00A711A7" w:rsidRDefault="00A711A7" w:rsidP="008B1879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Объемы предполагаемого финансирования муниципальной программы представлены</w:t>
      </w:r>
      <w:r w:rsidRPr="00C71908">
        <w:rPr>
          <w:rFonts w:ascii="Times New Roman" w:hAnsi="Times New Roman"/>
        </w:rPr>
        <w:t xml:space="preserve"> в </w:t>
      </w:r>
      <w:r w:rsidRPr="009E4299">
        <w:rPr>
          <w:rFonts w:ascii="Times New Roman" w:hAnsi="Times New Roman"/>
        </w:rPr>
        <w:t>Приложении №</w:t>
      </w:r>
      <w:r>
        <w:rPr>
          <w:rFonts w:ascii="Times New Roman" w:hAnsi="Times New Roman"/>
        </w:rPr>
        <w:t>3</w:t>
      </w:r>
      <w:r w:rsidRPr="00C719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C71908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711A7" w:rsidRDefault="00A711A7" w:rsidP="00A23679">
      <w:pPr>
        <w:pStyle w:val="NoSpacing"/>
        <w:rPr>
          <w:rFonts w:ascii="Times New Roman" w:hAnsi="Times New Roman"/>
        </w:rPr>
      </w:pPr>
    </w:p>
    <w:p w:rsidR="00A711A7" w:rsidRPr="00C41EB5" w:rsidRDefault="00A711A7" w:rsidP="000A14E6">
      <w:pPr>
        <w:pStyle w:val="NoSpacing"/>
        <w:jc w:val="center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t>5.Ожидаемые результаты реализации муниципальной программы</w:t>
      </w:r>
    </w:p>
    <w:p w:rsidR="00A711A7" w:rsidRDefault="00A711A7" w:rsidP="00BA0B30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986F1B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реализации муниципальной программы ожидается:</w:t>
      </w:r>
    </w:p>
    <w:p w:rsidR="00A711A7" w:rsidRPr="004622F7" w:rsidRDefault="00A711A7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повышение эффективности управления и распоряжения муниципальным имуществом  и земельными участками муниципального района Похвистневский;</w:t>
      </w:r>
    </w:p>
    <w:p w:rsidR="00A711A7" w:rsidRPr="004622F7" w:rsidRDefault="00A711A7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4622F7">
        <w:rPr>
          <w:rFonts w:ascii="Times New Roman" w:hAnsi="Times New Roman"/>
        </w:rPr>
        <w:t>беспечение эксплуатации муниципального имущества, вовлечени</w:t>
      </w:r>
      <w:r>
        <w:rPr>
          <w:rFonts w:ascii="Times New Roman" w:hAnsi="Times New Roman"/>
        </w:rPr>
        <w:t>е</w:t>
      </w:r>
      <w:r w:rsidRPr="004622F7">
        <w:rPr>
          <w:rFonts w:ascii="Times New Roman" w:hAnsi="Times New Roman"/>
        </w:rPr>
        <w:t xml:space="preserve"> его в хозяйственный оборот</w:t>
      </w:r>
      <w:r>
        <w:rPr>
          <w:rFonts w:ascii="Times New Roman" w:hAnsi="Times New Roman"/>
        </w:rPr>
        <w:t>;</w:t>
      </w:r>
    </w:p>
    <w:p w:rsidR="00A711A7" w:rsidRPr="004622F7" w:rsidRDefault="00A711A7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Pr="004622F7">
        <w:rPr>
          <w:rFonts w:ascii="Times New Roman" w:hAnsi="Times New Roman"/>
        </w:rPr>
        <w:t>сполнение обязанностей собственника имущества</w:t>
      </w:r>
      <w:r>
        <w:rPr>
          <w:rFonts w:ascii="Times New Roman" w:hAnsi="Times New Roman"/>
        </w:rPr>
        <w:t>;</w:t>
      </w:r>
    </w:p>
    <w:p w:rsidR="00A711A7" w:rsidRPr="004622F7" w:rsidRDefault="00A711A7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4622F7">
        <w:rPr>
          <w:rFonts w:ascii="Times New Roman" w:hAnsi="Times New Roman"/>
        </w:rPr>
        <w:t>лучшение состояния муниципального имущества</w:t>
      </w:r>
      <w:r>
        <w:rPr>
          <w:rFonts w:ascii="Times New Roman" w:hAnsi="Times New Roman"/>
        </w:rPr>
        <w:t>;</w:t>
      </w:r>
    </w:p>
    <w:p w:rsidR="00A711A7" w:rsidRPr="004622F7" w:rsidRDefault="00A711A7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4622F7">
        <w:rPr>
          <w:rFonts w:ascii="Times New Roman" w:hAnsi="Times New Roman"/>
        </w:rPr>
        <w:t>силение контроля за сохранностью и использованием по назначению муниципального имущества</w:t>
      </w:r>
      <w:r>
        <w:rPr>
          <w:rFonts w:ascii="Times New Roman" w:hAnsi="Times New Roman"/>
        </w:rPr>
        <w:t>;</w:t>
      </w:r>
    </w:p>
    <w:p w:rsidR="00A711A7" w:rsidRDefault="00A711A7" w:rsidP="00986F1B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4622F7">
        <w:rPr>
          <w:rFonts w:ascii="Times New Roman" w:hAnsi="Times New Roman"/>
        </w:rPr>
        <w:t xml:space="preserve">величение поступлений неналоговых доходов: аренда недвижимого имущества, аренда земельных участков, </w:t>
      </w:r>
      <w:r>
        <w:rPr>
          <w:rFonts w:ascii="Times New Roman" w:hAnsi="Times New Roman"/>
        </w:rPr>
        <w:t>реализация</w:t>
      </w:r>
      <w:r w:rsidRPr="004622F7">
        <w:rPr>
          <w:rFonts w:ascii="Times New Roman" w:hAnsi="Times New Roman"/>
        </w:rPr>
        <w:t xml:space="preserve"> имущества, </w:t>
      </w:r>
      <w:r>
        <w:rPr>
          <w:rFonts w:ascii="Times New Roman" w:hAnsi="Times New Roman"/>
        </w:rPr>
        <w:t>реализация</w:t>
      </w:r>
      <w:r w:rsidRPr="004622F7">
        <w:rPr>
          <w:rFonts w:ascii="Times New Roman" w:hAnsi="Times New Roman"/>
        </w:rPr>
        <w:t xml:space="preserve"> земельных участков</w:t>
      </w:r>
      <w:r>
        <w:rPr>
          <w:rFonts w:ascii="Times New Roman" w:hAnsi="Times New Roman"/>
        </w:rPr>
        <w:t>;</w:t>
      </w:r>
    </w:p>
    <w:p w:rsidR="00A711A7" w:rsidRDefault="00A711A7" w:rsidP="00986F1B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- снижение уровня задолженности по текущим платежам по аренде объектов  недвижимого имущества и земельных участков в бюджет муниципального района Похвистневский до 95%.</w:t>
      </w:r>
    </w:p>
    <w:p w:rsidR="00A711A7" w:rsidRDefault="00A711A7" w:rsidP="00986F1B">
      <w:pPr>
        <w:pStyle w:val="NoSpacing"/>
        <w:rPr>
          <w:rFonts w:ascii="Times New Roman" w:hAnsi="Times New Roman"/>
        </w:rPr>
      </w:pPr>
      <w:r w:rsidRPr="00845AC8">
        <w:rPr>
          <w:rFonts w:ascii="Times New Roman" w:hAnsi="Times New Roman"/>
        </w:rPr>
        <w:t>- укрепление имущественной базы малого и среднего бизнеса, что повысит доходность бюджета за счет поступления арендных платежей</w:t>
      </w:r>
      <w:r>
        <w:rPr>
          <w:rFonts w:ascii="Times New Roman" w:hAnsi="Times New Roman"/>
        </w:rPr>
        <w:t>;</w:t>
      </w:r>
    </w:p>
    <w:p w:rsidR="00A711A7" w:rsidRPr="00756858" w:rsidRDefault="00A711A7" w:rsidP="002F68C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>- ликвидацию предаварийных и аварийных чрезвычайных ситуаций, выявленных в процессе обследования муниципального имущества и представляющих угрозу жизни населению;</w:t>
      </w:r>
    </w:p>
    <w:p w:rsidR="00A711A7" w:rsidRPr="00756858" w:rsidRDefault="00A711A7" w:rsidP="002F68C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56858">
        <w:rPr>
          <w:sz w:val="22"/>
          <w:szCs w:val="22"/>
        </w:rPr>
        <w:t>содержание в надлежащем состоянии и сохранность муниципального имущества</w:t>
      </w:r>
      <w:r>
        <w:rPr>
          <w:sz w:val="22"/>
          <w:szCs w:val="22"/>
        </w:rPr>
        <w:t>, продление сроков эксплуатации</w:t>
      </w:r>
      <w:r w:rsidRPr="00756858">
        <w:rPr>
          <w:sz w:val="22"/>
          <w:szCs w:val="22"/>
        </w:rPr>
        <w:t>;</w:t>
      </w:r>
    </w:p>
    <w:p w:rsidR="00A711A7" w:rsidRPr="00756858" w:rsidRDefault="00A711A7" w:rsidP="002F68C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>- снижение нерациональных расходов на содержание муниципального имущества в результате эффективного использования и распоряжения имуществом</w:t>
      </w:r>
      <w:r>
        <w:rPr>
          <w:sz w:val="22"/>
          <w:szCs w:val="22"/>
        </w:rPr>
        <w:t>.</w:t>
      </w:r>
    </w:p>
    <w:p w:rsidR="00A711A7" w:rsidRDefault="00A711A7" w:rsidP="00986F1B">
      <w:pPr>
        <w:pStyle w:val="NoSpacing"/>
        <w:rPr>
          <w:rFonts w:ascii="Times New Roman" w:hAnsi="Times New Roman"/>
        </w:rPr>
      </w:pPr>
    </w:p>
    <w:p w:rsidR="00A711A7" w:rsidRDefault="00A711A7" w:rsidP="00986F1B">
      <w:pPr>
        <w:pStyle w:val="NoSpacing"/>
        <w:jc w:val="both"/>
        <w:rPr>
          <w:rFonts w:ascii="Times New Roman" w:hAnsi="Times New Roman"/>
          <w:b/>
        </w:rPr>
      </w:pPr>
    </w:p>
    <w:p w:rsidR="00A711A7" w:rsidRDefault="00A711A7" w:rsidP="00B56965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Pr="00382F28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Оценка эффективности муниципальной программы</w:t>
      </w:r>
    </w:p>
    <w:p w:rsidR="00A711A7" w:rsidRDefault="00A711A7" w:rsidP="00922731">
      <w:pPr>
        <w:pStyle w:val="NoSpacing"/>
        <w:jc w:val="center"/>
        <w:rPr>
          <w:rFonts w:ascii="Times New Roman" w:hAnsi="Times New Roman"/>
        </w:rPr>
      </w:pPr>
    </w:p>
    <w:p w:rsidR="00A711A7" w:rsidRPr="00157A29" w:rsidRDefault="00A711A7" w:rsidP="006B380F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</w:t>
      </w:r>
      <w:r w:rsidRPr="00157A29">
        <w:rPr>
          <w:rFonts w:ascii="Times New Roman" w:hAnsi="Times New Roman"/>
        </w:rPr>
        <w:t xml:space="preserve">Оценка эффективности реализации муниципальной </w:t>
      </w:r>
      <w:r>
        <w:rPr>
          <w:rFonts w:ascii="Times New Roman" w:hAnsi="Times New Roman"/>
        </w:rPr>
        <w:t>п</w:t>
      </w:r>
      <w:r w:rsidRPr="00157A29">
        <w:rPr>
          <w:rFonts w:ascii="Times New Roman" w:hAnsi="Times New Roman"/>
        </w:rPr>
        <w:t>рограммы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</w:t>
      </w:r>
      <w:r>
        <w:rPr>
          <w:rFonts w:ascii="Times New Roman" w:hAnsi="Times New Roman"/>
        </w:rPr>
        <w:t>е</w:t>
      </w:r>
      <w:r w:rsidRPr="00157A29">
        <w:rPr>
          <w:rFonts w:ascii="Times New Roman" w:hAnsi="Times New Roman"/>
        </w:rPr>
        <w:t xml:space="preserve"> всего срока её реализации и по окончании реализации и включает в себя оценку эффективности использования средств бюджета района, средств областного бюджета и оценку степени выполнения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рограммы.</w:t>
      </w:r>
    </w:p>
    <w:p w:rsidR="00A711A7" w:rsidRPr="00382F28" w:rsidRDefault="00A711A7" w:rsidP="00382F28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Оценка эффективности реализации муниципальной программы осуществляется по Методике оценки эффективности муниципальной программы ««Управление и </w:t>
      </w: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 xml:space="preserve"> согласно  </w:t>
      </w:r>
      <w:r w:rsidRPr="00103EFB">
        <w:rPr>
          <w:rFonts w:ascii="Times New Roman" w:hAnsi="Times New Roman"/>
        </w:rPr>
        <w:t>Приложения № 4.</w:t>
      </w:r>
    </w:p>
    <w:p w:rsidR="00A711A7" w:rsidRDefault="00A711A7" w:rsidP="00922731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922731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922731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922731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922731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4F77B7">
      <w:pPr>
        <w:pStyle w:val="NoSpacing"/>
        <w:rPr>
          <w:rFonts w:ascii="Times New Roman" w:hAnsi="Times New Roman"/>
        </w:rPr>
      </w:pPr>
    </w:p>
    <w:p w:rsidR="00A711A7" w:rsidRDefault="00A711A7" w:rsidP="004F77B7">
      <w:pPr>
        <w:pStyle w:val="NoSpacing"/>
        <w:jc w:val="center"/>
        <w:rPr>
          <w:rFonts w:ascii="Times New Roman" w:hAnsi="Times New Roman"/>
        </w:rPr>
      </w:pPr>
    </w:p>
    <w:p w:rsidR="00A711A7" w:rsidRPr="00331EF7" w:rsidRDefault="00A711A7" w:rsidP="004F77B7">
      <w:pPr>
        <w:pStyle w:val="NoSpacing"/>
        <w:jc w:val="center"/>
        <w:rPr>
          <w:rFonts w:ascii="Times New Roman" w:hAnsi="Times New Roman"/>
        </w:rPr>
      </w:pPr>
      <w:r w:rsidRPr="00331EF7">
        <w:rPr>
          <w:rFonts w:ascii="Times New Roman" w:hAnsi="Times New Roman"/>
        </w:rPr>
        <w:t>ПАСПОРТ</w:t>
      </w:r>
    </w:p>
    <w:p w:rsidR="00A711A7" w:rsidRDefault="00A711A7" w:rsidP="00D45486">
      <w:pPr>
        <w:pStyle w:val="NoSpacing"/>
        <w:jc w:val="center"/>
        <w:rPr>
          <w:rFonts w:ascii="Times New Roman" w:hAnsi="Times New Roman"/>
        </w:rPr>
      </w:pPr>
      <w:r w:rsidRPr="00331EF7">
        <w:rPr>
          <w:rFonts w:ascii="Times New Roman" w:hAnsi="Times New Roman"/>
        </w:rPr>
        <w:t>Подпрограммы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«Содержание Комитета по управлению муниципальным</w:t>
      </w:r>
    </w:p>
    <w:p w:rsidR="00A711A7" w:rsidRDefault="00A711A7" w:rsidP="00D45486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имуществом Администрации муниципального района Похвистневский Самарской области» </w:t>
      </w:r>
    </w:p>
    <w:p w:rsidR="00A711A7" w:rsidRPr="00331EF7" w:rsidRDefault="00A711A7" w:rsidP="00D45486">
      <w:pPr>
        <w:pStyle w:val="NoSpacing"/>
        <w:jc w:val="center"/>
        <w:rPr>
          <w:rFonts w:ascii="Times New Roman" w:hAnsi="Times New Roman"/>
        </w:rPr>
      </w:pPr>
    </w:p>
    <w:tbl>
      <w:tblPr>
        <w:tblW w:w="1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05"/>
        <w:gridCol w:w="7654"/>
      </w:tblGrid>
      <w:tr w:rsidR="00A711A7" w:rsidRPr="00726A0A" w:rsidTr="00F52B8F">
        <w:tc>
          <w:tcPr>
            <w:tcW w:w="3605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Наименование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</w:p>
          <w:p w:rsidR="00A711A7" w:rsidRPr="00726A0A" w:rsidRDefault="00A711A7" w:rsidP="00F52B8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654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«Содержание Комитета по управлению муниципальным имуществом Администрации муниципального района Похвистневский Самарской области»</w:t>
            </w:r>
          </w:p>
        </w:tc>
      </w:tr>
      <w:tr w:rsidR="00A711A7" w:rsidRPr="00726A0A" w:rsidTr="00F52B8F">
        <w:tc>
          <w:tcPr>
            <w:tcW w:w="3605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Ответственный исполнитель муниципальной программы, ответственный  за разработку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654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A711A7" w:rsidRPr="00726A0A" w:rsidTr="00F52B8F">
        <w:tc>
          <w:tcPr>
            <w:tcW w:w="3605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Участники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654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711A7" w:rsidRPr="00726A0A" w:rsidTr="00F52B8F">
        <w:tc>
          <w:tcPr>
            <w:tcW w:w="3605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Цель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</w:p>
        </w:tc>
        <w:tc>
          <w:tcPr>
            <w:tcW w:w="7654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Создание условий для реализации муниципальной программы «Управление и распоряжение муниципальным имуществом муниципального района Похвистневский Самарской области на 2024-2028годы», под условиями в данном случае понимается финансовое, материально-техническое, кадровое, информационное и иное обеспечение деятельности</w:t>
            </w:r>
            <w:r w:rsidRPr="00726A0A">
              <w:rPr>
                <w:rFonts w:ascii="Times New Roman" w:hAnsi="Times New Roman"/>
              </w:rPr>
              <w:t xml:space="preserve">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>; п</w:t>
            </w:r>
            <w:r w:rsidRPr="00726A0A">
              <w:rPr>
                <w:rFonts w:ascii="Times New Roman" w:hAnsi="Times New Roman"/>
              </w:rPr>
              <w:t>овышение эффективности управления и использования муниципального имущества, совершенствование системы учета муниципального имущества</w:t>
            </w:r>
            <w:r>
              <w:rPr>
                <w:rFonts w:ascii="Times New Roman" w:hAnsi="Times New Roman"/>
              </w:rPr>
              <w:t>.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</w:t>
            </w:r>
          </w:p>
        </w:tc>
      </w:tr>
      <w:tr w:rsidR="00A711A7" w:rsidRPr="00726A0A" w:rsidTr="00F52B8F">
        <w:tc>
          <w:tcPr>
            <w:tcW w:w="3605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Задачи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</w:p>
        </w:tc>
        <w:tc>
          <w:tcPr>
            <w:tcW w:w="7654" w:type="dxa"/>
          </w:tcPr>
          <w:p w:rsidR="00A711A7" w:rsidRPr="00E0498C" w:rsidRDefault="00A711A7" w:rsidP="00E0498C">
            <w:pPr>
              <w:spacing w:after="0" w:line="240" w:lineRule="auto"/>
              <w:rPr>
                <w:rFonts w:ascii="Times New Roman" w:hAnsi="Times New Roman"/>
              </w:rPr>
            </w:pPr>
            <w:r w:rsidRPr="00E0498C">
              <w:rPr>
                <w:rFonts w:ascii="Times New Roman" w:hAnsi="Times New Roman"/>
              </w:rPr>
              <w:t xml:space="preserve">- Обеспечение деятельности Комитета по управлению муниципальным имуществом Администрации муниципального района Похвистневский Самарской области; обеспечение целевого и экономного расходования бюджетных средств, выделяемых на реализацию муниципальной программы; </w:t>
            </w:r>
          </w:p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E0498C">
              <w:rPr>
                <w:rFonts w:ascii="Times New Roman" w:hAnsi="Times New Roman"/>
              </w:rPr>
              <w:t xml:space="preserve"> повышение качества  и эффективности муниципальных услуг в системе управления муниципальным имуществом.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A711A7" w:rsidRPr="00726A0A" w:rsidTr="00F52B8F">
        <w:tc>
          <w:tcPr>
            <w:tcW w:w="3605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Этапы и сроки реализации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654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Подпрограмма реализуется в один этап. Срок реализации: 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годы.</w:t>
            </w:r>
          </w:p>
        </w:tc>
      </w:tr>
      <w:tr w:rsidR="00A711A7" w:rsidRPr="00726A0A" w:rsidTr="00F52B8F">
        <w:tc>
          <w:tcPr>
            <w:tcW w:w="3605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Объемы бюджетных ассигнований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654" w:type="dxa"/>
          </w:tcPr>
          <w:p w:rsidR="00A711A7" w:rsidRPr="001E5595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Финансирование подпрограммы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подпрограммы составляет 16403,0 тыс. рублей, в том числе по годам:</w:t>
            </w:r>
          </w:p>
          <w:p w:rsidR="00A711A7" w:rsidRPr="001E5595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2021 год – 3280,6 тыс. рублей;</w:t>
            </w:r>
          </w:p>
          <w:p w:rsidR="00A711A7" w:rsidRPr="001E5595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2022 год – 3280,6 тыс. рублей;</w:t>
            </w:r>
          </w:p>
          <w:p w:rsidR="00A711A7" w:rsidRPr="001E5595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2023 год – 3280,6 тыс. рублей;</w:t>
            </w:r>
          </w:p>
          <w:p w:rsidR="00A711A7" w:rsidRPr="001E5595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2024 год – 3280,6 тыс.рублей;</w:t>
            </w:r>
          </w:p>
          <w:p w:rsidR="00A711A7" w:rsidRPr="001E5595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2025 год – 3280,6 тыс.рублей.</w:t>
            </w:r>
          </w:p>
        </w:tc>
      </w:tr>
      <w:tr w:rsidR="00A711A7" w:rsidRPr="00726A0A" w:rsidTr="00F52B8F">
        <w:tc>
          <w:tcPr>
            <w:tcW w:w="3605" w:type="dxa"/>
          </w:tcPr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Результаты реализации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</w:p>
        </w:tc>
        <w:tc>
          <w:tcPr>
            <w:tcW w:w="7654" w:type="dxa"/>
          </w:tcPr>
          <w:p w:rsidR="00A711A7" w:rsidRPr="002C05DE" w:rsidRDefault="00A711A7" w:rsidP="009710CF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- К</w:t>
            </w:r>
            <w:r w:rsidRPr="00726A0A">
              <w:rPr>
                <w:rFonts w:ascii="Times New Roman" w:hAnsi="Times New Roman"/>
              </w:rPr>
              <w:t>адровое, информационное и иное обеспечение деятельности Комитета по управлению муниципальным имуществом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26A0A">
              <w:rPr>
                <w:rFonts w:ascii="Times New Roman" w:hAnsi="Times New Roman"/>
              </w:rPr>
              <w:t>Администрации муниципального района Похвистневский  при управлении объектами муниципального имущества</w:t>
            </w:r>
            <w:r>
              <w:rPr>
                <w:rFonts w:ascii="Times New Roman" w:hAnsi="Times New Roman"/>
              </w:rPr>
              <w:t>;</w:t>
            </w:r>
          </w:p>
          <w:p w:rsidR="00A711A7" w:rsidRPr="007505C6" w:rsidRDefault="00A711A7" w:rsidP="009710CF">
            <w:pPr>
              <w:pStyle w:val="NoSpacing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-Повышение эффективности проведения закупок товаров, работ, услуг для обеспечения нужд Комитета по управлению муниципальным имуществом Администрации муниципального района Похвистневский;</w:t>
            </w:r>
          </w:p>
          <w:p w:rsidR="00A711A7" w:rsidRDefault="00A711A7" w:rsidP="009710CF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hd w:val="clear" w:color="auto" w:fill="FFFFFF"/>
              </w:rPr>
              <w:t>-Повышение качества и доступности муниципальных услуг в сфере земельно-имущественных отношений, предоставляемых Комитетом;</w:t>
            </w:r>
          </w:p>
          <w:p w:rsidR="00A711A7" w:rsidRPr="00726A0A" w:rsidRDefault="00A711A7" w:rsidP="009710CF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  - О</w:t>
            </w:r>
            <w:r w:rsidRPr="002B7782">
              <w:rPr>
                <w:rFonts w:ascii="Times New Roman" w:hAnsi="Times New Roman"/>
              </w:rPr>
              <w:t xml:space="preserve">беспечение </w:t>
            </w:r>
            <w:r>
              <w:rPr>
                <w:rFonts w:ascii="Times New Roman" w:hAnsi="Times New Roman"/>
              </w:rPr>
              <w:t xml:space="preserve">функционирования  </w:t>
            </w:r>
            <w:r w:rsidRPr="00726A0A">
              <w:rPr>
                <w:rFonts w:ascii="Times New Roman" w:hAnsi="Times New Roman"/>
              </w:rPr>
              <w:t>Комитета по управлению муниципальным имуществом Администрации муниципального района Похвистневский</w:t>
            </w:r>
            <w:r>
              <w:rPr>
                <w:rFonts w:ascii="Times New Roman" w:hAnsi="Times New Roman"/>
              </w:rPr>
              <w:t>.</w:t>
            </w:r>
          </w:p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711A7" w:rsidRDefault="00A711A7" w:rsidP="00D45486">
      <w:pPr>
        <w:jc w:val="center"/>
        <w:rPr>
          <w:rFonts w:ascii="Times New Roman" w:hAnsi="Times New Roman"/>
        </w:rPr>
      </w:pPr>
    </w:p>
    <w:p w:rsidR="00A711A7" w:rsidRDefault="00A711A7" w:rsidP="00D45486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D45486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D45486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D87A38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D87A38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D87A38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D87A38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</w:t>
      </w:r>
      <w:r w:rsidRPr="00C74CD4">
        <w:rPr>
          <w:rFonts w:ascii="Times New Roman" w:hAnsi="Times New Roman"/>
          <w:b/>
        </w:rPr>
        <w:t>Характеристика</w:t>
      </w:r>
      <w:r>
        <w:rPr>
          <w:rFonts w:ascii="Times New Roman" w:hAnsi="Times New Roman"/>
          <w:b/>
        </w:rPr>
        <w:t xml:space="preserve"> и анализ</w:t>
      </w:r>
      <w:r w:rsidRPr="00C74CD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текущего состояния</w:t>
      </w:r>
    </w:p>
    <w:p w:rsidR="00A711A7" w:rsidRDefault="00A711A7" w:rsidP="00D45486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 сфере реализации подпрограммы </w:t>
      </w:r>
      <w:r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</w:rPr>
        <w:t xml:space="preserve"> </w:t>
      </w:r>
      <w:r w:rsidRPr="00071CB7">
        <w:rPr>
          <w:rFonts w:ascii="Times New Roman" w:hAnsi="Times New Roman"/>
          <w:b/>
        </w:rPr>
        <w:t xml:space="preserve">«Содержание Комитета по управлению </w:t>
      </w:r>
    </w:p>
    <w:p w:rsidR="00A711A7" w:rsidRDefault="00A711A7" w:rsidP="00D45486">
      <w:pPr>
        <w:pStyle w:val="NoSpacing"/>
        <w:jc w:val="center"/>
        <w:rPr>
          <w:rFonts w:ascii="Times New Roman" w:hAnsi="Times New Roman"/>
          <w:b/>
        </w:rPr>
      </w:pPr>
      <w:r w:rsidRPr="00071CB7">
        <w:rPr>
          <w:rFonts w:ascii="Times New Roman" w:hAnsi="Times New Roman"/>
          <w:b/>
        </w:rPr>
        <w:t xml:space="preserve">муниципальным имуществом Администрации муниципального </w:t>
      </w:r>
    </w:p>
    <w:p w:rsidR="00A711A7" w:rsidRPr="00071CB7" w:rsidRDefault="00A711A7" w:rsidP="00D45486">
      <w:pPr>
        <w:pStyle w:val="NoSpacing"/>
        <w:jc w:val="center"/>
        <w:rPr>
          <w:rFonts w:ascii="Times New Roman" w:hAnsi="Times New Roman"/>
          <w:b/>
        </w:rPr>
      </w:pPr>
      <w:r w:rsidRPr="00071CB7">
        <w:rPr>
          <w:rFonts w:ascii="Times New Roman" w:hAnsi="Times New Roman"/>
          <w:b/>
        </w:rPr>
        <w:t>района Похвистневский Самарской области»</w:t>
      </w:r>
    </w:p>
    <w:p w:rsidR="00A711A7" w:rsidRPr="008266D5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Подпрограмма </w:t>
      </w:r>
      <w:r>
        <w:rPr>
          <w:rFonts w:ascii="Times New Roman" w:hAnsi="Times New Roman"/>
          <w:lang w:val="en-US"/>
        </w:rPr>
        <w:t>I</w:t>
      </w:r>
      <w:r w:rsidRPr="004A1D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«Содержание Комитета по управлению муниципальным имуществом Администрации муниципального района Похвистневский Самарской области» направлена на повышение эффективности деятельности Комитета по управлению муниципальным имуществом Администрации муниципального района Похвистневский по реализации своих полномочий в целях повышения качества решения вопросов местного значения, исходя из интересов муниципального образования.</w:t>
      </w:r>
    </w:p>
    <w:p w:rsidR="00A711A7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доходов в бюджет муниципального района Похвистневский от использования муниципального имущества.</w:t>
      </w:r>
    </w:p>
    <w:p w:rsidR="00A711A7" w:rsidRDefault="00A711A7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Изменение законодательства может привести к изменению условий реализации подпрограммы</w:t>
      </w:r>
      <w:r w:rsidRPr="00113C1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>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711A7" w:rsidRDefault="00A711A7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Сокращение бюджетного финансирования на реализацию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подпрограммы</w:t>
      </w:r>
      <w:r w:rsidRPr="00D0569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, будет уточняться система мероприятий и целевых показателей (индикаторов) подпрограммы.   </w:t>
      </w:r>
    </w:p>
    <w:p w:rsidR="00A711A7" w:rsidRDefault="00A711A7" w:rsidP="00A77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Штатная численность работников Комитета </w:t>
      </w:r>
      <w:r w:rsidRPr="00946183">
        <w:rPr>
          <w:rFonts w:ascii="Times New Roman" w:hAnsi="Times New Roman"/>
        </w:rPr>
        <w:t>по управлению</w:t>
      </w:r>
      <w:r>
        <w:rPr>
          <w:rFonts w:ascii="Times New Roman" w:hAnsi="Times New Roman"/>
        </w:rPr>
        <w:t xml:space="preserve"> муниципальным </w:t>
      </w:r>
      <w:r w:rsidRPr="00946183">
        <w:rPr>
          <w:rFonts w:ascii="Times New Roman" w:hAnsi="Times New Roman"/>
        </w:rPr>
        <w:t>имуществом</w:t>
      </w:r>
      <w:r>
        <w:rPr>
          <w:rFonts w:ascii="Times New Roman" w:hAnsi="Times New Roman"/>
        </w:rPr>
        <w:t xml:space="preserve"> Администрации муниципального района Похвистневский</w:t>
      </w:r>
      <w:r w:rsidRPr="009461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составляет 5 человек. </w:t>
      </w:r>
      <w:r w:rsidRPr="00946183">
        <w:rPr>
          <w:rFonts w:ascii="Times New Roman" w:hAnsi="Times New Roman"/>
        </w:rPr>
        <w:t>Для выполнения своих полномочий необходимо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организационное, материально-техническое, информационное,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финансовое обеспечение сотрудникам Комитета по управлению</w:t>
      </w:r>
      <w:r>
        <w:rPr>
          <w:rFonts w:ascii="Times New Roman" w:hAnsi="Times New Roman"/>
        </w:rPr>
        <w:t xml:space="preserve"> муниципальным </w:t>
      </w:r>
      <w:r w:rsidRPr="00946183">
        <w:rPr>
          <w:rFonts w:ascii="Times New Roman" w:hAnsi="Times New Roman"/>
        </w:rPr>
        <w:t>имуществом</w:t>
      </w:r>
      <w:r>
        <w:rPr>
          <w:rFonts w:ascii="Times New Roman" w:hAnsi="Times New Roman"/>
        </w:rPr>
        <w:t xml:space="preserve"> Администрации муниципального района Похвистневский</w:t>
      </w:r>
      <w:r w:rsidRPr="00946183">
        <w:rPr>
          <w:rFonts w:ascii="Times New Roman" w:hAnsi="Times New Roman"/>
        </w:rPr>
        <w:t xml:space="preserve"> для исполнения ими должностных обязанностей, а также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финансирование расходов Комитета на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оплату труда и начисления на оплату труда; оплату за услуги связи;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работы и услуги по содержанию имущества, находящегося в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 xml:space="preserve">оперативном управлении Комитета по управлению </w:t>
      </w:r>
      <w:r>
        <w:rPr>
          <w:rFonts w:ascii="Times New Roman" w:hAnsi="Times New Roman"/>
        </w:rPr>
        <w:t xml:space="preserve">муниципальным </w:t>
      </w:r>
      <w:r w:rsidRPr="00946183">
        <w:rPr>
          <w:rFonts w:ascii="Times New Roman" w:hAnsi="Times New Roman"/>
        </w:rPr>
        <w:t>имуществом</w:t>
      </w:r>
      <w:r>
        <w:rPr>
          <w:rFonts w:ascii="Times New Roman" w:hAnsi="Times New Roman"/>
        </w:rPr>
        <w:t xml:space="preserve"> Администрации муниципального района Похвистневский</w:t>
      </w:r>
      <w:r w:rsidRPr="00946183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расходы, направленные на увеличение стоимости основных средств и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материальных запасов; оплату командировочных расходов и прочие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расходы.</w:t>
      </w:r>
    </w:p>
    <w:p w:rsidR="00A711A7" w:rsidRPr="00946183" w:rsidRDefault="00A711A7" w:rsidP="00A77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За 2022 год расходная часть бюджета на содержание Комитета </w:t>
      </w:r>
      <w:r w:rsidRPr="00946183">
        <w:rPr>
          <w:rFonts w:ascii="Times New Roman" w:hAnsi="Times New Roman"/>
        </w:rPr>
        <w:t>по управлению</w:t>
      </w:r>
      <w:r>
        <w:rPr>
          <w:rFonts w:ascii="Times New Roman" w:hAnsi="Times New Roman"/>
        </w:rPr>
        <w:t xml:space="preserve"> муниципальным </w:t>
      </w:r>
      <w:r w:rsidRPr="00946183">
        <w:rPr>
          <w:rFonts w:ascii="Times New Roman" w:hAnsi="Times New Roman"/>
        </w:rPr>
        <w:t>имуществом</w:t>
      </w:r>
      <w:r>
        <w:rPr>
          <w:rFonts w:ascii="Times New Roman" w:hAnsi="Times New Roman"/>
        </w:rPr>
        <w:t xml:space="preserve"> Администрации муниципального района Похвистневский составила 3 284,1 тыс. рублей.</w:t>
      </w:r>
    </w:p>
    <w:p w:rsidR="00A711A7" w:rsidRPr="00946183" w:rsidRDefault="00A711A7" w:rsidP="00D45486">
      <w:pPr>
        <w:pStyle w:val="NoSpacing"/>
        <w:jc w:val="both"/>
        <w:rPr>
          <w:rFonts w:ascii="Times New Roman" w:hAnsi="Times New Roman"/>
        </w:rPr>
      </w:pPr>
    </w:p>
    <w:p w:rsidR="00A711A7" w:rsidRDefault="00A711A7" w:rsidP="00D45486">
      <w:pPr>
        <w:pStyle w:val="NoSpacing"/>
        <w:jc w:val="center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 xml:space="preserve">2.Цели и задачи, целевые показатели (индикаторы), </w:t>
      </w:r>
    </w:p>
    <w:p w:rsidR="00A711A7" w:rsidRPr="00D25324" w:rsidRDefault="00A711A7" w:rsidP="00D45486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FFFFFF"/>
        </w:rPr>
        <w:t xml:space="preserve">этапы и сроки реализации подпрограммы </w:t>
      </w:r>
      <w:r>
        <w:rPr>
          <w:rFonts w:ascii="Times New Roman" w:hAnsi="Times New Roman"/>
          <w:b/>
          <w:shd w:val="clear" w:color="auto" w:fill="FFFFFF"/>
          <w:lang w:val="en-US"/>
        </w:rPr>
        <w:t>I</w:t>
      </w:r>
    </w:p>
    <w:p w:rsidR="00A711A7" w:rsidRDefault="00A711A7" w:rsidP="00D45486">
      <w:pPr>
        <w:pStyle w:val="NoSpacing"/>
        <w:ind w:left="710"/>
        <w:jc w:val="center"/>
        <w:rPr>
          <w:rFonts w:ascii="Times New Roman" w:hAnsi="Times New Roman"/>
          <w:shd w:val="clear" w:color="auto" w:fill="FFFFFF"/>
        </w:rPr>
      </w:pPr>
    </w:p>
    <w:p w:rsidR="00A711A7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    Основной целью реализации подпрограммы </w:t>
      </w:r>
      <w:r>
        <w:rPr>
          <w:rFonts w:ascii="Times New Roman" w:hAnsi="Times New Roman"/>
          <w:shd w:val="clear" w:color="auto" w:fill="FFFFFF"/>
          <w:lang w:val="en-US"/>
        </w:rPr>
        <w:t>I</w:t>
      </w:r>
      <w:r>
        <w:rPr>
          <w:rFonts w:ascii="Times New Roman" w:hAnsi="Times New Roman"/>
          <w:shd w:val="clear" w:color="auto" w:fill="FFFFFF"/>
        </w:rPr>
        <w:t xml:space="preserve"> является создание условий для реализации муниципальной программы </w:t>
      </w:r>
      <w:r>
        <w:rPr>
          <w:rFonts w:ascii="Times New Roman" w:hAnsi="Times New Roman"/>
        </w:rPr>
        <w:t xml:space="preserve">«Управление и </w:t>
      </w: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>. Под условиями в данном случае понимается финансовое, материально-техническое, кадровое, информационное и иное обеспечение деятельности при управлении муниципальным имуществом и земельными участками.</w:t>
      </w:r>
    </w:p>
    <w:p w:rsidR="00A711A7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Достижение заявленной цели планируется обеспечить путем решения следующей задачи:</w:t>
      </w:r>
    </w:p>
    <w:p w:rsidR="00A711A7" w:rsidRPr="00B56F6F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-обеспечение деятельности Комитета по управлению муниципальным имуществом Администрации муниципального района Похвистневский; обеспечение целевого и экономного расходования бюджетных средств, выделяемых на реализацию муниципальной программы; повышение качества  и эффективности муниципальных услуг в системе управления муниципальным имуществом.  </w:t>
      </w:r>
    </w:p>
    <w:p w:rsidR="00A711A7" w:rsidRDefault="00A711A7" w:rsidP="00D45486">
      <w:pPr>
        <w:pStyle w:val="NoSpacing"/>
        <w:jc w:val="both"/>
        <w:rPr>
          <w:rFonts w:ascii="Times New Roman" w:hAnsi="Times New Roman"/>
          <w:bCs/>
        </w:rPr>
      </w:pPr>
      <w:r w:rsidRPr="00C25EF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bCs/>
        </w:rPr>
        <w:t xml:space="preserve">Сведения о целевых показателях (индикаторах) подпрограммы </w:t>
      </w: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по годам приведены в </w:t>
      </w:r>
      <w:r w:rsidRPr="00FE4DEB">
        <w:rPr>
          <w:rFonts w:ascii="Times New Roman" w:hAnsi="Times New Roman"/>
          <w:bCs/>
        </w:rPr>
        <w:t>Приложении № 1.</w:t>
      </w:r>
    </w:p>
    <w:p w:rsidR="00A711A7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</w:t>
      </w:r>
      <w:r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реализуется в 2024 – 2028 годах без разделения на этапы, так как основные мероприятия Программы реализуются постоянно, либо с определенной периодичностью.</w:t>
      </w:r>
    </w:p>
    <w:p w:rsidR="00A711A7" w:rsidRPr="00231C81" w:rsidRDefault="00A711A7" w:rsidP="00D45486">
      <w:pPr>
        <w:pStyle w:val="NoSpacing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При реализации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контрольным сроком для оценки ее эффективности является календарный год.</w:t>
      </w:r>
    </w:p>
    <w:p w:rsidR="00A711A7" w:rsidRPr="00343C23" w:rsidRDefault="00A711A7" w:rsidP="00D45486">
      <w:pPr>
        <w:pStyle w:val="NoSpacing"/>
        <w:jc w:val="both"/>
        <w:rPr>
          <w:rFonts w:ascii="Times New Roman" w:hAnsi="Times New Roman"/>
        </w:rPr>
      </w:pPr>
    </w:p>
    <w:p w:rsidR="00A711A7" w:rsidRDefault="00A711A7" w:rsidP="00D4548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6D0AB2">
        <w:rPr>
          <w:rFonts w:ascii="Times New Roman" w:hAnsi="Times New Roman"/>
          <w:b/>
          <w:shd w:val="clear" w:color="auto" w:fill="FFFFFF"/>
        </w:rPr>
        <w:t>3</w:t>
      </w:r>
      <w:r>
        <w:rPr>
          <w:rFonts w:ascii="Times New Roman" w:hAnsi="Times New Roman"/>
          <w:b/>
          <w:shd w:val="clear" w:color="auto" w:fill="FFFFFF"/>
        </w:rPr>
        <w:t>.План</w:t>
      </w:r>
      <w:r w:rsidRPr="00283F9E">
        <w:rPr>
          <w:rFonts w:ascii="Times New Roman" w:hAnsi="Times New Roman"/>
          <w:b/>
          <w:shd w:val="clear" w:color="auto" w:fill="FFFFFF"/>
        </w:rPr>
        <w:t xml:space="preserve"> мероприятий</w:t>
      </w:r>
      <w:r>
        <w:rPr>
          <w:rFonts w:ascii="Times New Roman" w:hAnsi="Times New Roman"/>
          <w:b/>
          <w:shd w:val="clear" w:color="auto" w:fill="FFFFFF"/>
        </w:rPr>
        <w:t xml:space="preserve"> по выполнению  подп</w:t>
      </w:r>
      <w:r w:rsidRPr="00283F9E">
        <w:rPr>
          <w:rFonts w:ascii="Times New Roman" w:hAnsi="Times New Roman"/>
          <w:b/>
          <w:shd w:val="clear" w:color="auto" w:fill="FFFFFF"/>
        </w:rPr>
        <w:t>рограммы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  <w:lang w:val="en-US"/>
        </w:rPr>
        <w:t>I</w:t>
      </w:r>
    </w:p>
    <w:p w:rsidR="00A711A7" w:rsidRPr="00B56F6F" w:rsidRDefault="00A711A7" w:rsidP="00D4548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711A7" w:rsidRDefault="00A711A7" w:rsidP="00D4548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231C81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shd w:val="clear" w:color="auto" w:fill="FFFFFF"/>
        </w:rPr>
        <w:t xml:space="preserve">Основное мероприятие подпрограммы </w:t>
      </w:r>
      <w:r>
        <w:rPr>
          <w:rFonts w:ascii="Times New Roman" w:hAnsi="Times New Roman"/>
          <w:shd w:val="clear" w:color="auto" w:fill="FFFFFF"/>
          <w:lang w:val="en-US"/>
        </w:rPr>
        <w:t>I</w:t>
      </w:r>
      <w:r w:rsidRPr="00000F85">
        <w:rPr>
          <w:rFonts w:ascii="Times New Roman" w:hAnsi="Times New Roman"/>
          <w:shd w:val="clear" w:color="auto" w:fill="FFFFFF"/>
        </w:rPr>
        <w:t xml:space="preserve"> – </w:t>
      </w:r>
      <w:r>
        <w:rPr>
          <w:rFonts w:ascii="Times New Roman" w:hAnsi="Times New Roman"/>
          <w:shd w:val="clear" w:color="auto" w:fill="FFFFFF"/>
        </w:rPr>
        <w:t>материально-техническое и финансовое обеспечение</w:t>
      </w:r>
    </w:p>
    <w:p w:rsidR="00A711A7" w:rsidRPr="00231C81" w:rsidRDefault="00A711A7" w:rsidP="00D4548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деятельности Комитета по управлению муниципальным имуществом Администрации муниципального района Похвистневский.</w:t>
      </w:r>
    </w:p>
    <w:p w:rsidR="00A711A7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 w:rsidRPr="00686CF5">
        <w:rPr>
          <w:rFonts w:ascii="Times New Roman" w:hAnsi="Times New Roman"/>
        </w:rPr>
        <w:t xml:space="preserve">Ответственным исполнителем </w:t>
      </w:r>
      <w:r>
        <w:rPr>
          <w:rFonts w:ascii="Times New Roman" w:hAnsi="Times New Roman"/>
        </w:rPr>
        <w:t>п</w:t>
      </w:r>
      <w:r w:rsidRPr="00686CF5">
        <w:rPr>
          <w:rFonts w:ascii="Times New Roman" w:hAnsi="Times New Roman"/>
        </w:rPr>
        <w:t xml:space="preserve">одпрограммы </w:t>
      </w:r>
      <w:r w:rsidRPr="00686CF5">
        <w:rPr>
          <w:rFonts w:ascii="Times New Roman" w:hAnsi="Times New Roman"/>
          <w:lang w:val="en-US"/>
        </w:rPr>
        <w:t>I</w:t>
      </w:r>
      <w:r w:rsidRPr="00686CF5">
        <w:rPr>
          <w:rFonts w:ascii="Times New Roman" w:hAnsi="Times New Roman"/>
        </w:rPr>
        <w:t xml:space="preserve"> является </w:t>
      </w:r>
      <w:r>
        <w:rPr>
          <w:rFonts w:ascii="Times New Roman" w:hAnsi="Times New Roman"/>
        </w:rPr>
        <w:t>Администрация муниципального района Похвистневский Самарской области</w:t>
      </w:r>
      <w:r w:rsidRPr="00686CF5">
        <w:rPr>
          <w:rFonts w:ascii="Times New Roman" w:hAnsi="Times New Roman"/>
        </w:rPr>
        <w:t>.</w:t>
      </w:r>
    </w:p>
    <w:p w:rsidR="00A711A7" w:rsidRPr="00824DC1" w:rsidRDefault="00A711A7" w:rsidP="00D454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>
        <w:rPr>
          <w:rFonts w:ascii="Times New Roman" w:hAnsi="Times New Roman" w:cs="Times New Roman"/>
          <w:sz w:val="22"/>
          <w:szCs w:val="22"/>
        </w:rPr>
        <w:t>подпр</w:t>
      </w:r>
      <w:r w:rsidRPr="000B029B">
        <w:rPr>
          <w:rFonts w:ascii="Times New Roman" w:hAnsi="Times New Roman" w:cs="Times New Roman"/>
          <w:sz w:val="22"/>
          <w:szCs w:val="22"/>
        </w:rPr>
        <w:t>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 w:rsidRPr="000B029B">
        <w:rPr>
          <w:rFonts w:ascii="Times New Roman" w:hAnsi="Times New Roman" w:cs="Times New Roman"/>
          <w:sz w:val="22"/>
          <w:szCs w:val="22"/>
        </w:rPr>
        <w:t>направлена на эффективное исполнение основных мероприятий</w:t>
      </w:r>
      <w:r w:rsidRPr="00686CF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муниципальной Программы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ascii="Times New Roman" w:hAnsi="Times New Roman" w:cs="Times New Roman"/>
          <w:sz w:val="22"/>
          <w:szCs w:val="22"/>
        </w:rPr>
        <w:t>программных мероприятий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подпр</w:t>
      </w:r>
      <w:r w:rsidRPr="000B029B">
        <w:rPr>
          <w:rFonts w:ascii="Times New Roman" w:hAnsi="Times New Roman" w:cs="Times New Roman"/>
          <w:sz w:val="22"/>
          <w:szCs w:val="22"/>
        </w:rPr>
        <w:t>ограммы.</w:t>
      </w:r>
      <w:r>
        <w:rPr>
          <w:rFonts w:ascii="Times New Roman" w:hAnsi="Times New Roman" w:cs="Times New Roman"/>
        </w:rPr>
        <w:t xml:space="preserve">    </w:t>
      </w:r>
    </w:p>
    <w:p w:rsidR="00A711A7" w:rsidRDefault="00A711A7" w:rsidP="00D45486">
      <w:pPr>
        <w:spacing w:after="0" w:line="240" w:lineRule="auto"/>
        <w:jc w:val="both"/>
        <w:rPr>
          <w:rFonts w:ascii="Times New Roman" w:hAnsi="Times New Roman"/>
        </w:rPr>
      </w:pPr>
      <w:r w:rsidRPr="00824DC1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План мероприятий </w:t>
      </w:r>
      <w:r w:rsidRPr="00C719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 w:rsidRPr="00C71908">
        <w:rPr>
          <w:rFonts w:ascii="Times New Roman" w:hAnsi="Times New Roman"/>
        </w:rPr>
        <w:t xml:space="preserve"> представлен в </w:t>
      </w:r>
      <w:r w:rsidRPr="00FE4DEB">
        <w:rPr>
          <w:rFonts w:ascii="Times New Roman" w:hAnsi="Times New Roman"/>
        </w:rPr>
        <w:t>Приложении 2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711A7" w:rsidRPr="00C25EF2" w:rsidRDefault="00A711A7" w:rsidP="00D45486">
      <w:pPr>
        <w:pStyle w:val="NoSpacing"/>
        <w:jc w:val="both"/>
        <w:rPr>
          <w:rFonts w:ascii="Times New Roman" w:hAnsi="Times New Roman"/>
        </w:rPr>
      </w:pPr>
      <w:r w:rsidRPr="00C34EF7">
        <w:rPr>
          <w:rFonts w:ascii="Times New Roman" w:hAnsi="Times New Roman"/>
        </w:rPr>
        <w:t xml:space="preserve">     </w:t>
      </w:r>
    </w:p>
    <w:p w:rsidR="00A711A7" w:rsidRPr="00D650A3" w:rsidRDefault="00A711A7" w:rsidP="00D45486">
      <w:pPr>
        <w:pStyle w:val="NoSpacing"/>
        <w:jc w:val="center"/>
        <w:rPr>
          <w:rFonts w:ascii="Times New Roman" w:hAnsi="Times New Roman"/>
        </w:rPr>
      </w:pPr>
      <w:r w:rsidRPr="00E340B4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.Ресурсное обеспечение</w:t>
      </w:r>
      <w:r w:rsidRPr="00827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подп</w:t>
      </w:r>
      <w:r w:rsidRPr="0082725D">
        <w:rPr>
          <w:rFonts w:ascii="Times New Roman" w:hAnsi="Times New Roman"/>
          <w:b/>
        </w:rPr>
        <w:t>рограммы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I</w:t>
      </w:r>
    </w:p>
    <w:p w:rsidR="00A711A7" w:rsidRDefault="00A711A7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A711A7" w:rsidRDefault="00A711A7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 w:rsidRPr="00C71908">
        <w:rPr>
          <w:rFonts w:ascii="Times New Roman" w:hAnsi="Times New Roman"/>
        </w:rPr>
        <w:t xml:space="preserve">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</w:t>
      </w:r>
    </w:p>
    <w:p w:rsidR="00A711A7" w:rsidRPr="00B56F6F" w:rsidRDefault="00A711A7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 Объемы предполагаемого финансирования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 w:rsidRPr="00C71908">
        <w:rPr>
          <w:rFonts w:ascii="Times New Roman" w:hAnsi="Times New Roman"/>
        </w:rPr>
        <w:t xml:space="preserve"> представлены в </w:t>
      </w:r>
      <w:r w:rsidRPr="00103EFB">
        <w:rPr>
          <w:rFonts w:ascii="Times New Roman" w:hAnsi="Times New Roman"/>
        </w:rPr>
        <w:t xml:space="preserve">Приложении </w:t>
      </w:r>
      <w:r>
        <w:rPr>
          <w:rFonts w:ascii="Times New Roman" w:hAnsi="Times New Roman"/>
        </w:rPr>
        <w:t>3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711A7" w:rsidRPr="0082725D" w:rsidRDefault="00A711A7" w:rsidP="00D45486">
      <w:pPr>
        <w:pStyle w:val="NoSpacing"/>
        <w:jc w:val="both"/>
        <w:rPr>
          <w:rFonts w:ascii="Times New Roman" w:hAnsi="Times New Roman"/>
        </w:rPr>
      </w:pPr>
    </w:p>
    <w:p w:rsidR="00A711A7" w:rsidRDefault="00A711A7" w:rsidP="00D45486">
      <w:pPr>
        <w:pStyle w:val="NoSpacing"/>
        <w:jc w:val="center"/>
        <w:rPr>
          <w:rFonts w:ascii="Times New Roman" w:hAnsi="Times New Roman"/>
          <w:b/>
        </w:rPr>
      </w:pPr>
      <w:r w:rsidRPr="00E340B4"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</w:rPr>
        <w:t xml:space="preserve">Ожидаемые результаты реализации подпрограммы </w:t>
      </w:r>
      <w:r>
        <w:rPr>
          <w:rFonts w:ascii="Times New Roman" w:hAnsi="Times New Roman"/>
          <w:b/>
          <w:lang w:val="en-US"/>
        </w:rPr>
        <w:t>I</w:t>
      </w:r>
    </w:p>
    <w:p w:rsidR="00A711A7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результате реализации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ожидается:</w:t>
      </w:r>
    </w:p>
    <w:p w:rsidR="00A711A7" w:rsidRPr="002C05DE" w:rsidRDefault="00A711A7" w:rsidP="002C05DE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- к</w:t>
      </w:r>
      <w:r w:rsidRPr="00726A0A">
        <w:rPr>
          <w:rFonts w:ascii="Times New Roman" w:hAnsi="Times New Roman"/>
        </w:rPr>
        <w:t>адровое, информационное и иное обеспечение деятельности Комитета по управлению муниципальным имуществом</w:t>
      </w:r>
      <w:r>
        <w:rPr>
          <w:rFonts w:ascii="Times New Roman" w:hAnsi="Times New Roman"/>
          <w:b/>
        </w:rPr>
        <w:t xml:space="preserve"> </w:t>
      </w:r>
      <w:r w:rsidRPr="00726A0A">
        <w:rPr>
          <w:rFonts w:ascii="Times New Roman" w:hAnsi="Times New Roman"/>
        </w:rPr>
        <w:t>Администрации муниципального района Похвистневский  при управлении объектами муниципального имущества</w:t>
      </w:r>
      <w:r>
        <w:rPr>
          <w:rFonts w:ascii="Times New Roman" w:hAnsi="Times New Roman"/>
        </w:rPr>
        <w:t>;</w:t>
      </w:r>
    </w:p>
    <w:p w:rsidR="00A711A7" w:rsidRPr="007505C6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-повышение эффективности проведения закупок товаров, работ, услуг для обеспечения нужд Комитета по управлению муниципальным имуществом Администрации муниципального района Похвистневский;</w:t>
      </w:r>
    </w:p>
    <w:p w:rsidR="00A711A7" w:rsidRDefault="00A711A7" w:rsidP="00D4548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shd w:val="clear" w:color="auto" w:fill="FFFFFF"/>
        </w:rPr>
        <w:t>-повышение качества и доступности муниципальных услуг в сфере земельно-имущественных отношений, предоставляемых Комитетом;</w:t>
      </w:r>
    </w:p>
    <w:p w:rsidR="00A711A7" w:rsidRPr="00726A0A" w:rsidRDefault="00A711A7" w:rsidP="002C05DE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- о</w:t>
      </w:r>
      <w:r w:rsidRPr="002B7782">
        <w:rPr>
          <w:rFonts w:ascii="Times New Roman" w:hAnsi="Times New Roman"/>
        </w:rPr>
        <w:t xml:space="preserve">беспечение </w:t>
      </w:r>
      <w:r>
        <w:rPr>
          <w:rFonts w:ascii="Times New Roman" w:hAnsi="Times New Roman"/>
        </w:rPr>
        <w:t xml:space="preserve">функционирования  </w:t>
      </w:r>
      <w:r w:rsidRPr="00726A0A">
        <w:rPr>
          <w:rFonts w:ascii="Times New Roman" w:hAnsi="Times New Roman"/>
        </w:rPr>
        <w:t>Комитета по управлению муниципальным имуществом Администрации муниципального района Похвистневский</w:t>
      </w:r>
      <w:r>
        <w:rPr>
          <w:rFonts w:ascii="Times New Roman" w:hAnsi="Times New Roman"/>
        </w:rPr>
        <w:t>.</w:t>
      </w:r>
    </w:p>
    <w:p w:rsidR="00A711A7" w:rsidRPr="00C25EF2" w:rsidRDefault="00A711A7" w:rsidP="00D4548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    </w:t>
      </w:r>
      <w:r>
        <w:rPr>
          <w:rFonts w:ascii="Times New Roman" w:hAnsi="Times New Roman"/>
        </w:rPr>
        <w:t xml:space="preserve">Учитывая, что реализация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направлена на материально-техническое, кадровое, финансовое и иное обеспечение деятельности Комитета, результатом ее реализации ожидается обеспечение выполнения целей, задач муниципальной программы в целом и достижение  предусмотренных муниципальной программой целевых показателей (индикаторов).</w:t>
      </w:r>
      <w:r w:rsidRPr="00B47584">
        <w:rPr>
          <w:rFonts w:ascii="Times New Roman" w:hAnsi="Times New Roman"/>
        </w:rPr>
        <w:t xml:space="preserve"> </w:t>
      </w:r>
    </w:p>
    <w:p w:rsidR="00A711A7" w:rsidRDefault="00A711A7" w:rsidP="00D4548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A711A7" w:rsidRPr="00065EDC" w:rsidRDefault="00A711A7" w:rsidP="00D45486">
      <w:pPr>
        <w:jc w:val="center"/>
        <w:rPr>
          <w:sz w:val="28"/>
          <w:szCs w:val="28"/>
        </w:rPr>
      </w:pPr>
      <w:r>
        <w:rPr>
          <w:rFonts w:ascii="Times New Roman" w:hAnsi="Times New Roman"/>
          <w:b/>
        </w:rPr>
        <w:t>6</w:t>
      </w:r>
      <w:r w:rsidRPr="00382F28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Оценка эффективности  подпрограммы </w:t>
      </w:r>
      <w:r>
        <w:rPr>
          <w:rFonts w:ascii="Times New Roman" w:hAnsi="Times New Roman"/>
          <w:b/>
          <w:lang w:val="en-US"/>
        </w:rPr>
        <w:t>I</w:t>
      </w:r>
    </w:p>
    <w:p w:rsidR="00A711A7" w:rsidRPr="00382F28" w:rsidRDefault="00A711A7" w:rsidP="00D45486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</w:rPr>
        <w:t xml:space="preserve"> Оценка эффективности реализации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осуществляется по Методике оценки эффективности муниципальной Программы ««Управление и </w:t>
      </w: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 xml:space="preserve"> согласно Приложения № 4.</w:t>
      </w:r>
    </w:p>
    <w:p w:rsidR="00A711A7" w:rsidRPr="004A1D76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D45486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1A3B56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91DDB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A711A7" w:rsidRDefault="00A711A7" w:rsidP="00331EF7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«Оценка недвижимости, признания и регулирование отношений </w:t>
      </w:r>
    </w:p>
    <w:p w:rsidR="00A711A7" w:rsidRPr="007023B3" w:rsidRDefault="00A711A7" w:rsidP="00331EF7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собственности»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7796"/>
      </w:tblGrid>
      <w:tr w:rsidR="00A711A7" w:rsidRPr="00726A0A" w:rsidTr="00726A0A">
        <w:tc>
          <w:tcPr>
            <w:tcW w:w="3227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  <w:p w:rsidR="00A711A7" w:rsidRPr="00726A0A" w:rsidRDefault="00A711A7" w:rsidP="00726A0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A711A7" w:rsidRPr="00726A0A" w:rsidRDefault="00A711A7" w:rsidP="00330AA1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«Оценка недвижимости, признания и регулирование отношений </w:t>
            </w:r>
          </w:p>
          <w:p w:rsidR="00A711A7" w:rsidRPr="00726A0A" w:rsidRDefault="00A711A7" w:rsidP="00330AA1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муниципальной собственности»</w:t>
            </w:r>
          </w:p>
        </w:tc>
      </w:tr>
      <w:tr w:rsidR="00A711A7" w:rsidRPr="00726A0A" w:rsidTr="00726A0A">
        <w:tc>
          <w:tcPr>
            <w:tcW w:w="3227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Ответственный исполнитель  муниципальной программы, ответственный за разработку подпрограммы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A711A7" w:rsidRPr="00726A0A" w:rsidTr="00726A0A">
        <w:tc>
          <w:tcPr>
            <w:tcW w:w="3227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Участники подпрограммы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711A7" w:rsidRPr="00726A0A" w:rsidTr="00726A0A">
        <w:tc>
          <w:tcPr>
            <w:tcW w:w="3227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Цели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>Повышение эффективности управления и использования муниципального имущества, совершенствование системы учета муниципального имущества</w:t>
            </w:r>
            <w:r>
              <w:rPr>
                <w:rFonts w:ascii="Times New Roman" w:hAnsi="Times New Roman"/>
              </w:rPr>
              <w:t>;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- У</w:t>
            </w:r>
            <w:r w:rsidRPr="00726A0A">
              <w:rPr>
                <w:rFonts w:ascii="Times New Roman" w:hAnsi="Times New Roman"/>
              </w:rPr>
              <w:t xml:space="preserve">величение доходов бюджета </w:t>
            </w:r>
            <w:r>
              <w:rPr>
                <w:rFonts w:ascii="Times New Roman" w:hAnsi="Times New Roman"/>
              </w:rPr>
              <w:t>муниципального района Похвистневский</w:t>
            </w:r>
            <w:r w:rsidRPr="00726A0A">
              <w:rPr>
                <w:rFonts w:ascii="Times New Roman" w:hAnsi="Times New Roman"/>
              </w:rPr>
              <w:t xml:space="preserve"> на основе эффективного управления  муниципальным имуществом, участие в формировании налогооблагаемой базы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.</w:t>
            </w:r>
          </w:p>
        </w:tc>
      </w:tr>
      <w:tr w:rsidR="00A711A7" w:rsidRPr="00726A0A" w:rsidTr="00726A0A">
        <w:trPr>
          <w:trHeight w:val="3131"/>
        </w:trPr>
        <w:tc>
          <w:tcPr>
            <w:tcW w:w="3227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Задачи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711A7" w:rsidRPr="00726A0A" w:rsidRDefault="00A711A7" w:rsidP="00117C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 xml:space="preserve">Оформление прав собственности, соответствующей документации на  объекты, учитываемые в Реестре казны муниципальной собственности 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а так же на объекты, используемые для реализации управленческих функций органов местного самоуправления;</w:t>
            </w:r>
            <w:r>
              <w:rPr>
                <w:rFonts w:ascii="Times New Roman" w:hAnsi="Times New Roman"/>
              </w:rPr>
              <w:t xml:space="preserve"> </w:t>
            </w:r>
            <w:r w:rsidRPr="00726A0A">
              <w:rPr>
                <w:rFonts w:ascii="Times New Roman" w:hAnsi="Times New Roman"/>
                <w:bCs/>
              </w:rPr>
              <w:t>проведение кадастровых межевых работ в отношении земельных участков, государственная  собственность на которые  не  разграничена</w:t>
            </w:r>
            <w:r>
              <w:rPr>
                <w:rFonts w:ascii="Times New Roman" w:hAnsi="Times New Roman"/>
                <w:bCs/>
              </w:rPr>
              <w:t xml:space="preserve">; </w:t>
            </w:r>
            <w:r w:rsidRPr="00726A0A">
              <w:rPr>
                <w:rFonts w:ascii="Times New Roman" w:hAnsi="Times New Roman"/>
              </w:rPr>
              <w:t>вовлечение в оборот бесхозяйных объектов</w:t>
            </w:r>
            <w:r>
              <w:rPr>
                <w:rFonts w:ascii="Times New Roman" w:hAnsi="Times New Roman"/>
              </w:rPr>
              <w:t>;</w:t>
            </w:r>
          </w:p>
          <w:p w:rsidR="00A711A7" w:rsidRPr="00726A0A" w:rsidRDefault="00A711A7" w:rsidP="00117C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726A0A">
              <w:rPr>
                <w:rFonts w:ascii="Times New Roman" w:hAnsi="Times New Roman"/>
              </w:rPr>
              <w:t xml:space="preserve">риватизация муниципального имущества, находящегося в собственности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в соответствии с утвержденным Перечнем муниципального имущества, подлежащего приватизации</w:t>
            </w:r>
            <w:r w:rsidRPr="00726A0A">
              <w:rPr>
                <w:rFonts w:ascii="Times New Roman" w:hAnsi="Times New Roman"/>
                <w:bCs/>
              </w:rPr>
              <w:t>;</w:t>
            </w:r>
          </w:p>
          <w:p w:rsidR="00A711A7" w:rsidRPr="00726A0A" w:rsidRDefault="00A711A7" w:rsidP="00117C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26A0A">
              <w:rPr>
                <w:rFonts w:ascii="Times New Roman" w:hAnsi="Times New Roman"/>
              </w:rPr>
              <w:t xml:space="preserve">беспечение </w:t>
            </w:r>
            <w:r w:rsidRPr="00726A0A">
              <w:rPr>
                <w:rFonts w:ascii="Times New Roman" w:hAnsi="Times New Roman"/>
                <w:bCs/>
              </w:rPr>
              <w:t xml:space="preserve"> поступлений неналоговых доходов в  бюджет</w:t>
            </w:r>
            <w:r>
              <w:rPr>
                <w:rFonts w:ascii="Times New Roman" w:hAnsi="Times New Roman"/>
                <w:bCs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  <w:bCs/>
              </w:rPr>
              <w:t>;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726A0A">
              <w:rPr>
                <w:rFonts w:ascii="Times New Roman" w:hAnsi="Times New Roman"/>
                <w:bCs/>
              </w:rPr>
              <w:t xml:space="preserve"> </w:t>
            </w:r>
            <w:r w:rsidRPr="00117C17">
              <w:rPr>
                <w:rFonts w:ascii="Times New Roman" w:hAnsi="Times New Roman"/>
              </w:rPr>
              <w:t>обеспечение формирования земельных участков для продажи на торгах; с</w:t>
            </w:r>
            <w:r w:rsidRPr="00117C17">
              <w:rPr>
                <w:rFonts w:ascii="Times New Roman" w:hAnsi="Times New Roman"/>
                <w:bCs/>
              </w:rPr>
              <w:t>овершенствование механизма определения и установления платы за использование земельных участков</w:t>
            </w:r>
            <w:r>
              <w:rPr>
                <w:rFonts w:ascii="Times New Roman" w:hAnsi="Times New Roman"/>
                <w:bCs/>
              </w:rPr>
              <w:t>.</w:t>
            </w:r>
            <w:r w:rsidRPr="00117C17">
              <w:rPr>
                <w:rFonts w:ascii="Times New Roman" w:hAnsi="Times New Roman"/>
              </w:rPr>
              <w:t xml:space="preserve">  </w:t>
            </w:r>
          </w:p>
        </w:tc>
      </w:tr>
      <w:tr w:rsidR="00A711A7" w:rsidRPr="00726A0A" w:rsidTr="00726A0A">
        <w:tc>
          <w:tcPr>
            <w:tcW w:w="3227" w:type="dxa"/>
          </w:tcPr>
          <w:p w:rsidR="00A711A7" w:rsidRPr="00726A0A" w:rsidRDefault="00A711A7" w:rsidP="00726A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 Этапы и сроки реализации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711A7" w:rsidRPr="00726A0A" w:rsidRDefault="00A711A7" w:rsidP="00726A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реализуется в один этап. Срок реализации: 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годы.</w:t>
            </w:r>
          </w:p>
        </w:tc>
      </w:tr>
      <w:tr w:rsidR="00A711A7" w:rsidRPr="00726A0A" w:rsidTr="00726A0A">
        <w:tc>
          <w:tcPr>
            <w:tcW w:w="3227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Объемы бюджетных ассигнований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711A7" w:rsidRPr="00A30EAB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Финансирование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</w:t>
            </w:r>
            <w:r w:rsidRPr="00A30EAB">
              <w:rPr>
                <w:rFonts w:ascii="Times New Roman" w:hAnsi="Times New Roman"/>
              </w:rPr>
              <w:t xml:space="preserve">финансирования подпрограммы </w:t>
            </w:r>
            <w:r w:rsidRPr="00A30EAB">
              <w:rPr>
                <w:rFonts w:ascii="Times New Roman" w:hAnsi="Times New Roman"/>
                <w:lang w:val="en-US"/>
              </w:rPr>
              <w:t>II</w:t>
            </w:r>
            <w:r w:rsidRPr="00A30EAB">
              <w:rPr>
                <w:rFonts w:ascii="Times New Roman" w:hAnsi="Times New Roman"/>
              </w:rPr>
              <w:t xml:space="preserve"> составляет  9296,4 тыс. рублей, в том числе областной бюджет 7016,4 тыс.рублей, в том числе по годам:</w:t>
            </w:r>
          </w:p>
          <w:p w:rsidR="00A711A7" w:rsidRPr="00A30EAB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2024 год – 300,0 тыс. рублей;</w:t>
            </w:r>
          </w:p>
          <w:p w:rsidR="00A711A7" w:rsidRPr="00A30EAB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2025 год – 8096,4 тыс. рублей, в том числе областной бюджет7016,4тыс.рублей;</w:t>
            </w:r>
          </w:p>
          <w:p w:rsidR="00A711A7" w:rsidRPr="00A30EAB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2026 год – 300,0 тыс. рублей;</w:t>
            </w:r>
          </w:p>
          <w:p w:rsidR="00A711A7" w:rsidRPr="00A30EAB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2027 год – 300,0 тыс.рублей;</w:t>
            </w:r>
          </w:p>
          <w:p w:rsidR="00A711A7" w:rsidRPr="00726A0A" w:rsidRDefault="00A711A7" w:rsidP="00726A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2028 год – 300,0 тыс.рублей.</w:t>
            </w:r>
          </w:p>
        </w:tc>
      </w:tr>
      <w:tr w:rsidR="00A711A7" w:rsidRPr="00726A0A" w:rsidTr="00726A0A">
        <w:trPr>
          <w:trHeight w:val="330"/>
        </w:trPr>
        <w:tc>
          <w:tcPr>
            <w:tcW w:w="3227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Результаты реализации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711A7" w:rsidRDefault="00A711A7" w:rsidP="001435E5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За период с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 xml:space="preserve"> по 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 планируется  достижение следующих результатов:</w:t>
            </w:r>
          </w:p>
          <w:p w:rsidR="00A711A7" w:rsidRDefault="00A711A7" w:rsidP="001435E5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  <w:bCs/>
              </w:rPr>
              <w:t>Увеличение доходов  бюджета муниципального района Похвистневский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A711A7" w:rsidRDefault="00A711A7" w:rsidP="001435E5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726A0A">
              <w:rPr>
                <w:rFonts w:ascii="Times New Roman" w:hAnsi="Times New Roman"/>
              </w:rPr>
              <w:t xml:space="preserve">Обеспечение </w:t>
            </w:r>
            <w:r w:rsidRPr="00726A0A">
              <w:rPr>
                <w:rFonts w:ascii="Times New Roman" w:hAnsi="Times New Roman"/>
                <w:bCs/>
              </w:rPr>
              <w:t xml:space="preserve"> поступлений неналоговых доходов в  бюджет муниципального района Похвистневский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A711A7" w:rsidRDefault="00A711A7" w:rsidP="001435E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726A0A">
              <w:rPr>
                <w:rFonts w:ascii="Times New Roman" w:hAnsi="Times New Roman"/>
              </w:rPr>
              <w:t>Вовлечение в оборот бесхозяйных объектов недвижимого имущества, увеличение доходов бюджета муниципального района Похвистневский от его использования (продажа, сдача в аренду)</w:t>
            </w:r>
            <w:r>
              <w:rPr>
                <w:rFonts w:ascii="Times New Roman" w:hAnsi="Times New Roman"/>
              </w:rPr>
              <w:t>;</w:t>
            </w:r>
          </w:p>
          <w:p w:rsidR="00A711A7" w:rsidRDefault="00A711A7" w:rsidP="001435E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  <w:bCs/>
              </w:rPr>
              <w:t>Увеличение  налогооблагаемой базы по земельным участкам по земельному налогу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A711A7" w:rsidRPr="00726A0A" w:rsidRDefault="00A711A7" w:rsidP="001435E5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О</w:t>
            </w:r>
            <w:r w:rsidRPr="00726A0A">
              <w:rPr>
                <w:rFonts w:ascii="Times New Roman" w:hAnsi="Times New Roman"/>
              </w:rPr>
              <w:t xml:space="preserve">беспечение постановки на государственный кадастровый учет объектов недвижимого имущества в количестве   </w:t>
            </w:r>
            <w:r w:rsidRPr="001011A3">
              <w:rPr>
                <w:rFonts w:ascii="Times New Roman" w:hAnsi="Times New Roman"/>
              </w:rPr>
              <w:t>20ш</w:t>
            </w:r>
            <w:r w:rsidRPr="00726A0A">
              <w:rPr>
                <w:rFonts w:ascii="Times New Roman" w:hAnsi="Times New Roman"/>
              </w:rPr>
              <w:t>т.;</w:t>
            </w:r>
          </w:p>
          <w:p w:rsidR="00A711A7" w:rsidRDefault="00A711A7" w:rsidP="001435E5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О</w:t>
            </w:r>
            <w:r w:rsidRPr="00726A0A">
              <w:rPr>
                <w:rFonts w:ascii="Times New Roman" w:hAnsi="Times New Roman"/>
              </w:rPr>
              <w:t xml:space="preserve">беспечение проведения кадастровых межевых работ в </w:t>
            </w:r>
            <w:r w:rsidRPr="001011A3">
              <w:rPr>
                <w:rFonts w:ascii="Times New Roman" w:hAnsi="Times New Roman"/>
              </w:rPr>
              <w:t>отношении 35</w:t>
            </w:r>
            <w:r w:rsidRPr="00726A0A">
              <w:rPr>
                <w:rFonts w:ascii="Times New Roman" w:hAnsi="Times New Roman"/>
              </w:rPr>
              <w:t xml:space="preserve"> земельных участков;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711A7" w:rsidRDefault="00A711A7" w:rsidP="00F65312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726A0A">
              <w:rPr>
                <w:rFonts w:ascii="Times New Roman" w:hAnsi="Times New Roman"/>
              </w:rPr>
              <w:t xml:space="preserve">беспечение осуществления государственной регистрации прав  собственности на </w:t>
            </w:r>
            <w:r w:rsidRPr="001011A3">
              <w:rPr>
                <w:rFonts w:ascii="Times New Roman" w:hAnsi="Times New Roman"/>
              </w:rPr>
              <w:t>25 объекто</w:t>
            </w:r>
            <w:r w:rsidRPr="00726A0A">
              <w:rPr>
                <w:rFonts w:ascii="Times New Roman" w:hAnsi="Times New Roman"/>
              </w:rPr>
              <w:t>в недвижимого имущества;</w:t>
            </w:r>
          </w:p>
          <w:p w:rsidR="00A711A7" w:rsidRDefault="00A711A7" w:rsidP="00F65312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Обеспечение проведения технической инвентаризации 10объектов недвижимого имущества;</w:t>
            </w:r>
          </w:p>
          <w:p w:rsidR="00A711A7" w:rsidRDefault="00A711A7" w:rsidP="001435E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- Обеспечение </w:t>
            </w:r>
            <w:r>
              <w:rPr>
                <w:rFonts w:ascii="Times New Roman" w:hAnsi="Times New Roman"/>
              </w:rPr>
              <w:t xml:space="preserve"> реализации объектов движимого и недвижимого имущества, находящихся в собственности муниципального района Похвистневский Самарской области в </w:t>
            </w:r>
            <w:r w:rsidRPr="001011A3">
              <w:rPr>
                <w:rFonts w:ascii="Times New Roman" w:hAnsi="Times New Roman"/>
              </w:rPr>
              <w:t>количестве 25 шт</w:t>
            </w:r>
            <w:r>
              <w:rPr>
                <w:rFonts w:ascii="Times New Roman" w:hAnsi="Times New Roman"/>
              </w:rPr>
              <w:t>.;</w:t>
            </w:r>
          </w:p>
          <w:p w:rsidR="00A711A7" w:rsidRPr="00726A0A" w:rsidRDefault="00A711A7" w:rsidP="001435E5">
            <w:pPr>
              <w:pStyle w:val="NoSpacing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 xml:space="preserve">- Обеспечение реализации земельных участков на торгах в количестве </w:t>
            </w:r>
            <w:r w:rsidRPr="001011A3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 xml:space="preserve"> шт.;</w:t>
            </w:r>
          </w:p>
          <w:p w:rsidR="00A711A7" w:rsidRPr="00022F67" w:rsidRDefault="00A711A7" w:rsidP="00B3567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Обеспечение поступления доходов</w:t>
            </w:r>
            <w:r w:rsidRPr="00726A0A">
              <w:rPr>
                <w:rFonts w:ascii="Times New Roman" w:hAnsi="Times New Roman"/>
              </w:rPr>
              <w:t>, зачисляемы</w:t>
            </w:r>
            <w:r>
              <w:rPr>
                <w:rFonts w:ascii="Times New Roman" w:hAnsi="Times New Roman"/>
              </w:rPr>
              <w:t>х</w:t>
            </w:r>
            <w:r w:rsidRPr="00726A0A">
              <w:rPr>
                <w:rFonts w:ascii="Times New Roman" w:hAnsi="Times New Roman"/>
              </w:rPr>
              <w:t xml:space="preserve">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</w:rPr>
              <w:t xml:space="preserve"> района по курируемым видам деятельности</w:t>
            </w:r>
            <w:r>
              <w:rPr>
                <w:rFonts w:ascii="Times New Roman" w:hAnsi="Times New Roman"/>
              </w:rPr>
              <w:t xml:space="preserve"> на сумму </w:t>
            </w:r>
            <w:r w:rsidRPr="00022F67">
              <w:rPr>
                <w:rFonts w:ascii="Times New Roman" w:hAnsi="Times New Roman"/>
              </w:rPr>
              <w:t>113 655,1 тыс.рублей, в том числе доходов от переданных в аренду земельных участках, объектах недвижимого имущества на сумму 108 653,7 тыс.рублей;</w:t>
            </w:r>
          </w:p>
          <w:p w:rsidR="00A711A7" w:rsidRDefault="00A711A7" w:rsidP="000F4BBF">
            <w:pPr>
              <w:pStyle w:val="NoSpacing"/>
              <w:rPr>
                <w:rFonts w:ascii="Times New Roman" w:hAnsi="Times New Roman"/>
                <w:iCs/>
              </w:rPr>
            </w:pPr>
            <w:r w:rsidRPr="00022F67">
              <w:rPr>
                <w:rFonts w:ascii="Times New Roman" w:hAnsi="Times New Roman"/>
              </w:rPr>
              <w:t xml:space="preserve">- </w:t>
            </w:r>
            <w:r w:rsidRPr="00022F67">
              <w:rPr>
                <w:rFonts w:ascii="Times New Roman" w:hAnsi="Times New Roman"/>
                <w:iCs/>
              </w:rPr>
              <w:t xml:space="preserve"> Обеспечение проведения оценки рыночной стоимости 125 объектов недвижимого имущества- земельных участков для продажи, в том</w:t>
            </w:r>
            <w:r w:rsidRPr="00726A0A">
              <w:rPr>
                <w:rFonts w:ascii="Times New Roman" w:hAnsi="Times New Roman"/>
                <w:iCs/>
              </w:rPr>
              <w:t xml:space="preserve"> числе ставок арендной платы для заключения договоров аренды земельных участков, договоров аренды недвижимого имущества</w:t>
            </w:r>
            <w:r>
              <w:rPr>
                <w:rFonts w:ascii="Times New Roman" w:hAnsi="Times New Roman"/>
                <w:iCs/>
              </w:rPr>
              <w:t>.</w:t>
            </w:r>
          </w:p>
          <w:p w:rsidR="00A711A7" w:rsidRPr="00726A0A" w:rsidRDefault="00A711A7" w:rsidP="00B3567A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51459A">
      <w:pPr>
        <w:pStyle w:val="NoSpacing"/>
        <w:rPr>
          <w:rFonts w:ascii="Times New Roman" w:hAnsi="Times New Roman"/>
          <w:b/>
        </w:rPr>
      </w:pPr>
    </w:p>
    <w:p w:rsidR="00A711A7" w:rsidRDefault="00A711A7" w:rsidP="0051459A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51459A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51459A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51459A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51459A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</w:t>
      </w:r>
      <w:r w:rsidRPr="00C74CD4">
        <w:rPr>
          <w:rFonts w:ascii="Times New Roman" w:hAnsi="Times New Roman"/>
          <w:b/>
        </w:rPr>
        <w:t xml:space="preserve">Характеристика </w:t>
      </w:r>
      <w:r>
        <w:rPr>
          <w:rFonts w:ascii="Times New Roman" w:hAnsi="Times New Roman"/>
          <w:b/>
        </w:rPr>
        <w:t>и анализ текущего состояния в сфере реализации</w:t>
      </w:r>
    </w:p>
    <w:p w:rsidR="00A711A7" w:rsidRDefault="00A711A7" w:rsidP="008E6BFF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подпрограммы </w:t>
      </w:r>
      <w:r>
        <w:rPr>
          <w:rFonts w:ascii="Times New Roman" w:hAnsi="Times New Roman"/>
          <w:b/>
          <w:lang w:val="en-US"/>
        </w:rPr>
        <w:t>II</w:t>
      </w:r>
      <w:r>
        <w:rPr>
          <w:rFonts w:ascii="Times New Roman" w:hAnsi="Times New Roman"/>
          <w:b/>
        </w:rPr>
        <w:t xml:space="preserve"> </w:t>
      </w:r>
      <w:r w:rsidRPr="008765AA">
        <w:rPr>
          <w:rFonts w:ascii="Times New Roman" w:hAnsi="Times New Roman"/>
          <w:b/>
        </w:rPr>
        <w:t xml:space="preserve">«Оценка недвижимости, признания и регулирование </w:t>
      </w:r>
    </w:p>
    <w:p w:rsidR="00A711A7" w:rsidRPr="008765AA" w:rsidRDefault="00A711A7" w:rsidP="008E6BFF">
      <w:pPr>
        <w:pStyle w:val="NoSpacing"/>
        <w:jc w:val="center"/>
        <w:rPr>
          <w:rFonts w:ascii="Times New Roman" w:hAnsi="Times New Roman"/>
          <w:b/>
        </w:rPr>
      </w:pPr>
      <w:r w:rsidRPr="008765AA">
        <w:rPr>
          <w:rFonts w:ascii="Times New Roman" w:hAnsi="Times New Roman"/>
          <w:b/>
        </w:rPr>
        <w:t>отношений  муниципальной собственности»</w:t>
      </w:r>
    </w:p>
    <w:p w:rsidR="00A711A7" w:rsidRPr="00874D29" w:rsidRDefault="00A711A7" w:rsidP="008E6BFF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342249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Подпрограмма </w:t>
      </w:r>
      <w:r>
        <w:rPr>
          <w:rFonts w:ascii="Times New Roman" w:hAnsi="Times New Roman"/>
          <w:lang w:val="en-US"/>
        </w:rPr>
        <w:t>II</w:t>
      </w:r>
      <w:r w:rsidRPr="0034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«Оценка недвижимости, признания и регулирование отношений </w:t>
      </w:r>
      <w:r w:rsidRPr="0034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муниципальной</w:t>
      </w:r>
      <w:r w:rsidRPr="0034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собственности»</w:t>
      </w:r>
      <w:r w:rsidRPr="00342249">
        <w:rPr>
          <w:rFonts w:ascii="Times New Roman" w:hAnsi="Times New Roman"/>
        </w:rPr>
        <w:t xml:space="preserve"> </w:t>
      </w:r>
      <w:r w:rsidRPr="00E067E3">
        <w:rPr>
          <w:rFonts w:ascii="Times New Roman" w:hAnsi="Times New Roman"/>
        </w:rPr>
        <w:t xml:space="preserve">разработана </w:t>
      </w:r>
      <w:r>
        <w:rPr>
          <w:rFonts w:ascii="Times New Roman" w:hAnsi="Times New Roman"/>
        </w:rPr>
        <w:t xml:space="preserve">в </w:t>
      </w:r>
      <w:r w:rsidRPr="00E067E3">
        <w:rPr>
          <w:rFonts w:ascii="Times New Roman" w:hAnsi="Times New Roman"/>
        </w:rPr>
        <w:t xml:space="preserve">соответствии с </w:t>
      </w:r>
      <w:r>
        <w:rPr>
          <w:rFonts w:ascii="Times New Roman" w:hAnsi="Times New Roman"/>
        </w:rPr>
        <w:t>постановлением Администрации муниципального района Похвистневский Самарской области от 19.03.2019</w:t>
      </w:r>
      <w:r w:rsidRPr="001A5561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 xml:space="preserve">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области.     </w:t>
      </w:r>
    </w:p>
    <w:p w:rsidR="00A711A7" w:rsidRDefault="00A711A7" w:rsidP="00342249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Комитет по управлению муниципальным имуществом Администрации муниципального района Похвистневский осуществляет следующие полномочия по владению, использованию, управлению и распоряжению муниципальным имуществом в соответствии с действующим законодательством, Уставом муниципального района, Положением о Комитете, Порядком управления и распоряжения имуществом, находящимся в собственности муниципального района Похвистневский:</w:t>
      </w:r>
    </w:p>
    <w:p w:rsidR="00A711A7" w:rsidRPr="0098371F" w:rsidRDefault="00A711A7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8371F">
        <w:rPr>
          <w:rFonts w:ascii="Times New Roman" w:hAnsi="Times New Roman"/>
        </w:rPr>
        <w:t>представляет муниципальный район в процессе государственной регистрации права собственности муниципального района на недвижимое имущество;</w:t>
      </w:r>
    </w:p>
    <w:p w:rsidR="00A711A7" w:rsidRPr="0098371F" w:rsidRDefault="00A711A7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осуществляет учет имущества, находящегося в собственности муниципального района  и ведет реестр имущества, находящегося в собственности муниципального   района  (далее - реестр);</w:t>
      </w:r>
    </w:p>
    <w:p w:rsidR="00A711A7" w:rsidRPr="0098371F" w:rsidRDefault="00A711A7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на основании постановлений Главы муниципального района приобретает недвижимое и иное имущество, заключает и исполняет соответствующие договоры;</w:t>
      </w:r>
    </w:p>
    <w:p w:rsidR="00A711A7" w:rsidRPr="0098371F" w:rsidRDefault="00A711A7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осуществляет исполнение постановлений Главы муниципального района о распоряжении имуществом, находящимся в собственности муниципального района (об</w:t>
      </w:r>
      <w:r>
        <w:rPr>
          <w:rFonts w:ascii="Times New Roman" w:hAnsi="Times New Roman"/>
        </w:rPr>
        <w:t xml:space="preserve"> отчуждении имущества, передаче </w:t>
      </w:r>
      <w:r w:rsidRPr="0098371F">
        <w:rPr>
          <w:rFonts w:ascii="Times New Roman" w:hAnsi="Times New Roman"/>
        </w:rPr>
        <w:t>в безвозмездное пользование, аренду, залог, доверительное управление</w:t>
      </w:r>
      <w:r>
        <w:rPr>
          <w:rFonts w:ascii="Times New Roman" w:hAnsi="Times New Roman"/>
        </w:rPr>
        <w:t xml:space="preserve"> </w:t>
      </w:r>
      <w:r w:rsidRPr="0098371F">
        <w:rPr>
          <w:rFonts w:ascii="Times New Roman" w:hAnsi="Times New Roman"/>
        </w:rPr>
        <w:t>и ином распоряжении), заключает и исполняет соответствующие договоры, является правопреемником по ранее заключенным договорам;</w:t>
      </w:r>
    </w:p>
    <w:p w:rsidR="00A711A7" w:rsidRPr="0098371F" w:rsidRDefault="00A711A7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организует продажу имущества, находящегося в собственности муниципального  района, на торгах; </w:t>
      </w:r>
    </w:p>
    <w:p w:rsidR="00A711A7" w:rsidRPr="0098371F" w:rsidRDefault="00A711A7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на основании постановлений Главы муниципального  района выступает от имени муниципального  района учредителем хозяйственных обществ, вносит муниципальное имущество в качестве вкладов в имущество и уставные капиталы открытых акционерных обществ, приобретает акции в случаях и в порядке, предусмотренных федеральным законом;</w:t>
      </w:r>
    </w:p>
    <w:p w:rsidR="00A711A7" w:rsidRPr="0098371F" w:rsidRDefault="00A711A7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является держателем принадлежащих муниципальному району акций и осуществляет права акционера;</w:t>
      </w:r>
    </w:p>
    <w:p w:rsidR="00A711A7" w:rsidRPr="0098371F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8371F">
        <w:rPr>
          <w:rFonts w:ascii="Times New Roman" w:hAnsi="Times New Roman"/>
        </w:rPr>
        <w:t xml:space="preserve">исполняет постановления Главы муниципального  района  о создании, реорганизации, ликвидации муниципальных унитарных предприятий и муниципальных учреждений в установленном порядке; </w:t>
      </w:r>
    </w:p>
    <w:p w:rsidR="00A711A7" w:rsidRPr="0098371F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передает муниципальное имущество в хозяйственное ведение муниципальным предприятиям, в оперативное управление муниципальным казенным, бюджетным, автономным учреждениям</w:t>
      </w:r>
      <w:r>
        <w:rPr>
          <w:rFonts w:ascii="Times New Roman" w:hAnsi="Times New Roman"/>
        </w:rPr>
        <w:t>;</w:t>
      </w:r>
    </w:p>
    <w:p w:rsidR="00A711A7" w:rsidRPr="0098371F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изымает в соответствии с настоящим Порядком у муниципальных  предприятий и муниципальных учреждений излишнее, неиспользуемое или используемое не по назначению имущество, находящееся в собственности   муниципального района;</w:t>
      </w:r>
    </w:p>
    <w:p w:rsidR="00A711A7" w:rsidRPr="0098371F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осуществляет контроль </w:t>
      </w:r>
      <w:r>
        <w:rPr>
          <w:rFonts w:ascii="Times New Roman" w:hAnsi="Times New Roman"/>
        </w:rPr>
        <w:t>за использованием по назначению</w:t>
      </w:r>
      <w:r w:rsidRPr="0098371F">
        <w:rPr>
          <w:rFonts w:ascii="Times New Roman" w:hAnsi="Times New Roman"/>
        </w:rPr>
        <w:t xml:space="preserve"> и сохранностью имущества, находящегося в собственности муниципального района и закрепленного за муниципальными унитарными предприятиями и муниципальными учреждениями, а также переданного в установленном порядке иным лицам, и в случае нарушения установленного порядка управления и распоряжения указанным имуществом принимает необходимые меры в соответствии с федеральным законодательством;</w:t>
      </w:r>
    </w:p>
    <w:p w:rsidR="00A711A7" w:rsidRPr="0098371F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разрабатывает  прогнозный план приватизации муниципального имущества и приобретения имущества в собственность муниципального района;</w:t>
      </w:r>
    </w:p>
    <w:p w:rsidR="00A711A7" w:rsidRPr="0098371F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8371F">
        <w:rPr>
          <w:rFonts w:ascii="Times New Roman" w:hAnsi="Times New Roman"/>
        </w:rPr>
        <w:t>осуществляет приватизацию имущества, находящегос</w:t>
      </w:r>
      <w:r>
        <w:rPr>
          <w:rFonts w:ascii="Times New Roman" w:hAnsi="Times New Roman"/>
        </w:rPr>
        <w:t xml:space="preserve">я </w:t>
      </w:r>
      <w:r w:rsidRPr="0098371F">
        <w:rPr>
          <w:rFonts w:ascii="Times New Roman" w:hAnsi="Times New Roman"/>
        </w:rPr>
        <w:t xml:space="preserve">в собственности муниципального района, в порядке, установленном федеральным законодательством, решениями Собрания представителей муниципального района; </w:t>
      </w:r>
    </w:p>
    <w:p w:rsidR="00A711A7" w:rsidRPr="0098371F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отчитывается перед Собранием  представителей и Главой района  о  ходе выполнения прогнозного плана приватизации имущества</w:t>
      </w:r>
      <w:r>
        <w:rPr>
          <w:rFonts w:ascii="Times New Roman" w:hAnsi="Times New Roman"/>
        </w:rPr>
        <w:t>;</w:t>
      </w:r>
    </w:p>
    <w:p w:rsidR="00A711A7" w:rsidRPr="0098371F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 при подготовке  проекта решения  о бюджете  района,  представляет  необходимую  информацию для подготовки прогноза поступления в бюджет района  доходов от приватизации и использования имущества, находящегося в собственности района;</w:t>
      </w:r>
    </w:p>
    <w:p w:rsidR="00A711A7" w:rsidRDefault="00A711A7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осуществляет контроль за  полнотой и  своевременностью поступления в бюджет района  средств от приватизации и использования имущества, находящегося в собственности района</w:t>
      </w:r>
      <w:r>
        <w:rPr>
          <w:rFonts w:ascii="Times New Roman" w:hAnsi="Times New Roman"/>
        </w:rPr>
        <w:t>.</w:t>
      </w:r>
    </w:p>
    <w:p w:rsidR="00A711A7" w:rsidRDefault="00A711A7" w:rsidP="006056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Изменение законодательства может привести к изменению условий реализации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>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711A7" w:rsidRDefault="00A711A7" w:rsidP="00FB2E7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Сокращение бюджетного финансирования на реализацию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, будет уточняться система мероприятий и целевых показателей (индикаторов)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>.</w:t>
      </w:r>
    </w:p>
    <w:p w:rsidR="00A711A7" w:rsidRDefault="00A711A7" w:rsidP="00FB2E7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За 2022 год сумма доходов, </w:t>
      </w:r>
      <w:r w:rsidRPr="00726A0A">
        <w:rPr>
          <w:rFonts w:ascii="Times New Roman" w:hAnsi="Times New Roman"/>
        </w:rPr>
        <w:t>зачисляемы</w:t>
      </w:r>
      <w:r>
        <w:rPr>
          <w:rFonts w:ascii="Times New Roman" w:hAnsi="Times New Roman"/>
        </w:rPr>
        <w:t>х</w:t>
      </w:r>
      <w:r w:rsidRPr="00726A0A">
        <w:rPr>
          <w:rFonts w:ascii="Times New Roman" w:hAnsi="Times New Roman"/>
        </w:rPr>
        <w:t xml:space="preserve"> в бюджет</w:t>
      </w:r>
      <w:r>
        <w:rPr>
          <w:rFonts w:ascii="Times New Roman" w:hAnsi="Times New Roman"/>
        </w:rPr>
        <w:t xml:space="preserve"> муниципального района Похвистневский</w:t>
      </w:r>
      <w:r w:rsidRPr="00726A0A">
        <w:rPr>
          <w:rFonts w:ascii="Times New Roman" w:hAnsi="Times New Roman"/>
        </w:rPr>
        <w:t xml:space="preserve"> района по курируемым видам деятельности</w:t>
      </w:r>
      <w:r>
        <w:rPr>
          <w:rFonts w:ascii="Times New Roman" w:hAnsi="Times New Roman"/>
        </w:rPr>
        <w:t xml:space="preserve"> составила 25 944,8 тыс. рублей, в том числе  по аренде земельных участков и объектов недвижимого имущества 18 928,5 тыс.рублей. Реализовано 35 земельных участков на сумму 2 098,2 тыс.рублей. Реализован 1 объект недвижимого имущества и 1 объект движимого имущества на сумму 520,0 тыс.рублей.      </w:t>
      </w:r>
    </w:p>
    <w:p w:rsidR="00A711A7" w:rsidRPr="005454AB" w:rsidRDefault="00A711A7" w:rsidP="00FB2E72">
      <w:pPr>
        <w:spacing w:after="0" w:line="240" w:lineRule="auto"/>
        <w:jc w:val="center"/>
        <w:rPr>
          <w:rFonts w:ascii="Times New Roman" w:hAnsi="Times New Roman"/>
        </w:rPr>
      </w:pPr>
      <w:r w:rsidRPr="005454AB">
        <w:rPr>
          <w:rFonts w:ascii="Times New Roman" w:hAnsi="Times New Roman"/>
          <w:b/>
          <w:shd w:val="clear" w:color="auto" w:fill="FFFFFF"/>
        </w:rPr>
        <w:t>2.Цели и задачи, целевые показатели (индикаторы),</w:t>
      </w:r>
    </w:p>
    <w:p w:rsidR="00A711A7" w:rsidRPr="00874D29" w:rsidRDefault="00A711A7" w:rsidP="006056B0">
      <w:pPr>
        <w:pStyle w:val="NoSpacing"/>
        <w:jc w:val="center"/>
        <w:rPr>
          <w:rFonts w:ascii="Times New Roman" w:hAnsi="Times New Roman"/>
          <w:b/>
          <w:shd w:val="clear" w:color="auto" w:fill="FFFFFF"/>
        </w:rPr>
      </w:pPr>
      <w:r w:rsidRPr="005454AB">
        <w:rPr>
          <w:rFonts w:ascii="Times New Roman" w:hAnsi="Times New Roman"/>
          <w:b/>
          <w:shd w:val="clear" w:color="auto" w:fill="FFFFFF"/>
        </w:rPr>
        <w:t>этапы и сроки</w:t>
      </w:r>
      <w:r>
        <w:rPr>
          <w:rFonts w:ascii="Times New Roman" w:hAnsi="Times New Roman"/>
          <w:b/>
          <w:shd w:val="clear" w:color="auto" w:fill="FFFFFF"/>
        </w:rPr>
        <w:t xml:space="preserve"> реализации подпрограммы </w:t>
      </w:r>
      <w:r>
        <w:rPr>
          <w:rFonts w:ascii="Times New Roman" w:hAnsi="Times New Roman"/>
          <w:b/>
          <w:shd w:val="clear" w:color="auto" w:fill="FFFFFF"/>
          <w:lang w:val="en-US"/>
        </w:rPr>
        <w:t>II</w:t>
      </w:r>
    </w:p>
    <w:p w:rsidR="00A711A7" w:rsidRDefault="00A711A7" w:rsidP="009341F6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A711A7" w:rsidRPr="000037A0" w:rsidRDefault="00A711A7" w:rsidP="002E60DD">
      <w:pPr>
        <w:pStyle w:val="NoSpacing"/>
        <w:jc w:val="both"/>
        <w:rPr>
          <w:rFonts w:ascii="Times New Roman" w:hAnsi="Times New Roman"/>
        </w:rPr>
      </w:pPr>
      <w:r w:rsidRPr="000037A0">
        <w:rPr>
          <w:rFonts w:ascii="Times New Roman" w:hAnsi="Times New Roman"/>
        </w:rPr>
        <w:t xml:space="preserve">Целями реализации мероприятий  </w:t>
      </w:r>
      <w:r>
        <w:rPr>
          <w:rFonts w:ascii="Times New Roman" w:hAnsi="Times New Roman"/>
        </w:rPr>
        <w:t>под</w:t>
      </w:r>
      <w:r w:rsidRPr="000037A0">
        <w:rPr>
          <w:rFonts w:ascii="Times New Roman" w:hAnsi="Times New Roman"/>
        </w:rPr>
        <w:t>программы</w:t>
      </w:r>
      <w:r w:rsidRPr="00874D2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</w:t>
      </w:r>
      <w:r w:rsidRPr="000037A0">
        <w:rPr>
          <w:rFonts w:ascii="Times New Roman" w:hAnsi="Times New Roman"/>
        </w:rPr>
        <w:t xml:space="preserve">  являются:</w:t>
      </w:r>
    </w:p>
    <w:p w:rsidR="00A711A7" w:rsidRDefault="00A711A7" w:rsidP="002E60DD">
      <w:pPr>
        <w:pStyle w:val="NoSpacing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- повыше</w:t>
      </w:r>
      <w:r w:rsidRPr="000037A0">
        <w:rPr>
          <w:rFonts w:ascii="Times New Roman" w:hAnsi="Times New Roman"/>
        </w:rPr>
        <w:t xml:space="preserve">ние </w:t>
      </w:r>
      <w:r>
        <w:rPr>
          <w:rFonts w:ascii="Times New Roman" w:hAnsi="Times New Roman"/>
        </w:rPr>
        <w:t>эффективности управления и использования муниципального имущества, совершенствование системы учета муниципального имущества</w:t>
      </w:r>
      <w:r w:rsidRPr="000037A0">
        <w:rPr>
          <w:rFonts w:ascii="Times New Roman" w:hAnsi="Times New Roman"/>
        </w:rPr>
        <w:t>;</w:t>
      </w:r>
      <w:r w:rsidRPr="000037A0">
        <w:rPr>
          <w:rFonts w:ascii="Times New Roman" w:hAnsi="Times New Roman"/>
          <w:bCs/>
        </w:rPr>
        <w:t xml:space="preserve"> </w:t>
      </w:r>
    </w:p>
    <w:p w:rsidR="00A711A7" w:rsidRDefault="00A711A7" w:rsidP="002E60DD">
      <w:pPr>
        <w:pStyle w:val="NoSpacing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увеличение</w:t>
      </w:r>
      <w:r w:rsidRPr="000037A0">
        <w:rPr>
          <w:rFonts w:ascii="Times New Roman" w:hAnsi="Times New Roman"/>
          <w:bCs/>
        </w:rPr>
        <w:t xml:space="preserve"> доход</w:t>
      </w:r>
      <w:r>
        <w:rPr>
          <w:rFonts w:ascii="Times New Roman" w:hAnsi="Times New Roman"/>
          <w:bCs/>
        </w:rPr>
        <w:t>ов</w:t>
      </w:r>
      <w:r w:rsidRPr="000037A0">
        <w:rPr>
          <w:rFonts w:ascii="Times New Roman" w:hAnsi="Times New Roman"/>
          <w:bCs/>
        </w:rPr>
        <w:t xml:space="preserve">  бюджета</w:t>
      </w:r>
      <w:r>
        <w:rPr>
          <w:rFonts w:ascii="Times New Roman" w:hAnsi="Times New Roman"/>
          <w:bCs/>
        </w:rPr>
        <w:t xml:space="preserve"> муниципального района Похвистневский  на основе эффективного управления  муниципальным имуществом, </w:t>
      </w:r>
      <w:r w:rsidRPr="000037A0">
        <w:rPr>
          <w:rFonts w:ascii="Times New Roman" w:hAnsi="Times New Roman"/>
          <w:bCs/>
        </w:rPr>
        <w:t xml:space="preserve">участие в формировании налогооблагаемой базы </w:t>
      </w:r>
      <w:r>
        <w:rPr>
          <w:rFonts w:ascii="Times New Roman" w:hAnsi="Times New Roman"/>
          <w:bCs/>
        </w:rPr>
        <w:t xml:space="preserve">муниципального </w:t>
      </w:r>
      <w:r w:rsidRPr="000037A0">
        <w:rPr>
          <w:rFonts w:ascii="Times New Roman" w:hAnsi="Times New Roman"/>
          <w:bCs/>
        </w:rPr>
        <w:t>района</w:t>
      </w:r>
      <w:r>
        <w:rPr>
          <w:rFonts w:ascii="Times New Roman" w:hAnsi="Times New Roman"/>
          <w:bCs/>
        </w:rPr>
        <w:t xml:space="preserve"> Похвистневский;</w:t>
      </w:r>
    </w:p>
    <w:p w:rsidR="00A711A7" w:rsidRPr="000037A0" w:rsidRDefault="00A711A7" w:rsidP="002E60DD">
      <w:pPr>
        <w:pStyle w:val="NoSpacing"/>
        <w:jc w:val="both"/>
        <w:rPr>
          <w:rFonts w:ascii="Times New Roman" w:hAnsi="Times New Roman"/>
        </w:rPr>
      </w:pPr>
      <w:r w:rsidRPr="000037A0">
        <w:rPr>
          <w:rFonts w:ascii="Times New Roman" w:hAnsi="Times New Roman"/>
        </w:rPr>
        <w:t>Для достижения указанных целей</w:t>
      </w:r>
      <w:r w:rsidRPr="000037A0">
        <w:rPr>
          <w:rFonts w:ascii="Times New Roman" w:hAnsi="Times New Roman"/>
          <w:i/>
          <w:iCs/>
          <w:color w:val="FF0000"/>
        </w:rPr>
        <w:t xml:space="preserve">  </w:t>
      </w:r>
      <w:r w:rsidRPr="000037A0">
        <w:rPr>
          <w:rFonts w:ascii="Times New Roman" w:hAnsi="Times New Roman"/>
        </w:rPr>
        <w:t xml:space="preserve">необходимо решить следующие задачи: </w:t>
      </w:r>
    </w:p>
    <w:p w:rsidR="00A711A7" w:rsidRPr="000037A0" w:rsidRDefault="00A711A7" w:rsidP="002E60DD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037A0">
        <w:rPr>
          <w:rFonts w:ascii="Times New Roman" w:hAnsi="Times New Roman"/>
        </w:rPr>
        <w:t xml:space="preserve">оформление прав собственности, соответствующей документации на  объекты, учитываемые в Реестре казны  собственности </w:t>
      </w:r>
      <w:r>
        <w:rPr>
          <w:rFonts w:ascii="Times New Roman" w:hAnsi="Times New Roman"/>
        </w:rPr>
        <w:t>муниципального</w:t>
      </w:r>
      <w:r w:rsidRPr="000037A0">
        <w:rPr>
          <w:rFonts w:ascii="Times New Roman" w:hAnsi="Times New Roman"/>
        </w:rPr>
        <w:t xml:space="preserve"> района</w:t>
      </w:r>
      <w:r>
        <w:rPr>
          <w:rFonts w:ascii="Times New Roman" w:hAnsi="Times New Roman"/>
        </w:rPr>
        <w:t xml:space="preserve"> Похвистневский</w:t>
      </w:r>
      <w:r w:rsidRPr="000037A0">
        <w:rPr>
          <w:rFonts w:ascii="Times New Roman" w:hAnsi="Times New Roman"/>
        </w:rPr>
        <w:t>, а так же на</w:t>
      </w:r>
      <w:r w:rsidRPr="000037A0">
        <w:rPr>
          <w:rFonts w:ascii="Times New Roman" w:hAnsi="Times New Roman"/>
          <w:color w:val="0000FF"/>
        </w:rPr>
        <w:t xml:space="preserve"> </w:t>
      </w:r>
      <w:r w:rsidRPr="000037A0">
        <w:rPr>
          <w:rFonts w:ascii="Times New Roman" w:hAnsi="Times New Roman"/>
        </w:rPr>
        <w:t>объекты, используемые для реализации управленческих функций органов местного самоуправления;</w:t>
      </w:r>
      <w:r>
        <w:rPr>
          <w:rFonts w:ascii="Times New Roman" w:hAnsi="Times New Roman"/>
        </w:rPr>
        <w:t xml:space="preserve"> </w:t>
      </w:r>
      <w:r w:rsidRPr="000037A0">
        <w:rPr>
          <w:rFonts w:ascii="Times New Roman" w:hAnsi="Times New Roman"/>
          <w:bCs/>
        </w:rPr>
        <w:t>проведение кадастровых межевых работ в отношении земельных участков, государственная  собственность на которые  не  разграничена</w:t>
      </w:r>
      <w:r>
        <w:rPr>
          <w:rFonts w:ascii="Times New Roman" w:hAnsi="Times New Roman"/>
          <w:bCs/>
        </w:rPr>
        <w:t>;</w:t>
      </w:r>
      <w:r>
        <w:rPr>
          <w:rFonts w:ascii="Times New Roman" w:hAnsi="Times New Roman"/>
        </w:rPr>
        <w:t xml:space="preserve"> </w:t>
      </w:r>
      <w:r w:rsidRPr="000037A0">
        <w:rPr>
          <w:rFonts w:ascii="Times New Roman" w:hAnsi="Times New Roman"/>
        </w:rPr>
        <w:t>вовлечение в оборот бесхозяйных объектов;</w:t>
      </w:r>
    </w:p>
    <w:p w:rsidR="00A711A7" w:rsidRPr="002E60DD" w:rsidRDefault="00A711A7" w:rsidP="002E60DD">
      <w:pPr>
        <w:spacing w:after="0" w:line="240" w:lineRule="auto"/>
        <w:jc w:val="both"/>
        <w:rPr>
          <w:rFonts w:ascii="Times New Roman" w:hAnsi="Times New Roman"/>
        </w:rPr>
      </w:pPr>
      <w:r w:rsidRPr="002E60DD">
        <w:rPr>
          <w:rFonts w:ascii="Times New Roman" w:hAnsi="Times New Roman"/>
          <w:bCs/>
        </w:rPr>
        <w:t>- п</w:t>
      </w:r>
      <w:r w:rsidRPr="002E60DD">
        <w:rPr>
          <w:rFonts w:ascii="Times New Roman" w:hAnsi="Times New Roman"/>
        </w:rPr>
        <w:t>риватизация муниципального имущества, находящегося в собственности муниципального  района Похвистневский, в соответствии с утвержденным Перечнем муниципального имущества, подлежащего приватизации</w:t>
      </w:r>
      <w:r w:rsidRPr="002E60DD">
        <w:rPr>
          <w:rFonts w:ascii="Times New Roman" w:hAnsi="Times New Roman"/>
          <w:bCs/>
        </w:rPr>
        <w:t xml:space="preserve">; </w:t>
      </w:r>
      <w:r w:rsidRPr="002E60DD">
        <w:rPr>
          <w:rFonts w:ascii="Times New Roman" w:hAnsi="Times New Roman"/>
        </w:rPr>
        <w:t xml:space="preserve">обеспечение </w:t>
      </w:r>
      <w:r w:rsidRPr="002E60DD">
        <w:rPr>
          <w:rFonts w:ascii="Times New Roman" w:hAnsi="Times New Roman"/>
          <w:bCs/>
        </w:rPr>
        <w:t xml:space="preserve"> поступлений неналоговых доходов в  бюджет муниципального района Похвистневский;  </w:t>
      </w:r>
      <w:r w:rsidRPr="002E60DD">
        <w:rPr>
          <w:rFonts w:ascii="Times New Roman" w:hAnsi="Times New Roman"/>
        </w:rPr>
        <w:t>обеспечение формирования земельных участков для продажи на торгах; с</w:t>
      </w:r>
      <w:r w:rsidRPr="002E60DD">
        <w:rPr>
          <w:rFonts w:ascii="Times New Roman" w:hAnsi="Times New Roman"/>
          <w:bCs/>
        </w:rPr>
        <w:t>овершенствование механизма определения и установления платы за использование земельных участков.</w:t>
      </w:r>
      <w:r w:rsidRPr="002E60DD">
        <w:rPr>
          <w:rFonts w:ascii="Times New Roman" w:hAnsi="Times New Roman"/>
        </w:rPr>
        <w:t xml:space="preserve">  </w:t>
      </w:r>
    </w:p>
    <w:p w:rsidR="00A711A7" w:rsidRDefault="00A711A7" w:rsidP="002E60DD">
      <w:pPr>
        <w:pStyle w:val="NoSpacing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Сведения о целевых показателях (индикаторах) подпрограммы </w:t>
      </w:r>
      <w:r>
        <w:rPr>
          <w:rFonts w:ascii="Times New Roman" w:hAnsi="Times New Roman"/>
          <w:bCs/>
          <w:lang w:val="en-US"/>
        </w:rPr>
        <w:t>II</w:t>
      </w:r>
      <w:r>
        <w:rPr>
          <w:rFonts w:ascii="Times New Roman" w:hAnsi="Times New Roman"/>
          <w:bCs/>
        </w:rPr>
        <w:t xml:space="preserve"> по годам приведены в </w:t>
      </w:r>
      <w:r w:rsidRPr="00103EFB">
        <w:rPr>
          <w:rFonts w:ascii="Times New Roman" w:hAnsi="Times New Roman"/>
          <w:bCs/>
        </w:rPr>
        <w:t>Приложении № 1.</w:t>
      </w:r>
    </w:p>
    <w:p w:rsidR="00A711A7" w:rsidRDefault="00A711A7" w:rsidP="002E60DD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</w:t>
      </w:r>
      <w:r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реализуется в 2024 – 2028 годах без разделения на этапы, так как основные мероприятия муниципальной программы реализуются постоянно, либо с определенной периодичностью.</w:t>
      </w:r>
    </w:p>
    <w:p w:rsidR="00A711A7" w:rsidRDefault="00A711A7" w:rsidP="002E60DD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При реализации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контрольным сроком для оценки ее эффективности является календарный год.  </w:t>
      </w:r>
    </w:p>
    <w:p w:rsidR="00A711A7" w:rsidRDefault="00A711A7" w:rsidP="00103EFB">
      <w:pPr>
        <w:pStyle w:val="NoSpacing"/>
        <w:rPr>
          <w:rFonts w:ascii="Times New Roman" w:hAnsi="Times New Roman"/>
        </w:rPr>
      </w:pPr>
    </w:p>
    <w:p w:rsidR="00A711A7" w:rsidRPr="00103EFB" w:rsidRDefault="00A711A7" w:rsidP="00103EFB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FFFFFF"/>
        </w:rPr>
        <w:t xml:space="preserve">3.План </w:t>
      </w:r>
      <w:r w:rsidRPr="00283F9E">
        <w:rPr>
          <w:rFonts w:ascii="Times New Roman" w:hAnsi="Times New Roman"/>
          <w:b/>
          <w:shd w:val="clear" w:color="auto" w:fill="FFFFFF"/>
        </w:rPr>
        <w:t>мероприятий</w:t>
      </w:r>
      <w:r>
        <w:rPr>
          <w:rFonts w:ascii="Times New Roman" w:hAnsi="Times New Roman"/>
          <w:b/>
          <w:shd w:val="clear" w:color="auto" w:fill="FFFFFF"/>
        </w:rPr>
        <w:t xml:space="preserve"> по выполнению подп</w:t>
      </w:r>
      <w:r w:rsidRPr="00283F9E">
        <w:rPr>
          <w:rFonts w:ascii="Times New Roman" w:hAnsi="Times New Roman"/>
          <w:b/>
          <w:shd w:val="clear" w:color="auto" w:fill="FFFFFF"/>
        </w:rPr>
        <w:t>рограммы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  <w:lang w:val="en-US"/>
        </w:rPr>
        <w:t>II</w:t>
      </w:r>
    </w:p>
    <w:p w:rsidR="00A711A7" w:rsidRPr="00DF3D45" w:rsidRDefault="00A711A7" w:rsidP="00056D30">
      <w:pPr>
        <w:spacing w:after="0" w:line="240" w:lineRule="auto"/>
        <w:ind w:left="709"/>
        <w:jc w:val="center"/>
        <w:rPr>
          <w:rFonts w:ascii="Times New Roman" w:hAnsi="Times New Roman"/>
          <w:b/>
          <w:shd w:val="clear" w:color="auto" w:fill="FFFFFF"/>
        </w:rPr>
      </w:pP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536AC9">
        <w:rPr>
          <w:rFonts w:ascii="Times New Roman" w:hAnsi="Times New Roman"/>
        </w:rPr>
        <w:t xml:space="preserve">Для достижения целей и решения задач  </w:t>
      </w:r>
      <w:r>
        <w:rPr>
          <w:rFonts w:ascii="Times New Roman" w:hAnsi="Times New Roman"/>
        </w:rPr>
        <w:t>подп</w:t>
      </w:r>
      <w:r w:rsidRPr="00536AC9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</w:t>
      </w:r>
      <w:r w:rsidRPr="00536AC9">
        <w:rPr>
          <w:rFonts w:ascii="Times New Roman" w:hAnsi="Times New Roman"/>
        </w:rPr>
        <w:t xml:space="preserve">  необходимо реализовать ряд основных мероприятий.</w:t>
      </w:r>
    </w:p>
    <w:p w:rsidR="00A711A7" w:rsidRDefault="00A711A7" w:rsidP="00283F9E">
      <w:pPr>
        <w:pStyle w:val="NoSpacing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b/>
        </w:rPr>
        <w:t xml:space="preserve">    </w:t>
      </w:r>
      <w:r w:rsidRPr="00F31333">
        <w:rPr>
          <w:rFonts w:ascii="Times New Roman" w:hAnsi="Times New Roman"/>
          <w:b/>
        </w:rPr>
        <w:t>Основное мероприятие 1</w:t>
      </w:r>
      <w:r w:rsidRPr="00536AC9">
        <w:rPr>
          <w:rFonts w:ascii="Times New Roman" w:hAnsi="Times New Roman"/>
        </w:rPr>
        <w:t xml:space="preserve"> «</w:t>
      </w:r>
      <w:r w:rsidRPr="00536AC9">
        <w:rPr>
          <w:rFonts w:ascii="Times New Roman" w:hAnsi="Times New Roman"/>
          <w:snapToGrid w:val="0"/>
        </w:rPr>
        <w:t xml:space="preserve">Оценка недвижимости, признание прав и регулирование отношений 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</w:rPr>
      </w:pPr>
      <w:r w:rsidRPr="00536AC9">
        <w:rPr>
          <w:rFonts w:ascii="Times New Roman" w:hAnsi="Times New Roman"/>
          <w:snapToGrid w:val="0"/>
        </w:rPr>
        <w:t xml:space="preserve"> муниципальной собственности».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F31333">
        <w:rPr>
          <w:rFonts w:ascii="Times New Roman" w:hAnsi="Times New Roman"/>
          <w:b/>
        </w:rPr>
        <w:t>Цель мероприятия:</w:t>
      </w:r>
      <w:r w:rsidRPr="00536AC9">
        <w:rPr>
          <w:rFonts w:ascii="Times New Roman" w:hAnsi="Times New Roman"/>
        </w:rPr>
        <w:t xml:space="preserve"> выполнение требований  федерального законодательства об оценочной деятельности.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536AC9">
        <w:rPr>
          <w:rFonts w:ascii="Times New Roman" w:hAnsi="Times New Roman"/>
        </w:rPr>
        <w:t>В рамках осуществления данного мероприятия предусматривается проведение: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</w:t>
      </w:r>
      <w:r w:rsidRPr="00536AC9">
        <w:rPr>
          <w:rFonts w:ascii="Times New Roman" w:hAnsi="Times New Roman"/>
          <w:snapToGrid w:val="0"/>
        </w:rPr>
        <w:t>- рыночной  оценки объектов недвижимо</w:t>
      </w:r>
      <w:r>
        <w:rPr>
          <w:rFonts w:ascii="Times New Roman" w:hAnsi="Times New Roman"/>
          <w:snapToGrid w:val="0"/>
        </w:rPr>
        <w:t>го имущества</w:t>
      </w:r>
      <w:r w:rsidRPr="00536AC9">
        <w:rPr>
          <w:rFonts w:ascii="Times New Roman" w:hAnsi="Times New Roman"/>
          <w:snapToGrid w:val="0"/>
        </w:rPr>
        <w:t xml:space="preserve"> казны  района для продажи на торгах;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</w:t>
      </w:r>
      <w:r w:rsidRPr="00536AC9">
        <w:rPr>
          <w:rFonts w:ascii="Times New Roman" w:hAnsi="Times New Roman"/>
          <w:snapToGrid w:val="0"/>
        </w:rPr>
        <w:t xml:space="preserve">- рыночной оценки </w:t>
      </w:r>
      <w:r>
        <w:rPr>
          <w:rFonts w:ascii="Times New Roman" w:hAnsi="Times New Roman"/>
          <w:snapToGrid w:val="0"/>
        </w:rPr>
        <w:t xml:space="preserve">ставки </w:t>
      </w:r>
      <w:r w:rsidRPr="00536AC9">
        <w:rPr>
          <w:rFonts w:ascii="Times New Roman" w:hAnsi="Times New Roman"/>
          <w:snapToGrid w:val="0"/>
        </w:rPr>
        <w:t>арендной платы</w:t>
      </w:r>
      <w:r>
        <w:rPr>
          <w:rFonts w:ascii="Times New Roman" w:hAnsi="Times New Roman"/>
          <w:snapToGrid w:val="0"/>
        </w:rPr>
        <w:t xml:space="preserve"> для заключения договоров аренды на земельные участки, на</w:t>
      </w:r>
      <w:r w:rsidRPr="00536AC9">
        <w:rPr>
          <w:rFonts w:ascii="Times New Roman" w:hAnsi="Times New Roman"/>
          <w:snapToGrid w:val="0"/>
        </w:rPr>
        <w:t xml:space="preserve"> объект</w:t>
      </w:r>
      <w:r>
        <w:rPr>
          <w:rFonts w:ascii="Times New Roman" w:hAnsi="Times New Roman"/>
          <w:snapToGrid w:val="0"/>
        </w:rPr>
        <w:t>ы</w:t>
      </w:r>
      <w:r w:rsidRPr="00536AC9">
        <w:rPr>
          <w:rFonts w:ascii="Times New Roman" w:hAnsi="Times New Roman"/>
          <w:snapToGrid w:val="0"/>
        </w:rPr>
        <w:t xml:space="preserve"> недвижимо</w:t>
      </w:r>
      <w:r>
        <w:rPr>
          <w:rFonts w:ascii="Times New Roman" w:hAnsi="Times New Roman"/>
          <w:snapToGrid w:val="0"/>
        </w:rPr>
        <w:t>го имущества</w:t>
      </w:r>
      <w:r w:rsidRPr="00536AC9">
        <w:rPr>
          <w:rFonts w:ascii="Times New Roman" w:hAnsi="Times New Roman"/>
          <w:snapToGrid w:val="0"/>
        </w:rPr>
        <w:t>;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</w:t>
      </w:r>
      <w:r w:rsidRPr="00536AC9">
        <w:rPr>
          <w:rFonts w:ascii="Times New Roman" w:hAnsi="Times New Roman"/>
          <w:snapToGrid w:val="0"/>
        </w:rPr>
        <w:t>- рыночной оценки земельных участков для про</w:t>
      </w:r>
      <w:r>
        <w:rPr>
          <w:rFonts w:ascii="Times New Roman" w:hAnsi="Times New Roman"/>
          <w:snapToGrid w:val="0"/>
        </w:rPr>
        <w:t xml:space="preserve">дажи на </w:t>
      </w:r>
      <w:r w:rsidRPr="00536AC9">
        <w:rPr>
          <w:rFonts w:ascii="Times New Roman" w:hAnsi="Times New Roman"/>
          <w:snapToGrid w:val="0"/>
        </w:rPr>
        <w:t>торг</w:t>
      </w:r>
      <w:r>
        <w:rPr>
          <w:rFonts w:ascii="Times New Roman" w:hAnsi="Times New Roman"/>
          <w:snapToGrid w:val="0"/>
        </w:rPr>
        <w:t>ах</w:t>
      </w:r>
      <w:r w:rsidRPr="00536AC9">
        <w:rPr>
          <w:rFonts w:ascii="Times New Roman" w:hAnsi="Times New Roman"/>
          <w:snapToGrid w:val="0"/>
        </w:rPr>
        <w:t>.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snapToGrid w:val="0"/>
        </w:rPr>
        <w:t xml:space="preserve">    </w:t>
      </w:r>
      <w:r w:rsidRPr="00536AC9">
        <w:rPr>
          <w:rFonts w:ascii="Times New Roman" w:hAnsi="Times New Roman"/>
          <w:b/>
        </w:rPr>
        <w:t>Основное мероприятие 2</w:t>
      </w:r>
      <w:r w:rsidRPr="00536AC9">
        <w:rPr>
          <w:rFonts w:ascii="Times New Roman" w:hAnsi="Times New Roman"/>
        </w:rPr>
        <w:t xml:space="preserve"> «</w:t>
      </w:r>
      <w:r w:rsidRPr="00536AC9">
        <w:rPr>
          <w:rFonts w:ascii="Times New Roman" w:hAnsi="Times New Roman"/>
          <w:snapToGrid w:val="0"/>
        </w:rPr>
        <w:t>Оформление права собственности на объекты</w:t>
      </w:r>
      <w:r>
        <w:rPr>
          <w:rFonts w:ascii="Times New Roman" w:hAnsi="Times New Roman"/>
          <w:snapToGrid w:val="0"/>
        </w:rPr>
        <w:t xml:space="preserve"> недвижимого </w:t>
      </w:r>
      <w:r w:rsidRPr="00536AC9">
        <w:rPr>
          <w:rFonts w:ascii="Times New Roman" w:hAnsi="Times New Roman"/>
          <w:snapToGrid w:val="0"/>
        </w:rPr>
        <w:t xml:space="preserve"> имущества</w:t>
      </w:r>
      <w:r w:rsidRPr="00536AC9">
        <w:rPr>
          <w:rFonts w:ascii="Times New Roman" w:hAnsi="Times New Roman"/>
        </w:rPr>
        <w:t>».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 w:rsidRPr="00536AC9">
        <w:rPr>
          <w:rFonts w:ascii="Times New Roman" w:hAnsi="Times New Roman"/>
          <w:b/>
        </w:rPr>
        <w:t>Цель мероприятия:</w:t>
      </w:r>
      <w:r w:rsidRPr="00536AC9">
        <w:rPr>
          <w:rFonts w:ascii="Times New Roman" w:hAnsi="Times New Roman"/>
        </w:rPr>
        <w:t xml:space="preserve"> государственная регистрация  права  собственности  района на объекты недвижимости.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536AC9">
        <w:rPr>
          <w:rFonts w:ascii="Times New Roman" w:hAnsi="Times New Roman"/>
        </w:rPr>
        <w:t>В рамках осуществления данного мероприятия предусматривается изготовление технической документации (технические паспорта, технические планы) и постановка недвижимого имущества на кадастровый учет.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  <w:snapToGrid w:val="0"/>
          <w:color w:val="0000FF"/>
        </w:rPr>
      </w:pPr>
      <w:r>
        <w:rPr>
          <w:rFonts w:ascii="Times New Roman" w:hAnsi="Times New Roman"/>
        </w:rPr>
        <w:t xml:space="preserve">    </w:t>
      </w:r>
      <w:r w:rsidRPr="00536AC9">
        <w:rPr>
          <w:rFonts w:ascii="Times New Roman" w:hAnsi="Times New Roman"/>
          <w:b/>
        </w:rPr>
        <w:t>Основное мероприятие 3.</w:t>
      </w:r>
      <w:r w:rsidRPr="00536AC9">
        <w:rPr>
          <w:rFonts w:ascii="Times New Roman" w:hAnsi="Times New Roman"/>
        </w:rPr>
        <w:t xml:space="preserve"> «</w:t>
      </w:r>
      <w:r w:rsidRPr="00536AC9">
        <w:rPr>
          <w:rFonts w:ascii="Times New Roman" w:hAnsi="Times New Roman"/>
          <w:snapToGrid w:val="0"/>
        </w:rPr>
        <w:t>Проведение кадастровых межевых работ в отношении земельных участков под объектами</w:t>
      </w:r>
      <w:r>
        <w:rPr>
          <w:rFonts w:ascii="Times New Roman" w:hAnsi="Times New Roman"/>
          <w:snapToGrid w:val="0"/>
        </w:rPr>
        <w:t xml:space="preserve"> недвижимого имущества</w:t>
      </w:r>
      <w:r w:rsidRPr="00536AC9">
        <w:rPr>
          <w:rFonts w:ascii="Times New Roman" w:hAnsi="Times New Roman"/>
          <w:snapToGrid w:val="0"/>
        </w:rPr>
        <w:t xml:space="preserve"> казны, для продажи на торгах</w:t>
      </w:r>
      <w:r>
        <w:rPr>
          <w:rFonts w:ascii="Times New Roman" w:hAnsi="Times New Roman"/>
          <w:snapToGrid w:val="0"/>
        </w:rPr>
        <w:t>»</w:t>
      </w:r>
      <w:r w:rsidRPr="00536AC9">
        <w:rPr>
          <w:rFonts w:ascii="Times New Roman" w:hAnsi="Times New Roman"/>
          <w:snapToGrid w:val="0"/>
          <w:color w:val="0000FF"/>
        </w:rPr>
        <w:t xml:space="preserve">. </w:t>
      </w:r>
    </w:p>
    <w:p w:rsidR="00A711A7" w:rsidRPr="00536AC9" w:rsidRDefault="00A711A7" w:rsidP="00283F9E">
      <w:pPr>
        <w:pStyle w:val="NoSpacing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 xml:space="preserve">    </w:t>
      </w:r>
      <w:r w:rsidRPr="00536AC9">
        <w:rPr>
          <w:rFonts w:ascii="Times New Roman" w:hAnsi="Times New Roman"/>
          <w:b/>
        </w:rPr>
        <w:t>Цель мероприятия:</w:t>
      </w:r>
      <w:r w:rsidRPr="00536AC9">
        <w:rPr>
          <w:rFonts w:ascii="Times New Roman" w:hAnsi="Times New Roman"/>
        </w:rPr>
        <w:t xml:space="preserve"> закрепление границ земельных участков в натуре, постановка на кадастровый учет.</w:t>
      </w:r>
    </w:p>
    <w:p w:rsidR="00A711A7" w:rsidRDefault="00A711A7" w:rsidP="00283F9E">
      <w:pPr>
        <w:pStyle w:val="NoSpacing"/>
        <w:jc w:val="both"/>
        <w:rPr>
          <w:rFonts w:ascii="Times New Roman" w:hAnsi="Times New Roman"/>
        </w:rPr>
      </w:pPr>
      <w:r w:rsidRPr="00536AC9">
        <w:rPr>
          <w:rFonts w:ascii="Times New Roman" w:hAnsi="Times New Roman"/>
        </w:rPr>
        <w:t>В рамках осуществления данного мероприятия предусматривается заключение муниципальных контрактов на проведение межевых работ, изготовление межевых планов.</w:t>
      </w:r>
    </w:p>
    <w:p w:rsidR="00A711A7" w:rsidRPr="000B029B" w:rsidRDefault="00A711A7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Ответственным исполнителем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 xml:space="preserve"> является </w:t>
      </w:r>
      <w:r>
        <w:rPr>
          <w:rFonts w:ascii="Times New Roman" w:hAnsi="Times New Roman" w:cs="Times New Roman"/>
          <w:sz w:val="22"/>
          <w:szCs w:val="22"/>
        </w:rPr>
        <w:t>Администрация муниципального района Похвистневский Самарской области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A711A7" w:rsidRPr="000B029B" w:rsidRDefault="00A711A7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>
        <w:rPr>
          <w:rFonts w:ascii="Times New Roman" w:hAnsi="Times New Roman" w:cs="Times New Roman"/>
          <w:sz w:val="22"/>
          <w:szCs w:val="22"/>
        </w:rPr>
        <w:t>подпр</w:t>
      </w:r>
      <w:r w:rsidRPr="000B029B">
        <w:rPr>
          <w:rFonts w:ascii="Times New Roman" w:hAnsi="Times New Roman" w:cs="Times New Roman"/>
          <w:sz w:val="22"/>
          <w:szCs w:val="22"/>
        </w:rPr>
        <w:t>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 w:rsidRPr="000B029B">
        <w:rPr>
          <w:rFonts w:ascii="Times New Roman" w:hAnsi="Times New Roman" w:cs="Times New Roman"/>
          <w:sz w:val="22"/>
          <w:szCs w:val="22"/>
        </w:rPr>
        <w:t xml:space="preserve">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подпр</w:t>
      </w:r>
      <w:r w:rsidRPr="000B029B">
        <w:rPr>
          <w:rFonts w:ascii="Times New Roman" w:hAnsi="Times New Roman" w:cs="Times New Roman"/>
          <w:sz w:val="22"/>
          <w:szCs w:val="22"/>
        </w:rPr>
        <w:t>ограммы.</w:t>
      </w:r>
    </w:p>
    <w:p w:rsidR="00A711A7" w:rsidRPr="000B029B" w:rsidRDefault="00A711A7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обеспечивает исполнение 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рограммных мероприятий с соблюдением установленных сроков и объемов финансирования, осуществляет текущее управление реализации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обеспечивает целевое и эффективное использование средств, выделяемых на ее реализацию, проводит оценку эффективности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 xml:space="preserve"> на этапе реализации, готовит годовой отчет о ходе реализации и об оценке эффективности Программы (далее – годовой отчет).</w:t>
      </w:r>
    </w:p>
    <w:p w:rsidR="00A711A7" w:rsidRPr="000B029B" w:rsidRDefault="00A711A7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A711A7" w:rsidRDefault="00A711A7" w:rsidP="00994803">
      <w:pPr>
        <w:pStyle w:val="NoSpacing"/>
        <w:rPr>
          <w:rFonts w:ascii="Times New Roman" w:hAnsi="Times New Roman"/>
        </w:rPr>
      </w:pPr>
      <w:r>
        <w:t xml:space="preserve">     </w:t>
      </w:r>
      <w:r>
        <w:rPr>
          <w:rFonts w:ascii="Times New Roman" w:hAnsi="Times New Roman"/>
        </w:rPr>
        <w:t>План мероприятий муниципальной п</w:t>
      </w:r>
      <w:r w:rsidRPr="00C71908">
        <w:rPr>
          <w:rFonts w:ascii="Times New Roman" w:hAnsi="Times New Roman"/>
        </w:rPr>
        <w:t xml:space="preserve">рограммы представлен в </w:t>
      </w:r>
      <w:r w:rsidRPr="00103EFB">
        <w:rPr>
          <w:rFonts w:ascii="Times New Roman" w:hAnsi="Times New Roman"/>
        </w:rPr>
        <w:t>Приложении №2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711A7" w:rsidRDefault="00A711A7" w:rsidP="009A6DE1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A711A7" w:rsidRDefault="00A711A7" w:rsidP="009A6DE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4.Ресурсное обеспечение</w:t>
      </w:r>
      <w:r w:rsidRPr="00827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подп</w:t>
      </w:r>
      <w:r w:rsidRPr="0082725D">
        <w:rPr>
          <w:rFonts w:ascii="Times New Roman" w:hAnsi="Times New Roman"/>
          <w:b/>
        </w:rPr>
        <w:t>рограммы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II</w:t>
      </w:r>
    </w:p>
    <w:p w:rsidR="00A711A7" w:rsidRDefault="00A711A7" w:rsidP="00103EFB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</w:p>
    <w:p w:rsidR="00A711A7" w:rsidRDefault="00A711A7" w:rsidP="00103EFB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</w:t>
      </w:r>
      <w:r w:rsidRPr="00C71908">
        <w:rPr>
          <w:rFonts w:ascii="Times New Roman" w:hAnsi="Times New Roman"/>
        </w:rPr>
        <w:t xml:space="preserve">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 </w:t>
      </w:r>
    </w:p>
    <w:p w:rsidR="00A711A7" w:rsidRDefault="00A711A7" w:rsidP="00103EFB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Объемы предполагаемого финансирования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</w:t>
      </w:r>
      <w:r w:rsidRPr="00C71908">
        <w:rPr>
          <w:rFonts w:ascii="Times New Roman" w:hAnsi="Times New Roman"/>
        </w:rPr>
        <w:t xml:space="preserve"> представлены в </w:t>
      </w:r>
      <w:r w:rsidRPr="00103EFB">
        <w:rPr>
          <w:rFonts w:ascii="Times New Roman" w:hAnsi="Times New Roman"/>
        </w:rPr>
        <w:t xml:space="preserve">Приложении </w:t>
      </w:r>
      <w:r>
        <w:rPr>
          <w:rFonts w:ascii="Times New Roman" w:hAnsi="Times New Roman"/>
        </w:rPr>
        <w:t>3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  <w:r>
        <w:rPr>
          <w:rFonts w:ascii="Times New Roman" w:hAnsi="Times New Roman"/>
        </w:rPr>
        <w:t xml:space="preserve"> </w:t>
      </w:r>
    </w:p>
    <w:p w:rsidR="00A711A7" w:rsidRPr="00103EFB" w:rsidRDefault="00A711A7" w:rsidP="00103EFB">
      <w:pPr>
        <w:pStyle w:val="NoSpacing"/>
        <w:jc w:val="both"/>
        <w:rPr>
          <w:rFonts w:ascii="Times New Roman" w:hAnsi="Times New Roman"/>
        </w:rPr>
      </w:pPr>
    </w:p>
    <w:p w:rsidR="00A711A7" w:rsidRPr="009A6DE1" w:rsidRDefault="00A711A7" w:rsidP="00103EFB">
      <w:pPr>
        <w:pStyle w:val="NoSpacing"/>
        <w:jc w:val="center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t xml:space="preserve">5.Ожидаемые результаты реализации подпрограммы </w:t>
      </w:r>
      <w:r>
        <w:rPr>
          <w:rFonts w:ascii="Times New Roman" w:hAnsi="Times New Roman"/>
          <w:b/>
          <w:lang w:val="en-US"/>
        </w:rPr>
        <w:t>II</w:t>
      </w:r>
    </w:p>
    <w:p w:rsidR="00A711A7" w:rsidRDefault="00A711A7" w:rsidP="00103EFB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2C0DF2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726A0A">
        <w:rPr>
          <w:rFonts w:ascii="Times New Roman" w:hAnsi="Times New Roman"/>
        </w:rPr>
        <w:t>За период с 202</w:t>
      </w:r>
      <w:r>
        <w:rPr>
          <w:rFonts w:ascii="Times New Roman" w:hAnsi="Times New Roman"/>
        </w:rPr>
        <w:t>4</w:t>
      </w:r>
      <w:r w:rsidRPr="00726A0A">
        <w:rPr>
          <w:rFonts w:ascii="Times New Roman" w:hAnsi="Times New Roman"/>
        </w:rPr>
        <w:t xml:space="preserve"> по 202</w:t>
      </w:r>
      <w:r>
        <w:rPr>
          <w:rFonts w:ascii="Times New Roman" w:hAnsi="Times New Roman"/>
        </w:rPr>
        <w:t>8</w:t>
      </w:r>
      <w:r w:rsidRPr="00726A0A">
        <w:rPr>
          <w:rFonts w:ascii="Times New Roman" w:hAnsi="Times New Roman"/>
        </w:rPr>
        <w:t xml:space="preserve"> годы планируется  достижение следующих результатов:</w:t>
      </w:r>
    </w:p>
    <w:p w:rsidR="00A711A7" w:rsidRDefault="00A711A7" w:rsidP="002C0DF2">
      <w:pPr>
        <w:pStyle w:val="NoSpacing"/>
        <w:rPr>
          <w:rFonts w:ascii="Times New Roman" w:hAnsi="Times New Roman"/>
          <w:bCs/>
        </w:rPr>
      </w:pPr>
      <w:r>
        <w:rPr>
          <w:rFonts w:ascii="Times New Roman" w:hAnsi="Times New Roman"/>
        </w:rPr>
        <w:t>- у</w:t>
      </w:r>
      <w:r w:rsidRPr="00726A0A">
        <w:rPr>
          <w:rFonts w:ascii="Times New Roman" w:hAnsi="Times New Roman"/>
          <w:bCs/>
        </w:rPr>
        <w:t>величение доходов  бюджета муниципального района Похвистневский</w:t>
      </w:r>
      <w:r>
        <w:rPr>
          <w:rFonts w:ascii="Times New Roman" w:hAnsi="Times New Roman"/>
          <w:bCs/>
        </w:rPr>
        <w:t>;</w:t>
      </w:r>
    </w:p>
    <w:p w:rsidR="00A711A7" w:rsidRDefault="00A711A7" w:rsidP="002C0DF2">
      <w:pPr>
        <w:pStyle w:val="NoSpacing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о</w:t>
      </w:r>
      <w:r w:rsidRPr="00726A0A">
        <w:rPr>
          <w:rFonts w:ascii="Times New Roman" w:hAnsi="Times New Roman"/>
        </w:rPr>
        <w:t xml:space="preserve">беспечение </w:t>
      </w:r>
      <w:r w:rsidRPr="00726A0A">
        <w:rPr>
          <w:rFonts w:ascii="Times New Roman" w:hAnsi="Times New Roman"/>
          <w:bCs/>
        </w:rPr>
        <w:t xml:space="preserve"> поступлений неналоговых доходов в  бюджет муниципального района Похвистневский</w:t>
      </w:r>
      <w:r>
        <w:rPr>
          <w:rFonts w:ascii="Times New Roman" w:hAnsi="Times New Roman"/>
          <w:bCs/>
        </w:rPr>
        <w:t>;</w:t>
      </w:r>
    </w:p>
    <w:p w:rsidR="00A711A7" w:rsidRDefault="00A711A7" w:rsidP="002C0DF2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bCs/>
        </w:rPr>
        <w:t>- в</w:t>
      </w:r>
      <w:r w:rsidRPr="00726A0A">
        <w:rPr>
          <w:rFonts w:ascii="Times New Roman" w:hAnsi="Times New Roman"/>
        </w:rPr>
        <w:t>овлечение в оборот бесхозяйных объектов недвижимого имущества, увеличение доходов бюджета муниципального района Похвистневский от его использования (продажа, сдача в аренду)</w:t>
      </w:r>
      <w:r>
        <w:rPr>
          <w:rFonts w:ascii="Times New Roman" w:hAnsi="Times New Roman"/>
        </w:rPr>
        <w:t>;</w:t>
      </w:r>
    </w:p>
    <w:p w:rsidR="00A711A7" w:rsidRDefault="00A711A7" w:rsidP="002C0DF2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726A0A">
        <w:rPr>
          <w:rFonts w:ascii="Times New Roman" w:hAnsi="Times New Roman"/>
          <w:bCs/>
        </w:rPr>
        <w:t>величение  налогооблагаемой базы по земельным участкам по земельному налогу</w:t>
      </w:r>
      <w:r>
        <w:rPr>
          <w:rFonts w:ascii="Times New Roman" w:hAnsi="Times New Roman"/>
          <w:bCs/>
        </w:rPr>
        <w:t>;</w:t>
      </w:r>
    </w:p>
    <w:p w:rsidR="00A711A7" w:rsidRPr="00726A0A" w:rsidRDefault="00A711A7" w:rsidP="002C0DF2">
      <w:pPr>
        <w:pStyle w:val="NoSpacing"/>
        <w:rPr>
          <w:rFonts w:ascii="Times New Roman" w:hAnsi="Times New Roman"/>
        </w:rPr>
      </w:pPr>
      <w:r w:rsidRPr="00726A0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</w:t>
      </w:r>
      <w:r w:rsidRPr="00726A0A">
        <w:rPr>
          <w:rFonts w:ascii="Times New Roman" w:hAnsi="Times New Roman"/>
        </w:rPr>
        <w:t xml:space="preserve">беспечение постановки на государственный кадастровый учет объектов недвижимого имущества в количестве   </w:t>
      </w:r>
      <w:r w:rsidRPr="00022F67">
        <w:rPr>
          <w:rFonts w:ascii="Times New Roman" w:hAnsi="Times New Roman"/>
        </w:rPr>
        <w:t>20 шт.;</w:t>
      </w:r>
    </w:p>
    <w:p w:rsidR="00A711A7" w:rsidRDefault="00A711A7" w:rsidP="002C0DF2">
      <w:pPr>
        <w:pStyle w:val="NoSpacing"/>
        <w:rPr>
          <w:rFonts w:ascii="Times New Roman" w:hAnsi="Times New Roman"/>
        </w:rPr>
      </w:pPr>
      <w:r w:rsidRPr="00726A0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</w:t>
      </w:r>
      <w:r w:rsidRPr="00726A0A">
        <w:rPr>
          <w:rFonts w:ascii="Times New Roman" w:hAnsi="Times New Roman"/>
        </w:rPr>
        <w:t xml:space="preserve">беспечение проведения кадастровых межевых работ в </w:t>
      </w:r>
      <w:r w:rsidRPr="00022F67">
        <w:rPr>
          <w:rFonts w:ascii="Times New Roman" w:hAnsi="Times New Roman"/>
        </w:rPr>
        <w:t>отношении 35 земельных</w:t>
      </w:r>
      <w:r w:rsidRPr="00726A0A">
        <w:rPr>
          <w:rFonts w:ascii="Times New Roman" w:hAnsi="Times New Roman"/>
        </w:rPr>
        <w:t xml:space="preserve"> участков;</w:t>
      </w:r>
      <w:r>
        <w:rPr>
          <w:rFonts w:ascii="Times New Roman" w:hAnsi="Times New Roman"/>
        </w:rPr>
        <w:t xml:space="preserve"> </w:t>
      </w:r>
    </w:p>
    <w:p w:rsidR="00A711A7" w:rsidRDefault="00A711A7" w:rsidP="002C0DF2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726A0A">
        <w:rPr>
          <w:rFonts w:ascii="Times New Roman" w:hAnsi="Times New Roman"/>
        </w:rPr>
        <w:t xml:space="preserve">беспечение осуществления государственной регистрации прав  собственности на </w:t>
      </w:r>
      <w:r w:rsidRPr="00022F67">
        <w:rPr>
          <w:rFonts w:ascii="Times New Roman" w:hAnsi="Times New Roman"/>
        </w:rPr>
        <w:t>25 о</w:t>
      </w:r>
      <w:r w:rsidRPr="00726A0A">
        <w:rPr>
          <w:rFonts w:ascii="Times New Roman" w:hAnsi="Times New Roman"/>
        </w:rPr>
        <w:t>бъектов недвижимого имущества;</w:t>
      </w:r>
    </w:p>
    <w:p w:rsidR="00A711A7" w:rsidRDefault="00A711A7" w:rsidP="002C0DF2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обеспечение проведения технической </w:t>
      </w:r>
      <w:r w:rsidRPr="00022F67">
        <w:rPr>
          <w:rFonts w:ascii="Times New Roman" w:hAnsi="Times New Roman"/>
        </w:rPr>
        <w:t>инвентаризации 10объектов</w:t>
      </w:r>
      <w:r>
        <w:rPr>
          <w:rFonts w:ascii="Times New Roman" w:hAnsi="Times New Roman"/>
        </w:rPr>
        <w:t xml:space="preserve"> недвижимого имущества;</w:t>
      </w:r>
    </w:p>
    <w:p w:rsidR="00A711A7" w:rsidRDefault="00A711A7" w:rsidP="002C0DF2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- обеспечение </w:t>
      </w:r>
      <w:r>
        <w:rPr>
          <w:rFonts w:ascii="Times New Roman" w:hAnsi="Times New Roman"/>
        </w:rPr>
        <w:t xml:space="preserve"> реализации объектов движимого и недвижимого имущества, находящихся в собственности муниципального района Похвистневский Самарской области в </w:t>
      </w:r>
      <w:r w:rsidRPr="00022F67">
        <w:rPr>
          <w:rFonts w:ascii="Times New Roman" w:hAnsi="Times New Roman"/>
        </w:rPr>
        <w:t>количестве 25 шт</w:t>
      </w:r>
      <w:r>
        <w:rPr>
          <w:rFonts w:ascii="Times New Roman" w:hAnsi="Times New Roman"/>
        </w:rPr>
        <w:t>.;</w:t>
      </w:r>
    </w:p>
    <w:p w:rsidR="00A711A7" w:rsidRPr="00726A0A" w:rsidRDefault="00A711A7" w:rsidP="002C0DF2">
      <w:pPr>
        <w:pStyle w:val="NoSpacing"/>
        <w:rPr>
          <w:rFonts w:ascii="Times New Roman" w:hAnsi="Times New Roman"/>
          <w:iCs/>
        </w:rPr>
      </w:pPr>
      <w:r>
        <w:rPr>
          <w:rFonts w:ascii="Times New Roman" w:hAnsi="Times New Roman"/>
        </w:rPr>
        <w:t xml:space="preserve">- обеспечение реализации земельных участков на торгах в </w:t>
      </w:r>
      <w:r w:rsidRPr="00022F67">
        <w:rPr>
          <w:rFonts w:ascii="Times New Roman" w:hAnsi="Times New Roman"/>
        </w:rPr>
        <w:t>количестве 150 шт</w:t>
      </w:r>
      <w:r>
        <w:rPr>
          <w:rFonts w:ascii="Times New Roman" w:hAnsi="Times New Roman"/>
        </w:rPr>
        <w:t>.;</w:t>
      </w:r>
    </w:p>
    <w:p w:rsidR="00A711A7" w:rsidRPr="00022F67" w:rsidRDefault="00A711A7" w:rsidP="002C0DF2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обеспечение поступления доходов</w:t>
      </w:r>
      <w:r w:rsidRPr="00726A0A">
        <w:rPr>
          <w:rFonts w:ascii="Times New Roman" w:hAnsi="Times New Roman"/>
        </w:rPr>
        <w:t>, зачисляемы</w:t>
      </w:r>
      <w:r>
        <w:rPr>
          <w:rFonts w:ascii="Times New Roman" w:hAnsi="Times New Roman"/>
        </w:rPr>
        <w:t>х</w:t>
      </w:r>
      <w:r w:rsidRPr="00726A0A">
        <w:rPr>
          <w:rFonts w:ascii="Times New Roman" w:hAnsi="Times New Roman"/>
        </w:rPr>
        <w:t xml:space="preserve"> в бюджет</w:t>
      </w:r>
      <w:r>
        <w:rPr>
          <w:rFonts w:ascii="Times New Roman" w:hAnsi="Times New Roman"/>
        </w:rPr>
        <w:t xml:space="preserve"> муниципального района Похвистневский</w:t>
      </w:r>
      <w:r w:rsidRPr="00726A0A">
        <w:rPr>
          <w:rFonts w:ascii="Times New Roman" w:hAnsi="Times New Roman"/>
        </w:rPr>
        <w:t xml:space="preserve"> района по курируемым видам деятельности</w:t>
      </w:r>
      <w:r>
        <w:rPr>
          <w:rFonts w:ascii="Times New Roman" w:hAnsi="Times New Roman"/>
        </w:rPr>
        <w:t xml:space="preserve"> на </w:t>
      </w:r>
      <w:r w:rsidRPr="00022F67">
        <w:rPr>
          <w:rFonts w:ascii="Times New Roman" w:hAnsi="Times New Roman"/>
        </w:rPr>
        <w:t>сумму 113 655,1 тыс.рублей, в том числе доходов от переданных в аренду земельных участках, объектах недвижимого имущества на сумму 108 653,7 тыс.рублей;</w:t>
      </w:r>
    </w:p>
    <w:p w:rsidR="00A711A7" w:rsidRDefault="00A711A7" w:rsidP="002C0DF2">
      <w:pPr>
        <w:pStyle w:val="NoSpacing"/>
        <w:rPr>
          <w:rFonts w:ascii="Times New Roman" w:hAnsi="Times New Roman"/>
          <w:iCs/>
        </w:rPr>
      </w:pPr>
      <w:r w:rsidRPr="00022F67">
        <w:rPr>
          <w:rFonts w:ascii="Times New Roman" w:hAnsi="Times New Roman"/>
        </w:rPr>
        <w:t xml:space="preserve">- </w:t>
      </w:r>
      <w:r w:rsidRPr="00022F67">
        <w:rPr>
          <w:rFonts w:ascii="Times New Roman" w:hAnsi="Times New Roman"/>
          <w:iCs/>
        </w:rPr>
        <w:t xml:space="preserve"> обеспечение проведения оценки рыночной стоимости 125 объекта недвижимого имущества - земельных участков для продажи, в том числе ставок арендной платы для заключения договоров</w:t>
      </w:r>
      <w:r w:rsidRPr="00726A0A">
        <w:rPr>
          <w:rFonts w:ascii="Times New Roman" w:hAnsi="Times New Roman"/>
          <w:iCs/>
        </w:rPr>
        <w:t xml:space="preserve"> аренды земельных участков, договоров аренды недвижимого имущества</w:t>
      </w:r>
      <w:r>
        <w:rPr>
          <w:rFonts w:ascii="Times New Roman" w:hAnsi="Times New Roman"/>
          <w:iCs/>
        </w:rPr>
        <w:t>.</w:t>
      </w:r>
    </w:p>
    <w:p w:rsidR="00A711A7" w:rsidRDefault="00A711A7" w:rsidP="0090624E">
      <w:pPr>
        <w:pStyle w:val="NoSpacing"/>
        <w:rPr>
          <w:rFonts w:ascii="Times New Roman" w:hAnsi="Times New Roman"/>
        </w:rPr>
      </w:pPr>
    </w:p>
    <w:p w:rsidR="00A711A7" w:rsidRPr="00B53B36" w:rsidRDefault="00A711A7" w:rsidP="00103EFB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Pr="00382F28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Оценка эффективности подпрограммы </w:t>
      </w:r>
      <w:r>
        <w:rPr>
          <w:rFonts w:ascii="Times New Roman" w:hAnsi="Times New Roman"/>
          <w:b/>
          <w:lang w:val="en-US"/>
        </w:rPr>
        <w:t>II</w:t>
      </w:r>
    </w:p>
    <w:p w:rsidR="00A711A7" w:rsidRDefault="00A711A7" w:rsidP="009A6DE1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</w:rPr>
      </w:pPr>
    </w:p>
    <w:p w:rsidR="00A711A7" w:rsidRPr="00A74137" w:rsidRDefault="00A711A7" w:rsidP="009A6DE1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</w:t>
      </w:r>
      <w:r w:rsidRPr="00A74137">
        <w:rPr>
          <w:rFonts w:ascii="Times New Roman" w:hAnsi="Times New Roman"/>
        </w:rPr>
        <w:t xml:space="preserve">Оценка эффективности от реализации </w:t>
      </w:r>
      <w:r>
        <w:rPr>
          <w:rFonts w:ascii="Times New Roman" w:hAnsi="Times New Roman"/>
        </w:rPr>
        <w:t xml:space="preserve">муниципальной </w:t>
      </w:r>
      <w:r w:rsidRPr="00A74137">
        <w:rPr>
          <w:rFonts w:ascii="Times New Roman" w:hAnsi="Times New Roman"/>
        </w:rPr>
        <w:t>программы производится ежегодно на основе следующих показателей:</w:t>
      </w:r>
    </w:p>
    <w:p w:rsidR="00A711A7" w:rsidRPr="00A74137" w:rsidRDefault="00A711A7" w:rsidP="0090624E">
      <w:pPr>
        <w:pStyle w:val="NoSpacing"/>
        <w:rPr>
          <w:rFonts w:ascii="Times New Roman" w:hAnsi="Times New Roman"/>
        </w:rPr>
      </w:pPr>
      <w:r w:rsidRPr="00A74137">
        <w:rPr>
          <w:rFonts w:ascii="Times New Roman" w:hAnsi="Times New Roman"/>
        </w:rPr>
        <w:t xml:space="preserve">  -  уровень собираемости доходов от арендной платы на конец отчетного года (на конец  отчетного года должен быть  не ниже </w:t>
      </w:r>
      <w:r>
        <w:rPr>
          <w:rFonts w:ascii="Times New Roman" w:hAnsi="Times New Roman"/>
        </w:rPr>
        <w:t>90</w:t>
      </w:r>
      <w:r w:rsidRPr="00A74137">
        <w:rPr>
          <w:rFonts w:ascii="Times New Roman" w:hAnsi="Times New Roman"/>
        </w:rPr>
        <w:t>%);</w:t>
      </w:r>
    </w:p>
    <w:p w:rsidR="00A711A7" w:rsidRPr="00A74137" w:rsidRDefault="00A711A7" w:rsidP="0090624E">
      <w:pPr>
        <w:pStyle w:val="NoSpacing"/>
        <w:rPr>
          <w:rFonts w:ascii="Times New Roman" w:hAnsi="Times New Roman"/>
        </w:rPr>
      </w:pPr>
      <w:r w:rsidRPr="00A741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Pr="00A74137">
        <w:rPr>
          <w:rFonts w:ascii="Times New Roman" w:hAnsi="Times New Roman"/>
        </w:rPr>
        <w:t>выполнение прогнозного плана   приватизации муниципального имущества;</w:t>
      </w:r>
    </w:p>
    <w:p w:rsidR="00A711A7" w:rsidRPr="00A74137" w:rsidRDefault="00A711A7" w:rsidP="0090624E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A74137">
        <w:rPr>
          <w:rFonts w:ascii="Times New Roman" w:hAnsi="Times New Roman"/>
        </w:rPr>
        <w:t>- обеспечение осуществления государственной регистрации  права муниципальной собственности  на недвижимое имущество (включая земельные участки);</w:t>
      </w:r>
    </w:p>
    <w:p w:rsidR="00A711A7" w:rsidRPr="0090624E" w:rsidRDefault="00A711A7" w:rsidP="0090624E">
      <w:pPr>
        <w:pStyle w:val="NoSpacing"/>
        <w:rPr>
          <w:rFonts w:ascii="Times New Roman" w:hAnsi="Times New Roman"/>
        </w:rPr>
      </w:pPr>
      <w:r w:rsidRPr="00A74137">
        <w:rPr>
          <w:rFonts w:ascii="Times New Roman" w:hAnsi="Times New Roman"/>
        </w:rPr>
        <w:t>- увеличение  реализации</w:t>
      </w:r>
      <w:r>
        <w:rPr>
          <w:rFonts w:ascii="Times New Roman" w:hAnsi="Times New Roman"/>
        </w:rPr>
        <w:t xml:space="preserve"> количества объектов движимого и недвижимого имущества</w:t>
      </w:r>
      <w:r w:rsidRPr="00A74137">
        <w:rPr>
          <w:rFonts w:ascii="Times New Roman" w:hAnsi="Times New Roman"/>
        </w:rPr>
        <w:t>, количества земельных участков</w:t>
      </w:r>
      <w:r>
        <w:rPr>
          <w:rFonts w:ascii="Times New Roman" w:hAnsi="Times New Roman"/>
        </w:rPr>
        <w:t>;  предоставления  в аренду земельных участков и объектов недвижимого имущества</w:t>
      </w:r>
      <w:r w:rsidRPr="00A74137">
        <w:rPr>
          <w:rFonts w:ascii="Times New Roman" w:hAnsi="Times New Roman"/>
        </w:rPr>
        <w:t>.</w:t>
      </w:r>
    </w:p>
    <w:p w:rsidR="00A711A7" w:rsidRPr="00382F28" w:rsidRDefault="00A711A7" w:rsidP="0090624E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Оценка эффективности реализации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осуществляется по Методике оценки эффективности муниципальной программы ««Управление и </w:t>
      </w: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 xml:space="preserve"> согласно </w:t>
      </w:r>
      <w:r w:rsidRPr="00103EFB">
        <w:rPr>
          <w:rFonts w:ascii="Times New Roman" w:hAnsi="Times New Roman"/>
        </w:rPr>
        <w:t>Приложения № 4.</w:t>
      </w:r>
    </w:p>
    <w:p w:rsidR="00A711A7" w:rsidRDefault="00A711A7" w:rsidP="0090624E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0C5FD0">
      <w:pPr>
        <w:pStyle w:val="NoSpacing"/>
        <w:rPr>
          <w:rFonts w:ascii="Times New Roman" w:hAnsi="Times New Roman"/>
        </w:rPr>
      </w:pPr>
    </w:p>
    <w:p w:rsidR="00A711A7" w:rsidRDefault="00A711A7" w:rsidP="000C5FD0">
      <w:pPr>
        <w:pStyle w:val="NoSpacing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8E6BFF">
      <w:pPr>
        <w:pStyle w:val="NoSpacing"/>
        <w:jc w:val="center"/>
        <w:rPr>
          <w:rFonts w:ascii="Times New Roman" w:hAnsi="Times New Roman"/>
        </w:rPr>
      </w:pPr>
    </w:p>
    <w:p w:rsidR="00A711A7" w:rsidRDefault="00A711A7" w:rsidP="00D45486">
      <w:pPr>
        <w:pStyle w:val="NoSpacing"/>
        <w:jc w:val="center"/>
        <w:rPr>
          <w:rFonts w:ascii="Times New Roman" w:hAnsi="Times New Roman"/>
        </w:rPr>
      </w:pPr>
    </w:p>
    <w:p w:rsidR="00A711A7" w:rsidRPr="00845AC8" w:rsidRDefault="00A711A7" w:rsidP="00D45486">
      <w:pPr>
        <w:pStyle w:val="NoSpacing"/>
        <w:jc w:val="center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ПАСПОРТ</w:t>
      </w:r>
    </w:p>
    <w:p w:rsidR="00A711A7" w:rsidRPr="00845AC8" w:rsidRDefault="00A711A7" w:rsidP="00AE602C">
      <w:pPr>
        <w:pStyle w:val="NoSpacing"/>
        <w:jc w:val="center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Подпрограммы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«Оказание имущественной поддержки субъектов МСП при предоставлении муниципального имущества муниципального района Похвистневский» </w:t>
      </w:r>
    </w:p>
    <w:p w:rsidR="00A711A7" w:rsidRPr="00845AC8" w:rsidRDefault="00A711A7" w:rsidP="00AE602C">
      <w:pPr>
        <w:pStyle w:val="NoSpacing"/>
        <w:jc w:val="center"/>
        <w:rPr>
          <w:rFonts w:ascii="Times New Roman" w:hAnsi="Times New Roman"/>
        </w:rPr>
      </w:pPr>
    </w:p>
    <w:tbl>
      <w:tblPr>
        <w:tblW w:w="1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05"/>
        <w:gridCol w:w="7654"/>
      </w:tblGrid>
      <w:tr w:rsidR="00A711A7" w:rsidRPr="00726A0A" w:rsidTr="00726A0A">
        <w:tc>
          <w:tcPr>
            <w:tcW w:w="3605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Наименование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III</w:t>
            </w:r>
          </w:p>
          <w:p w:rsidR="00A711A7" w:rsidRPr="00726A0A" w:rsidRDefault="00A711A7" w:rsidP="00726A0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«Оказание имущественной поддержки субъектов МСП при предоставлении муниципального имущества муниципального района Похвистневский» </w:t>
            </w:r>
          </w:p>
        </w:tc>
      </w:tr>
      <w:tr w:rsidR="00A711A7" w:rsidRPr="00726A0A" w:rsidTr="00726A0A">
        <w:tc>
          <w:tcPr>
            <w:tcW w:w="3605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Ответственный исполнитель  муниципальной программы, ответственный за разработку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A711A7" w:rsidRPr="00726A0A" w:rsidTr="00726A0A">
        <w:tc>
          <w:tcPr>
            <w:tcW w:w="3605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Участники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726A0A">
              <w:rPr>
                <w:rFonts w:ascii="Times New Roman" w:hAnsi="Times New Roman"/>
              </w:rPr>
              <w:t>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711A7" w:rsidRPr="00726A0A" w:rsidTr="00726A0A">
        <w:tc>
          <w:tcPr>
            <w:tcW w:w="3605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Цель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III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>Стимулирование развития малого и среднего бизнеса на территории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 xml:space="preserve"> </w:t>
            </w:r>
            <w:r w:rsidRPr="00726A0A">
              <w:rPr>
                <w:rFonts w:ascii="Times New Roman" w:hAnsi="Times New Roman"/>
              </w:rPr>
              <w:t>за счет использования имущественного потенциала муниципального образования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.                                                                                </w:t>
            </w:r>
          </w:p>
        </w:tc>
      </w:tr>
      <w:tr w:rsidR="00A711A7" w:rsidRPr="00726A0A" w:rsidTr="00726A0A">
        <w:tc>
          <w:tcPr>
            <w:tcW w:w="3605" w:type="dxa"/>
          </w:tcPr>
          <w:p w:rsidR="00A711A7" w:rsidRPr="00135DFD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Задачи подпрограммы</w:t>
            </w:r>
            <w:r w:rsidRPr="00135DFD">
              <w:rPr>
                <w:rFonts w:ascii="Times New Roman" w:hAnsi="Times New Roman"/>
              </w:rPr>
              <w:t xml:space="preserve">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7654" w:type="dxa"/>
          </w:tcPr>
          <w:p w:rsidR="00A711A7" w:rsidRPr="00845AC8" w:rsidRDefault="00A711A7" w:rsidP="001201B7">
            <w:pPr>
              <w:pStyle w:val="NoSpacing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>Обеспечение доступа объектов малого и среднего предпринимательства к предоставляемому на льготных условиях имуществу за счет дополнения  общего количества объектов в перечне муниципального имущества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 предназначенного для предоставления субъектам МСП (</w:t>
            </w:r>
            <w:r w:rsidRPr="00845AC8">
              <w:rPr>
                <w:rFonts w:ascii="Times New Roman" w:hAnsi="Times New Roman"/>
              </w:rPr>
              <w:t>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</w:t>
            </w:r>
          </w:p>
          <w:p w:rsidR="00A711A7" w:rsidRPr="00845AC8" w:rsidRDefault="00A711A7" w:rsidP="001201B7">
            <w:pPr>
              <w:pStyle w:val="NoSpacing"/>
              <w:jc w:val="both"/>
              <w:rPr>
                <w:rFonts w:ascii="Times New Roman" w:hAnsi="Times New Roman"/>
              </w:rPr>
            </w:pPr>
            <w:r w:rsidRPr="00845AC8">
              <w:rPr>
                <w:rFonts w:ascii="Times New Roman" w:hAnsi="Times New Roman"/>
              </w:rPr>
              <w:t>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</w:t>
            </w:r>
            <w:r>
              <w:rPr>
                <w:rFonts w:ascii="Times New Roman" w:hAnsi="Times New Roman"/>
              </w:rPr>
              <w:t>;</w:t>
            </w:r>
          </w:p>
          <w:p w:rsidR="00A711A7" w:rsidRPr="001201B7" w:rsidRDefault="00A711A7" w:rsidP="001201B7">
            <w:pPr>
              <w:pStyle w:val="NoSpacing"/>
              <w:jc w:val="both"/>
              <w:rPr>
                <w:rFonts w:ascii="Times New Roman" w:hAnsi="Times New Roman"/>
              </w:rPr>
            </w:pPr>
            <w:r w:rsidRPr="001201B7">
              <w:rPr>
                <w:rFonts w:ascii="Times New Roman" w:hAnsi="Times New Roman"/>
              </w:rPr>
              <w:t>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деятельности).</w:t>
            </w:r>
          </w:p>
        </w:tc>
      </w:tr>
      <w:tr w:rsidR="00A711A7" w:rsidRPr="00726A0A" w:rsidTr="00726A0A">
        <w:tc>
          <w:tcPr>
            <w:tcW w:w="3605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Этапы и сроки реализации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Подпрограмма реализуется в один этап. Срок реализации: 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годы.</w:t>
            </w:r>
          </w:p>
        </w:tc>
      </w:tr>
      <w:tr w:rsidR="00A711A7" w:rsidRPr="00726A0A" w:rsidTr="00726A0A">
        <w:tc>
          <w:tcPr>
            <w:tcW w:w="3605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Объемы бюджетных ассигнований 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Отсутствуют</w:t>
            </w:r>
          </w:p>
        </w:tc>
      </w:tr>
      <w:tr w:rsidR="00A711A7" w:rsidRPr="00726A0A" w:rsidTr="00726A0A">
        <w:tc>
          <w:tcPr>
            <w:tcW w:w="3605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Результаты реализации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III</w:t>
            </w:r>
          </w:p>
        </w:tc>
        <w:tc>
          <w:tcPr>
            <w:tcW w:w="7654" w:type="dxa"/>
          </w:tcPr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Увеличение количества объектов муниципального имущества муниципального района Похвистневский в Перечне имущества для предоставления субъектам МСП.</w:t>
            </w:r>
          </w:p>
          <w:p w:rsidR="00A711A7" w:rsidRPr="00726A0A" w:rsidRDefault="00A711A7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Увеличение доли сданных в аренду субъектам МСП, объектов недвижимого имущества, включенных в Перечень имущества для предоставления субъектам МСП, в общем количестве объектов недвижимого имущества, включенных в Перечень имущества для предоставления субъектам МСП</w:t>
            </w:r>
          </w:p>
        </w:tc>
      </w:tr>
    </w:tbl>
    <w:p w:rsidR="00A711A7" w:rsidRDefault="00A711A7" w:rsidP="00AE602C">
      <w:pPr>
        <w:jc w:val="center"/>
        <w:rPr>
          <w:rFonts w:ascii="Times New Roman" w:hAnsi="Times New Roman"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ind w:left="710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D70B9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D70B9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D70B9">
      <w:pPr>
        <w:pStyle w:val="NoSpacing"/>
        <w:jc w:val="center"/>
        <w:rPr>
          <w:rFonts w:ascii="Times New Roman" w:hAnsi="Times New Roman"/>
          <w:b/>
        </w:rPr>
      </w:pPr>
    </w:p>
    <w:p w:rsidR="00A711A7" w:rsidRPr="00845AC8" w:rsidRDefault="00A711A7" w:rsidP="008D70B9">
      <w:pPr>
        <w:pStyle w:val="NoSpacing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>1.Характеристика и анализ текущего состояния</w:t>
      </w:r>
    </w:p>
    <w:p w:rsidR="00A711A7" w:rsidRPr="00845AC8" w:rsidRDefault="00A711A7" w:rsidP="008D70B9">
      <w:pPr>
        <w:pStyle w:val="NoSpacing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 xml:space="preserve">в сфере реализации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III</w:t>
      </w:r>
      <w:r w:rsidRPr="00845AC8">
        <w:rPr>
          <w:rFonts w:ascii="Times New Roman" w:hAnsi="Times New Roman"/>
          <w:b/>
        </w:rPr>
        <w:t xml:space="preserve"> </w:t>
      </w:r>
      <w:r w:rsidRPr="00845AC8">
        <w:rPr>
          <w:rFonts w:ascii="Times New Roman" w:hAnsi="Times New Roman"/>
        </w:rPr>
        <w:t>«</w:t>
      </w:r>
      <w:r w:rsidRPr="00845AC8">
        <w:rPr>
          <w:rFonts w:ascii="Times New Roman" w:hAnsi="Times New Roman"/>
          <w:b/>
        </w:rPr>
        <w:t>Оказание имущественной поддержки субъектов МСП при предоставлении муниципального имущества муниципального района Похвистневский</w:t>
      </w:r>
    </w:p>
    <w:p w:rsidR="00A711A7" w:rsidRPr="00845AC8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845AC8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845AC8" w:rsidRDefault="00A711A7" w:rsidP="008548C5">
      <w:pPr>
        <w:pStyle w:val="NoSpacing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 Подпрограмма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«Оказание имущественной поддержки субъектов МСП при предоставлении муниципального имущества муниципального района Похвистневский»  направлена на укрепление имущественной базы малого и среднего бизнеса и  повышение доходности бюджета за счет поступления арендных платежей.</w:t>
      </w:r>
    </w:p>
    <w:p w:rsidR="00A711A7" w:rsidRPr="00845AC8" w:rsidRDefault="00A711A7" w:rsidP="009459F4">
      <w:pPr>
        <w:pStyle w:val="NoSpacing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В настоящее время имущественная поддержка МСП является одним из приоритетных направлений деятельности государственной власти и органов местного самоуправления по развитию малого и среднего бизнеса. Статья 18 Федерального закона «О развитии малого и среднего предпринимательства в Российской Федерации» предусматривает утверждение указанными органами перечней государственного и муниципального имущества для предоставления субъектам МСП в долгосрочную аренду, в том числе на льготных условиях. Федеральный паспорт Национального проекта «Малое и среднее предпринимательство и поддержка индивидуальной предпринимательской инициативы» предусматривает к 1 декабря 2024 года обеспечение доступа субъектов МСП к предоставляемому на льготных условиях имуществу за счет дополнения общего количества объектов, в том числе неиспользуемых, неэффективно используемых или используемых не по назначению  в перечнях до 66000 объектов. Распоряжением Правительства Российской Федерации от 31.01.2017 №147-р утверждена Целевая модель «Поддержка малого и среднего предпринимательства», которая задает целевые значения показателей по направлению имущественной поддержки субъектов </w:t>
      </w:r>
      <w:r>
        <w:rPr>
          <w:rFonts w:ascii="Times New Roman" w:hAnsi="Times New Roman"/>
        </w:rPr>
        <w:t>МСП</w:t>
      </w:r>
      <w:r w:rsidRPr="00845AC8">
        <w:rPr>
          <w:rFonts w:ascii="Times New Roman" w:hAnsi="Times New Roman"/>
        </w:rPr>
        <w:t>, включая ежегодный рост на 10 процентов количества объектов, включенных в перечни имущества для предоставления субъектами МСП, и увеличение доли таких объектов, сданных в аренду МСП.</w:t>
      </w:r>
    </w:p>
    <w:p w:rsidR="00A711A7" w:rsidRDefault="00A711A7" w:rsidP="004B2F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2C483B">
        <w:rPr>
          <w:rFonts w:ascii="Times New Roman" w:hAnsi="Times New Roman"/>
        </w:rPr>
        <w:t>По состоянию на 01.01.2023 года в Перечень муниципального имущества, находящегося в собственности муниципального района включено 3 объекта недвижимого имущества общей площадью 824,8 кв.м. и 14 земельных участков, общей площадью 5 362 899 кв.м. Данные объекты недвижимого имущества и земельные участки находятся в аренде у субъектов МСП.</w:t>
      </w:r>
    </w:p>
    <w:p w:rsidR="00A711A7" w:rsidRPr="00845AC8" w:rsidRDefault="00A711A7" w:rsidP="004B2F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При заключении с субъектами МСП договоров аренды муниципального имущества, включенного в Перечень»  арендная плата предусматривает льготные условия.</w:t>
      </w:r>
    </w:p>
    <w:p w:rsidR="00A711A7" w:rsidRPr="00845AC8" w:rsidRDefault="00A711A7" w:rsidP="004B2F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Имущественная поддержка субъектам МСП осуществляется в соответствии с Постановлением Администрации муниципального района Похвистневский Самарской области  от 19.03.2019 №194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Похвистневский Самарской области.</w:t>
      </w:r>
    </w:p>
    <w:p w:rsidR="00A711A7" w:rsidRPr="00845AC8" w:rsidRDefault="00A711A7" w:rsidP="004B2F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По мере совершенствования законодательства Российской Федерации, регулирующего оказание имущественной поддержки субъектам МСП, будут вноситься изменения в нормативно-правовые акты органов местного самоуправления.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Для выявления  и подбора  муниципального имущества и дополнения Перечня имущества для предоставления субъектам МСП создана Рабочая группа по вопросам оказания имущественной поддержке субъектов МСП.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В целях обеспечения доступности информации о муниципальном имуществе на территории муниципального района Похвистневский разработаны и утверждены правовые акты, определяющие состав сведений, сроки размещения и порядок актуализации информации об имуществе, включенном в реестр муниципального имущества, для размещения на сайте Администрации муниципального района Похвистневский.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По мере выявления неиспользуемого или используемого не по назначению муниципального имущества, пригодного для включения в Перечень, формируются предложения о дополнении Перечня.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З</w:t>
      </w:r>
      <w:r>
        <w:rPr>
          <w:rFonts w:ascii="Times New Roman" w:hAnsi="Times New Roman"/>
        </w:rPr>
        <w:t>а</w:t>
      </w:r>
      <w:r w:rsidRPr="00845AC8">
        <w:rPr>
          <w:rFonts w:ascii="Times New Roman" w:hAnsi="Times New Roman"/>
        </w:rPr>
        <w:t xml:space="preserve"> период действия </w:t>
      </w:r>
      <w:r>
        <w:rPr>
          <w:rFonts w:ascii="Times New Roman" w:hAnsi="Times New Roman"/>
        </w:rPr>
        <w:t>муниципальной п</w:t>
      </w:r>
      <w:r w:rsidRPr="00845AC8">
        <w:rPr>
          <w:rFonts w:ascii="Times New Roman" w:hAnsi="Times New Roman"/>
        </w:rPr>
        <w:t>рограммы планируется увеличить количество объектов в Перечне, а также увеличить показатель востребованности имущества субъектами МСП.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  <w:shd w:val="clear" w:color="auto" w:fill="FFFFFF"/>
        </w:rPr>
      </w:pPr>
      <w:r w:rsidRPr="00845AC8">
        <w:rPr>
          <w:rFonts w:ascii="Times New Roman" w:hAnsi="Times New Roman"/>
          <w:b/>
          <w:shd w:val="clear" w:color="auto" w:fill="FFFFFF"/>
        </w:rPr>
        <w:t>2.Цели и задачи, целевые показатели (индикаторы)</w:t>
      </w:r>
      <w:r>
        <w:rPr>
          <w:rFonts w:ascii="Times New Roman" w:hAnsi="Times New Roman"/>
          <w:b/>
          <w:shd w:val="clear" w:color="auto" w:fill="FFFFFF"/>
        </w:rPr>
        <w:t xml:space="preserve">, </w:t>
      </w:r>
    </w:p>
    <w:p w:rsidR="00A711A7" w:rsidRPr="006D7DB3" w:rsidRDefault="00A711A7" w:rsidP="00AE602C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FFFFFF"/>
        </w:rPr>
        <w:t>этапы и сроки реализации</w:t>
      </w:r>
      <w:r w:rsidRPr="00845AC8"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п</w:t>
      </w:r>
      <w:r w:rsidRPr="00845AC8">
        <w:rPr>
          <w:rFonts w:ascii="Times New Roman" w:hAnsi="Times New Roman"/>
          <w:b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b/>
          <w:shd w:val="clear" w:color="auto" w:fill="FFFFFF"/>
          <w:lang w:val="en-US"/>
        </w:rPr>
        <w:t>II</w:t>
      </w:r>
      <w:r>
        <w:rPr>
          <w:rFonts w:ascii="Times New Roman" w:hAnsi="Times New Roman"/>
          <w:b/>
          <w:shd w:val="clear" w:color="auto" w:fill="FFFFFF"/>
          <w:lang w:val="en-US"/>
        </w:rPr>
        <w:t>I</w:t>
      </w:r>
    </w:p>
    <w:p w:rsidR="00A711A7" w:rsidRPr="00845AC8" w:rsidRDefault="00A711A7" w:rsidP="00AE602C">
      <w:pPr>
        <w:pStyle w:val="NoSpacing"/>
        <w:ind w:left="710"/>
        <w:jc w:val="center"/>
        <w:rPr>
          <w:rFonts w:ascii="Times New Roman" w:hAnsi="Times New Roman"/>
          <w:shd w:val="clear" w:color="auto" w:fill="FFFFFF"/>
        </w:rPr>
      </w:pP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  <w:shd w:val="clear" w:color="auto" w:fill="FFFFFF"/>
        </w:rPr>
        <w:t xml:space="preserve">      Основной целью реализации </w:t>
      </w:r>
      <w:r>
        <w:rPr>
          <w:rFonts w:ascii="Times New Roman" w:hAnsi="Times New Roman"/>
          <w:shd w:val="clear" w:color="auto" w:fill="FFFFFF"/>
        </w:rPr>
        <w:t>п</w:t>
      </w:r>
      <w:r w:rsidRPr="00845AC8">
        <w:rPr>
          <w:rFonts w:ascii="Times New Roman" w:hAnsi="Times New Roman"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shd w:val="clear" w:color="auto" w:fill="FFFFFF"/>
          <w:lang w:val="en-US"/>
        </w:rPr>
        <w:t>III</w:t>
      </w:r>
      <w:r w:rsidRPr="00845AC8">
        <w:rPr>
          <w:rFonts w:ascii="Times New Roman" w:hAnsi="Times New Roman"/>
          <w:shd w:val="clear" w:color="auto" w:fill="FFFFFF"/>
        </w:rPr>
        <w:t xml:space="preserve"> является заключение максимально возможного количества договоров аренды.</w:t>
      </w:r>
    </w:p>
    <w:p w:rsidR="00A711A7" w:rsidRDefault="00A711A7" w:rsidP="00AE602C">
      <w:pPr>
        <w:pStyle w:val="NoSpacing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 Достижение заявленной цели планируется обеспечить путем решения следующ</w:t>
      </w:r>
      <w:r>
        <w:rPr>
          <w:rFonts w:ascii="Times New Roman" w:hAnsi="Times New Roman"/>
        </w:rPr>
        <w:t>ей</w:t>
      </w:r>
      <w:r w:rsidRPr="00845AC8">
        <w:rPr>
          <w:rFonts w:ascii="Times New Roman" w:hAnsi="Times New Roman"/>
        </w:rPr>
        <w:t xml:space="preserve"> задач</w:t>
      </w:r>
      <w:r>
        <w:rPr>
          <w:rFonts w:ascii="Times New Roman" w:hAnsi="Times New Roman"/>
        </w:rPr>
        <w:t>и</w:t>
      </w:r>
      <w:r w:rsidRPr="00845AC8">
        <w:rPr>
          <w:rFonts w:ascii="Times New Roman" w:hAnsi="Times New Roman"/>
        </w:rPr>
        <w:t>: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-о</w:t>
      </w:r>
      <w:r w:rsidRPr="00726A0A">
        <w:rPr>
          <w:rFonts w:ascii="Times New Roman" w:hAnsi="Times New Roman"/>
        </w:rPr>
        <w:t>беспечение доступа объектов малого и среднего предпринимательства к предоставляемому на льготных условиях имуществу за счет дополнения  общего количества объектов в перечне муниципального имущества муниципального района Похвистневский</w:t>
      </w:r>
      <w:r>
        <w:rPr>
          <w:rFonts w:ascii="Times New Roman" w:hAnsi="Times New Roman"/>
        </w:rPr>
        <w:t xml:space="preserve"> предназначенного для предоставления субъектам МСП (</w:t>
      </w:r>
      <w:r w:rsidRPr="00845AC8">
        <w:rPr>
          <w:rFonts w:ascii="Times New Roman" w:hAnsi="Times New Roman"/>
        </w:rPr>
        <w:t>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</w:t>
      </w:r>
      <w:r>
        <w:rPr>
          <w:rFonts w:ascii="Times New Roman" w:hAnsi="Times New Roman"/>
        </w:rPr>
        <w:t xml:space="preserve"> </w:t>
      </w:r>
      <w:r w:rsidRPr="00845AC8">
        <w:rPr>
          <w:rFonts w:ascii="Times New Roman" w:hAnsi="Times New Roman"/>
        </w:rPr>
        <w:t>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</w:t>
      </w:r>
      <w:r>
        <w:rPr>
          <w:rFonts w:ascii="Times New Roman" w:hAnsi="Times New Roman"/>
        </w:rPr>
        <w:t xml:space="preserve">; </w:t>
      </w:r>
      <w:r w:rsidRPr="00845AC8">
        <w:rPr>
          <w:rFonts w:ascii="Times New Roman" w:hAnsi="Times New Roman"/>
        </w:rPr>
        <w:t>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</w:t>
      </w:r>
      <w:r>
        <w:rPr>
          <w:rFonts w:ascii="Times New Roman" w:hAnsi="Times New Roman"/>
        </w:rPr>
        <w:t>)</w:t>
      </w:r>
      <w:r w:rsidRPr="00845AC8">
        <w:rPr>
          <w:rFonts w:ascii="Times New Roman" w:hAnsi="Times New Roman"/>
        </w:rPr>
        <w:t>.</w:t>
      </w:r>
    </w:p>
    <w:p w:rsidR="00A711A7" w:rsidRDefault="00A711A7" w:rsidP="00AE602C">
      <w:pPr>
        <w:pStyle w:val="NoSpacing"/>
        <w:jc w:val="both"/>
        <w:rPr>
          <w:rFonts w:ascii="Times New Roman" w:hAnsi="Times New Roman"/>
          <w:bCs/>
        </w:rPr>
      </w:pPr>
      <w:r w:rsidRPr="00845AC8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</w:t>
      </w:r>
      <w:r w:rsidRPr="00845AC8">
        <w:rPr>
          <w:rFonts w:ascii="Times New Roman" w:hAnsi="Times New Roman"/>
          <w:bCs/>
        </w:rPr>
        <w:t xml:space="preserve">Сведения о целевых показателях (индикаторах) </w:t>
      </w:r>
      <w:r>
        <w:rPr>
          <w:rFonts w:ascii="Times New Roman" w:hAnsi="Times New Roman"/>
          <w:bCs/>
        </w:rPr>
        <w:t>п</w:t>
      </w:r>
      <w:r w:rsidRPr="00845AC8">
        <w:rPr>
          <w:rFonts w:ascii="Times New Roman" w:hAnsi="Times New Roman"/>
          <w:bCs/>
        </w:rPr>
        <w:t xml:space="preserve">одпрограммы </w:t>
      </w:r>
      <w:r w:rsidRPr="00845AC8">
        <w:rPr>
          <w:rFonts w:ascii="Times New Roman" w:hAnsi="Times New Roman"/>
          <w:bCs/>
          <w:lang w:val="en-US"/>
        </w:rPr>
        <w:t>III</w:t>
      </w:r>
      <w:r w:rsidRPr="00845AC8">
        <w:rPr>
          <w:rFonts w:ascii="Times New Roman" w:hAnsi="Times New Roman"/>
          <w:bCs/>
        </w:rPr>
        <w:t xml:space="preserve"> по годам приведены </w:t>
      </w:r>
      <w:r w:rsidRPr="00351239">
        <w:rPr>
          <w:rFonts w:ascii="Times New Roman" w:hAnsi="Times New Roman"/>
          <w:bCs/>
        </w:rPr>
        <w:t>в Приложении № 1</w:t>
      </w:r>
      <w:r w:rsidRPr="00845AC8">
        <w:rPr>
          <w:rFonts w:ascii="Times New Roman" w:hAnsi="Times New Roman"/>
          <w:bCs/>
        </w:rPr>
        <w:t>.</w:t>
      </w:r>
    </w:p>
    <w:p w:rsidR="00A711A7" w:rsidRPr="00845AC8" w:rsidRDefault="00A711A7" w:rsidP="00351239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</w:t>
      </w:r>
      <w:r w:rsidRPr="00845AC8">
        <w:rPr>
          <w:rFonts w:ascii="Times New Roman" w:hAnsi="Times New Roman"/>
        </w:rPr>
        <w:t xml:space="preserve">Подпрограмма </w:t>
      </w:r>
      <w:r w:rsidRPr="00845AC8"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  <w:lang w:val="en-US"/>
        </w:rPr>
        <w:t>I</w:t>
      </w:r>
      <w:r w:rsidRPr="00845AC8">
        <w:rPr>
          <w:rFonts w:ascii="Times New Roman" w:hAnsi="Times New Roman"/>
        </w:rPr>
        <w:t xml:space="preserve"> реализуется в 20</w:t>
      </w:r>
      <w:r>
        <w:rPr>
          <w:rFonts w:ascii="Times New Roman" w:hAnsi="Times New Roman"/>
        </w:rPr>
        <w:t>24</w:t>
      </w:r>
      <w:r w:rsidRPr="00845AC8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</w:rPr>
        <w:t>8</w:t>
      </w:r>
      <w:r w:rsidRPr="00845AC8">
        <w:rPr>
          <w:rFonts w:ascii="Times New Roman" w:hAnsi="Times New Roman"/>
        </w:rPr>
        <w:t xml:space="preserve"> годах без разделения на этапы, так как основные мероприятия Программы реализуются постоянно, либо с определенной периодичностью.</w:t>
      </w:r>
    </w:p>
    <w:p w:rsidR="00A711A7" w:rsidRPr="00845AC8" w:rsidRDefault="00A711A7" w:rsidP="00351239">
      <w:pPr>
        <w:pStyle w:val="NoSpacing"/>
        <w:jc w:val="both"/>
        <w:rPr>
          <w:rFonts w:ascii="Times New Roman" w:hAnsi="Times New Roman"/>
          <w:b/>
        </w:rPr>
      </w:pPr>
      <w:r w:rsidRPr="00845AC8">
        <w:rPr>
          <w:rFonts w:ascii="Times New Roman" w:hAnsi="Times New Roman"/>
        </w:rPr>
        <w:t xml:space="preserve">     При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контрольным сроком для оценки ее эффективности является календарный год.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</w:p>
    <w:p w:rsidR="00A711A7" w:rsidRPr="00845AC8" w:rsidRDefault="00A711A7" w:rsidP="00351239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bookmarkStart w:id="2" w:name="OLE_LINK1"/>
      <w:bookmarkStart w:id="3" w:name="OLE_LINK2"/>
      <w:r w:rsidRPr="00845AC8">
        <w:rPr>
          <w:rFonts w:ascii="Times New Roman" w:hAnsi="Times New Roman"/>
          <w:b/>
          <w:shd w:val="clear" w:color="auto" w:fill="FFFFFF"/>
        </w:rPr>
        <w:t xml:space="preserve">3.План мероприятий по выполнению  </w:t>
      </w:r>
      <w:r>
        <w:rPr>
          <w:rFonts w:ascii="Times New Roman" w:hAnsi="Times New Roman"/>
          <w:b/>
          <w:shd w:val="clear" w:color="auto" w:fill="FFFFFF"/>
        </w:rPr>
        <w:t>п</w:t>
      </w:r>
      <w:r w:rsidRPr="00845AC8">
        <w:rPr>
          <w:rFonts w:ascii="Times New Roman" w:hAnsi="Times New Roman"/>
          <w:b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b/>
          <w:shd w:val="clear" w:color="auto" w:fill="FFFFFF"/>
          <w:lang w:val="en-US"/>
        </w:rPr>
        <w:t>III</w:t>
      </w:r>
    </w:p>
    <w:bookmarkEnd w:id="2"/>
    <w:bookmarkEnd w:id="3"/>
    <w:p w:rsidR="00A711A7" w:rsidRPr="00845AC8" w:rsidRDefault="00A711A7" w:rsidP="00AE602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711A7" w:rsidRPr="00845AC8" w:rsidRDefault="00A711A7" w:rsidP="000307D8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845AC8">
        <w:rPr>
          <w:rFonts w:ascii="Times New Roman" w:hAnsi="Times New Roman"/>
          <w:b/>
        </w:rPr>
        <w:t xml:space="preserve">     </w:t>
      </w:r>
      <w:r w:rsidRPr="00845AC8">
        <w:rPr>
          <w:rFonts w:ascii="Times New Roman" w:hAnsi="Times New Roman"/>
          <w:shd w:val="clear" w:color="auto" w:fill="FFFFFF"/>
        </w:rPr>
        <w:t xml:space="preserve">Основное мероприятие </w:t>
      </w:r>
      <w:r>
        <w:rPr>
          <w:rFonts w:ascii="Times New Roman" w:hAnsi="Times New Roman"/>
          <w:shd w:val="clear" w:color="auto" w:fill="FFFFFF"/>
        </w:rPr>
        <w:t>п</w:t>
      </w:r>
      <w:r w:rsidRPr="00845AC8">
        <w:rPr>
          <w:rFonts w:ascii="Times New Roman" w:hAnsi="Times New Roman"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shd w:val="clear" w:color="auto" w:fill="FFFFFF"/>
          <w:lang w:val="en-US"/>
        </w:rPr>
        <w:t>II</w:t>
      </w:r>
      <w:r w:rsidRPr="00845AC8">
        <w:rPr>
          <w:rFonts w:ascii="Times New Roman" w:hAnsi="Times New Roman"/>
          <w:shd w:val="clear" w:color="auto" w:fill="FFFFFF"/>
        </w:rPr>
        <w:t>I - нормативно-правовое обеспечение оказания имущественной поддержки субъектам МСП основано на положениях статьи 18 закона №209-ФЗ. С учетом изменений, внесенных Федеральным законом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Перечни могут включаться земельные участки, находящиеся в государственной и муниципальной собственности, а также государственное и муниципальное имущество, закрепленного на праве хозяйственного ведения или оперативного управления за государственными или муниципальными унитарными предприятиями, учреждениями. Указанный Федеральный закон с 3 июля 2018 года перевел на бессрочную основу действие преимущественного права выкупа субъектами МСП по рыночной стоимости арендуемого ими государственного и муниципального недвижимого имущества.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  <w:b/>
        </w:rPr>
        <w:t xml:space="preserve">      </w:t>
      </w:r>
      <w:r w:rsidRPr="00845AC8">
        <w:rPr>
          <w:rFonts w:ascii="Times New Roman" w:hAnsi="Times New Roman"/>
        </w:rPr>
        <w:t xml:space="preserve">Ответственным исполнителем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является </w:t>
      </w:r>
      <w:r>
        <w:rPr>
          <w:rFonts w:ascii="Times New Roman" w:hAnsi="Times New Roman"/>
        </w:rPr>
        <w:t>Администрация муниципального района Похвистневский Самарской области</w:t>
      </w:r>
      <w:r w:rsidRPr="00845AC8">
        <w:rPr>
          <w:rFonts w:ascii="Times New Roman" w:hAnsi="Times New Roman"/>
        </w:rPr>
        <w:t>.</w:t>
      </w:r>
    </w:p>
    <w:p w:rsidR="00A711A7" w:rsidRPr="00845AC8" w:rsidRDefault="00A711A7" w:rsidP="00AE60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45AC8">
        <w:rPr>
          <w:rFonts w:ascii="Times New Roman" w:hAnsi="Times New Roman" w:cs="Times New Roman"/>
          <w:sz w:val="22"/>
          <w:szCs w:val="22"/>
        </w:rPr>
        <w:t xml:space="preserve">    Реализация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одпрограммы </w:t>
      </w:r>
      <w:r w:rsidRPr="00845AC8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45AC8">
        <w:rPr>
          <w:rFonts w:ascii="Times New Roman" w:hAnsi="Times New Roman" w:cs="Times New Roman"/>
          <w:sz w:val="22"/>
          <w:szCs w:val="22"/>
        </w:rPr>
        <w:t xml:space="preserve"> направлена на эффективное исполнение основных мероприятий муниципальной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рограммы, обеспечение контроля исполнения программных мероприятий, проведение мониторинга состояния работ по выполнению программных мероприятий,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>одпрограммы.</w:t>
      </w:r>
      <w:r w:rsidRPr="00845AC8">
        <w:rPr>
          <w:rFonts w:ascii="Times New Roman" w:hAnsi="Times New Roman" w:cs="Times New Roman"/>
        </w:rPr>
        <w:t xml:space="preserve">    </w:t>
      </w:r>
    </w:p>
    <w:p w:rsidR="00A711A7" w:rsidRPr="00845AC8" w:rsidRDefault="00A711A7" w:rsidP="00AE602C">
      <w:pPr>
        <w:spacing w:after="0" w:line="240" w:lineRule="auto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План мероприятий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представлены </w:t>
      </w:r>
      <w:r w:rsidRPr="00351239">
        <w:rPr>
          <w:rFonts w:ascii="Times New Roman" w:hAnsi="Times New Roman"/>
        </w:rPr>
        <w:t>в Приложении 2</w:t>
      </w:r>
      <w:r w:rsidRPr="00845AC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 xml:space="preserve"> муниципальной п</w:t>
      </w:r>
      <w:r w:rsidRPr="00845AC8">
        <w:rPr>
          <w:rFonts w:ascii="Times New Roman" w:hAnsi="Times New Roman"/>
        </w:rPr>
        <w:t>рограмме.</w:t>
      </w:r>
    </w:p>
    <w:p w:rsidR="00A711A7" w:rsidRPr="00845AC8" w:rsidRDefault="00A711A7" w:rsidP="00AE602C">
      <w:pPr>
        <w:pStyle w:val="NoSpacing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</w:t>
      </w: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</w:rPr>
        <w:t xml:space="preserve">Ресурсное обеспечение </w:t>
      </w:r>
      <w:r w:rsidRPr="00845AC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III</w:t>
      </w:r>
    </w:p>
    <w:p w:rsidR="00A711A7" w:rsidRDefault="00A711A7" w:rsidP="00351239">
      <w:pPr>
        <w:pStyle w:val="NoSpacing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</w:p>
    <w:p w:rsidR="00A711A7" w:rsidRPr="00351239" w:rsidRDefault="00A711A7" w:rsidP="00351239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</w:t>
      </w:r>
      <w:r w:rsidRPr="00351239">
        <w:rPr>
          <w:rFonts w:ascii="Times New Roman" w:hAnsi="Times New Roman"/>
        </w:rPr>
        <w:t>Фин</w:t>
      </w:r>
      <w:r>
        <w:rPr>
          <w:rFonts w:ascii="Times New Roman" w:hAnsi="Times New Roman"/>
        </w:rPr>
        <w:t>ан</w:t>
      </w:r>
      <w:r w:rsidRPr="00351239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ирование подпрограммы </w:t>
      </w:r>
      <w:r>
        <w:rPr>
          <w:rFonts w:ascii="Times New Roman" w:hAnsi="Times New Roman"/>
          <w:lang w:val="en-US"/>
        </w:rPr>
        <w:t>III</w:t>
      </w:r>
      <w:r>
        <w:rPr>
          <w:rFonts w:ascii="Times New Roman" w:hAnsi="Times New Roman"/>
        </w:rPr>
        <w:t xml:space="preserve"> отсутствует, так как мероприятия данной подпрограммы </w:t>
      </w:r>
      <w:r>
        <w:rPr>
          <w:rFonts w:ascii="Times New Roman" w:hAnsi="Times New Roman"/>
          <w:lang w:val="en-US"/>
        </w:rPr>
        <w:t>III</w:t>
      </w:r>
      <w:r>
        <w:rPr>
          <w:rFonts w:ascii="Times New Roman" w:hAnsi="Times New Roman"/>
        </w:rPr>
        <w:t xml:space="preserve"> не требуют финансовых затрат.</w:t>
      </w:r>
    </w:p>
    <w:p w:rsidR="00A711A7" w:rsidRPr="00351239" w:rsidRDefault="00A711A7" w:rsidP="00AE602C">
      <w:pPr>
        <w:pStyle w:val="NoSpacing"/>
        <w:jc w:val="center"/>
        <w:rPr>
          <w:rFonts w:ascii="Times New Roman" w:hAnsi="Times New Roman"/>
        </w:rPr>
      </w:pPr>
    </w:p>
    <w:p w:rsidR="00A711A7" w:rsidRPr="00845AC8" w:rsidRDefault="00A711A7" w:rsidP="00351239">
      <w:pPr>
        <w:pStyle w:val="NoSpacing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 xml:space="preserve">5.Ожидаемые результаты реализации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III</w:t>
      </w:r>
    </w:p>
    <w:p w:rsidR="00A711A7" w:rsidRPr="00845AC8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845AC8" w:rsidRDefault="00A711A7" w:rsidP="002C0C51">
      <w:pPr>
        <w:pStyle w:val="NoSpacing"/>
        <w:jc w:val="both"/>
        <w:rPr>
          <w:rFonts w:ascii="Times New Roman" w:hAnsi="Times New Roman"/>
          <w:shd w:val="clear" w:color="auto" w:fill="FFFFFF"/>
        </w:rPr>
      </w:pPr>
      <w:r w:rsidRPr="00845AC8">
        <w:rPr>
          <w:rFonts w:ascii="Times New Roman" w:hAnsi="Times New Roman"/>
        </w:rPr>
        <w:t xml:space="preserve">     В результате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будет способствовать вовлечению муниципального имущества в хозяйственный оборот, укреплению имущественной базы малого и среднего бизнеса, и в то же время повысит доходность бюджета</w:t>
      </w:r>
      <w:r>
        <w:rPr>
          <w:rFonts w:ascii="Times New Roman" w:hAnsi="Times New Roman"/>
        </w:rPr>
        <w:t xml:space="preserve"> муниципального района Похвистневский</w:t>
      </w:r>
      <w:r w:rsidRPr="00845AC8">
        <w:rPr>
          <w:rFonts w:ascii="Times New Roman" w:hAnsi="Times New Roman"/>
        </w:rPr>
        <w:t xml:space="preserve"> за счет поступления арендных платежей,  а также последующего выкупа имущества арендаторами. </w:t>
      </w:r>
    </w:p>
    <w:p w:rsidR="00A711A7" w:rsidRPr="00845AC8" w:rsidRDefault="00A711A7" w:rsidP="00AE602C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A711A7" w:rsidRPr="00845AC8" w:rsidRDefault="00A711A7" w:rsidP="00AE602C">
      <w:pPr>
        <w:jc w:val="center"/>
        <w:rPr>
          <w:sz w:val="28"/>
          <w:szCs w:val="28"/>
        </w:rPr>
      </w:pPr>
      <w:bookmarkStart w:id="4" w:name="OLE_LINK3"/>
      <w:bookmarkStart w:id="5" w:name="OLE_LINK4"/>
      <w:r w:rsidRPr="00845AC8">
        <w:rPr>
          <w:rFonts w:ascii="Times New Roman" w:hAnsi="Times New Roman"/>
          <w:b/>
        </w:rPr>
        <w:t xml:space="preserve">6.Оценка эффективности 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III</w:t>
      </w:r>
    </w:p>
    <w:p w:rsidR="00A711A7" w:rsidRPr="00382F28" w:rsidRDefault="00A711A7" w:rsidP="00AE602C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  <w:r w:rsidRPr="00845AC8">
        <w:rPr>
          <w:rFonts w:ascii="Times New Roman" w:hAnsi="Times New Roman"/>
          <w:b/>
        </w:rPr>
        <w:t xml:space="preserve">      </w:t>
      </w:r>
      <w:r w:rsidRPr="00845AC8">
        <w:rPr>
          <w:rFonts w:ascii="Times New Roman" w:hAnsi="Times New Roman"/>
        </w:rPr>
        <w:t xml:space="preserve"> Оценка эффективности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осуществляется по Методике оценки эффективности муниципальной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>рограммы ««Управление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845AC8">
        <w:rPr>
          <w:rFonts w:ascii="Times New Roman" w:hAnsi="Times New Roman"/>
        </w:rPr>
        <w:t>-202</w:t>
      </w:r>
      <w:r>
        <w:rPr>
          <w:rFonts w:ascii="Times New Roman" w:hAnsi="Times New Roman"/>
        </w:rPr>
        <w:t>8</w:t>
      </w:r>
      <w:r w:rsidRPr="00845AC8">
        <w:rPr>
          <w:rFonts w:ascii="Times New Roman" w:hAnsi="Times New Roman"/>
        </w:rPr>
        <w:t xml:space="preserve"> годы» </w:t>
      </w:r>
      <w:r w:rsidRPr="00EB1CED">
        <w:rPr>
          <w:rFonts w:ascii="Times New Roman" w:hAnsi="Times New Roman"/>
        </w:rPr>
        <w:t>согласно Приложения № 4.</w:t>
      </w: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bookmarkEnd w:id="4"/>
    <w:bookmarkEnd w:id="5"/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AE602C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rPr>
          <w:rFonts w:ascii="Times New Roman" w:hAnsi="Times New Roman"/>
          <w:b/>
        </w:rPr>
      </w:pPr>
    </w:p>
    <w:p w:rsidR="00A711A7" w:rsidRDefault="00A711A7" w:rsidP="004F77B7">
      <w:pPr>
        <w:pStyle w:val="NoSpacing"/>
        <w:tabs>
          <w:tab w:val="left" w:pos="4809"/>
          <w:tab w:val="center" w:pos="5443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711A7" w:rsidRDefault="00A711A7" w:rsidP="004F77B7">
      <w:pPr>
        <w:pStyle w:val="NoSpacing"/>
        <w:tabs>
          <w:tab w:val="left" w:pos="4809"/>
          <w:tab w:val="center" w:pos="5443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ПАСПОРТ</w:t>
      </w:r>
    </w:p>
    <w:p w:rsidR="00A711A7" w:rsidRDefault="00A711A7" w:rsidP="00D700CD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Подпрограммы </w:t>
      </w:r>
      <w:r>
        <w:rPr>
          <w:rFonts w:ascii="Times New Roman" w:hAnsi="Times New Roman"/>
          <w:lang w:val="en-US"/>
        </w:rPr>
        <w:t>IV</w:t>
      </w:r>
      <w:r>
        <w:rPr>
          <w:rFonts w:ascii="Times New Roman" w:hAnsi="Times New Roman"/>
        </w:rPr>
        <w:t xml:space="preserve"> «Содержание имущества, находящегося в собственности муниципального образования </w:t>
      </w:r>
    </w:p>
    <w:p w:rsidR="00A711A7" w:rsidRDefault="00A711A7" w:rsidP="00D700CD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Похвистневский Самарской области, и приобретение имущества </w:t>
      </w:r>
    </w:p>
    <w:p w:rsidR="00A711A7" w:rsidRPr="007023B3" w:rsidRDefault="00A711A7" w:rsidP="00D700CD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муниципальную собственность»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7796"/>
      </w:tblGrid>
      <w:tr w:rsidR="00A711A7" w:rsidRPr="00726A0A" w:rsidTr="00D700CD">
        <w:trPr>
          <w:trHeight w:val="524"/>
        </w:trPr>
        <w:tc>
          <w:tcPr>
            <w:tcW w:w="3227" w:type="dxa"/>
          </w:tcPr>
          <w:p w:rsidR="00A711A7" w:rsidRPr="00726A0A" w:rsidRDefault="00A711A7" w:rsidP="008629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  <w:p w:rsidR="00A711A7" w:rsidRPr="00726A0A" w:rsidRDefault="00A711A7" w:rsidP="008629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A711A7" w:rsidRPr="007023B3" w:rsidRDefault="00A711A7" w:rsidP="00D700C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«Содержание имущества, находящегося в собственности муниципального образования </w:t>
            </w:r>
            <w:r w:rsidRPr="00D700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муниципального района Похвистневский Самарской области, и приобретение имущества в муниципальную собственность»</w:t>
            </w:r>
          </w:p>
          <w:p w:rsidR="00A711A7" w:rsidRPr="00D700CD" w:rsidRDefault="00A711A7" w:rsidP="00862917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711A7" w:rsidRPr="00726A0A" w:rsidTr="00862917">
        <w:tc>
          <w:tcPr>
            <w:tcW w:w="3227" w:type="dxa"/>
          </w:tcPr>
          <w:p w:rsidR="00A711A7" w:rsidRPr="00726A0A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Ответственный исполнитель  муниципальной программы, ответственный за разработку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711A7" w:rsidRPr="00B56965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</w:t>
            </w:r>
            <w:r>
              <w:rPr>
                <w:rFonts w:ascii="Times New Roman" w:hAnsi="Times New Roman"/>
              </w:rPr>
              <w:t>Самарской области</w:t>
            </w:r>
          </w:p>
        </w:tc>
      </w:tr>
      <w:tr w:rsidR="00A711A7" w:rsidRPr="00726A0A" w:rsidTr="00862917">
        <w:tc>
          <w:tcPr>
            <w:tcW w:w="3227" w:type="dxa"/>
          </w:tcPr>
          <w:p w:rsidR="00A711A7" w:rsidRPr="00726A0A" w:rsidRDefault="00A711A7" w:rsidP="008629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Участники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711A7" w:rsidRPr="00726A0A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Комитет по управлению муниципальным имуществом Администрации муниципального района Похвистневский </w:t>
            </w:r>
            <w:r>
              <w:rPr>
                <w:rFonts w:ascii="Times New Roman" w:hAnsi="Times New Roman"/>
              </w:rPr>
              <w:t>Самарской области</w:t>
            </w:r>
          </w:p>
        </w:tc>
      </w:tr>
      <w:tr w:rsidR="00A711A7" w:rsidRPr="00726A0A" w:rsidTr="00862917">
        <w:tc>
          <w:tcPr>
            <w:tcW w:w="3227" w:type="dxa"/>
          </w:tcPr>
          <w:p w:rsidR="00A711A7" w:rsidRPr="00726A0A" w:rsidRDefault="00A711A7" w:rsidP="008629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Цели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711A7" w:rsidRPr="00D700CD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Организация содержания имущества, находящегося  в собственности муниципального образования </w:t>
            </w:r>
            <w:r w:rsidRPr="00D700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муниципального района Похвистневский Самарской области.  </w:t>
            </w:r>
          </w:p>
        </w:tc>
      </w:tr>
      <w:tr w:rsidR="00A711A7" w:rsidRPr="00726A0A" w:rsidTr="00B56965">
        <w:trPr>
          <w:trHeight w:val="814"/>
        </w:trPr>
        <w:tc>
          <w:tcPr>
            <w:tcW w:w="3227" w:type="dxa"/>
          </w:tcPr>
          <w:p w:rsidR="00A711A7" w:rsidRPr="00DA7DDC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Задачи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711A7" w:rsidRPr="00DA7DDC" w:rsidRDefault="00A711A7" w:rsidP="00B8706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700CD">
              <w:rPr>
                <w:sz w:val="20"/>
                <w:szCs w:val="20"/>
              </w:rPr>
              <w:t>Обеспечение сохранности имущества</w:t>
            </w:r>
            <w:r>
              <w:rPr>
                <w:sz w:val="20"/>
                <w:szCs w:val="20"/>
              </w:rPr>
              <w:t xml:space="preserve">, находящегося </w:t>
            </w:r>
            <w:r>
              <w:t xml:space="preserve"> </w:t>
            </w:r>
            <w:r w:rsidRPr="00B8706A">
              <w:rPr>
                <w:sz w:val="22"/>
                <w:szCs w:val="22"/>
              </w:rPr>
              <w:t>в собственност</w:t>
            </w:r>
            <w:r>
              <w:rPr>
                <w:sz w:val="22"/>
                <w:szCs w:val="22"/>
              </w:rPr>
              <w:t>и</w:t>
            </w:r>
            <w:r w:rsidRPr="00B8706A">
              <w:rPr>
                <w:sz w:val="22"/>
                <w:szCs w:val="22"/>
              </w:rPr>
              <w:t xml:space="preserve"> муниципального образования муниципального района Похвистневский Самарской области</w:t>
            </w:r>
            <w:r>
              <w:rPr>
                <w:sz w:val="22"/>
                <w:szCs w:val="22"/>
              </w:rPr>
              <w:t>;</w:t>
            </w:r>
            <w:r w:rsidRPr="00B8706A">
              <w:rPr>
                <w:sz w:val="22"/>
                <w:szCs w:val="22"/>
              </w:rPr>
              <w:t xml:space="preserve"> приведение его в нормативное состояние и соответствие</w:t>
            </w:r>
            <w:r w:rsidRPr="00D700CD">
              <w:rPr>
                <w:sz w:val="20"/>
                <w:szCs w:val="20"/>
              </w:rPr>
              <w:t xml:space="preserve"> установленным санитарным и техническим правилам и нормам, иным требованиям законодательства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sz w:val="22"/>
                <w:szCs w:val="22"/>
              </w:rPr>
              <w:t>снижение размера физического износа; увеличение срока службы; повышение качества жилищно-коммунальных услуг.</w:t>
            </w:r>
          </w:p>
        </w:tc>
      </w:tr>
      <w:tr w:rsidR="00A711A7" w:rsidRPr="00726A0A" w:rsidTr="00862917">
        <w:tc>
          <w:tcPr>
            <w:tcW w:w="3227" w:type="dxa"/>
          </w:tcPr>
          <w:p w:rsidR="00A711A7" w:rsidRPr="00726A0A" w:rsidRDefault="00A711A7" w:rsidP="008629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 Этапы и сроки реализации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711A7" w:rsidRPr="00726A0A" w:rsidRDefault="00A711A7" w:rsidP="008629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726A0A">
              <w:rPr>
                <w:rFonts w:ascii="Times New Roman" w:hAnsi="Times New Roman"/>
              </w:rPr>
              <w:t xml:space="preserve"> реализуется в один этап. Срок реализации: 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годы.</w:t>
            </w:r>
          </w:p>
        </w:tc>
      </w:tr>
      <w:tr w:rsidR="00A711A7" w:rsidRPr="00726A0A" w:rsidTr="00862917">
        <w:tc>
          <w:tcPr>
            <w:tcW w:w="3227" w:type="dxa"/>
          </w:tcPr>
          <w:p w:rsidR="00A711A7" w:rsidRPr="00726A0A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Объемы бюджетных ассигнований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711A7" w:rsidRPr="00FF7F59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Финансирование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726A0A">
              <w:rPr>
                <w:rFonts w:ascii="Times New Roman" w:hAnsi="Times New Roman"/>
              </w:rPr>
              <w:t xml:space="preserve">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</w:t>
            </w:r>
            <w:r w:rsidRPr="00FF7F59">
              <w:rPr>
                <w:rFonts w:ascii="Times New Roman" w:hAnsi="Times New Roman"/>
              </w:rPr>
              <w:t xml:space="preserve">финансирования подпрограммы </w:t>
            </w:r>
            <w:r w:rsidRPr="00FF7F59">
              <w:rPr>
                <w:rFonts w:ascii="Times New Roman" w:hAnsi="Times New Roman"/>
                <w:lang w:val="en-US"/>
              </w:rPr>
              <w:t>IV</w:t>
            </w:r>
            <w:r w:rsidRPr="00FF7F59">
              <w:rPr>
                <w:rFonts w:ascii="Times New Roman" w:hAnsi="Times New Roman"/>
              </w:rPr>
              <w:t xml:space="preserve"> составляет  1082,5 тыс. рублей, в том числе по годам:</w:t>
            </w:r>
          </w:p>
          <w:p w:rsidR="00A711A7" w:rsidRPr="00FF7F59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2024 год – 216,5 тыс. рублей;</w:t>
            </w:r>
          </w:p>
          <w:p w:rsidR="00A711A7" w:rsidRPr="00FF7F59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2025 год – 216,5 тыс. рублей;</w:t>
            </w:r>
          </w:p>
          <w:p w:rsidR="00A711A7" w:rsidRPr="00FF7F59" w:rsidRDefault="00A711A7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2026 год – 216,5 тыс.рублей;</w:t>
            </w:r>
          </w:p>
          <w:p w:rsidR="00A711A7" w:rsidRPr="00FF7F59" w:rsidRDefault="00A711A7" w:rsidP="008629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2027 год – 216,5 тыс.рублей;</w:t>
            </w:r>
          </w:p>
          <w:p w:rsidR="00A711A7" w:rsidRPr="00726A0A" w:rsidRDefault="00A711A7" w:rsidP="008629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2028 год – 216,5 тыс. рублей.</w:t>
            </w:r>
          </w:p>
        </w:tc>
      </w:tr>
      <w:tr w:rsidR="00A711A7" w:rsidRPr="00726A0A" w:rsidTr="00862917">
        <w:trPr>
          <w:trHeight w:val="330"/>
        </w:trPr>
        <w:tc>
          <w:tcPr>
            <w:tcW w:w="3227" w:type="dxa"/>
          </w:tcPr>
          <w:p w:rsidR="00A711A7" w:rsidRPr="00726A0A" w:rsidRDefault="00A711A7" w:rsidP="008629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Результаты реализации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711A7" w:rsidRPr="00D700CD" w:rsidRDefault="00A711A7" w:rsidP="00D700CD">
            <w:pPr>
              <w:pStyle w:val="NoSpacing"/>
              <w:rPr>
                <w:rFonts w:ascii="Times New Roman" w:hAnsi="Times New Roman"/>
              </w:rPr>
            </w:pPr>
            <w:r w:rsidRPr="00D700CD">
              <w:rPr>
                <w:rFonts w:ascii="Times New Roman" w:hAnsi="Times New Roman"/>
                <w:sz w:val="20"/>
                <w:szCs w:val="20"/>
              </w:rPr>
              <w:t>Снижение размера физического износа, содержание муниципального имущества в надлежащем состоянии</w:t>
            </w:r>
            <w:r>
              <w:rPr>
                <w:rFonts w:ascii="Times New Roman" w:hAnsi="Times New Roman"/>
                <w:sz w:val="20"/>
                <w:szCs w:val="20"/>
              </w:rPr>
              <w:t>, </w:t>
            </w:r>
            <w:r w:rsidRPr="00D700CD">
              <w:rPr>
                <w:rFonts w:ascii="Times New Roman" w:hAnsi="Times New Roman"/>
                <w:sz w:val="20"/>
                <w:szCs w:val="20"/>
              </w:rPr>
              <w:t>продление сроков эксплуатации, увеличение имущества за счет приобретения</w:t>
            </w:r>
          </w:p>
        </w:tc>
      </w:tr>
    </w:tbl>
    <w:p w:rsidR="00A711A7" w:rsidRDefault="00A711A7" w:rsidP="00D700CD">
      <w:pPr>
        <w:pStyle w:val="NoSpacing"/>
        <w:jc w:val="both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Default="00A711A7" w:rsidP="008E33F2">
      <w:pPr>
        <w:pStyle w:val="NoSpacing"/>
        <w:jc w:val="center"/>
        <w:rPr>
          <w:rFonts w:ascii="Times New Roman" w:hAnsi="Times New Roman"/>
          <w:b/>
        </w:rPr>
      </w:pPr>
    </w:p>
    <w:p w:rsidR="00A711A7" w:rsidRPr="00845AC8" w:rsidRDefault="00A711A7" w:rsidP="008E33F2">
      <w:pPr>
        <w:pStyle w:val="NoSpacing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>1.Характеристика и анализ текущего состояния</w:t>
      </w:r>
    </w:p>
    <w:p w:rsidR="00A711A7" w:rsidRDefault="00A711A7" w:rsidP="00767D99">
      <w:pPr>
        <w:pStyle w:val="NoSpacing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 xml:space="preserve">в сфере реализации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>одпрограммы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IV</w:t>
      </w:r>
      <w:r w:rsidRPr="00767D99">
        <w:rPr>
          <w:rFonts w:ascii="Times New Roman" w:hAnsi="Times New Roman"/>
          <w:b/>
        </w:rPr>
        <w:t xml:space="preserve"> «Содержание имущества, находящегося </w:t>
      </w:r>
    </w:p>
    <w:p w:rsidR="00A711A7" w:rsidRDefault="00A711A7" w:rsidP="00767D99">
      <w:pPr>
        <w:pStyle w:val="NoSpacing"/>
        <w:jc w:val="center"/>
        <w:rPr>
          <w:rFonts w:ascii="Times New Roman" w:hAnsi="Times New Roman"/>
          <w:b/>
        </w:rPr>
      </w:pPr>
      <w:r w:rsidRPr="00767D99">
        <w:rPr>
          <w:rFonts w:ascii="Times New Roman" w:hAnsi="Times New Roman"/>
          <w:b/>
        </w:rPr>
        <w:t xml:space="preserve">в собственности муниципального образования </w:t>
      </w:r>
      <w:r>
        <w:rPr>
          <w:rFonts w:ascii="Times New Roman" w:hAnsi="Times New Roman"/>
          <w:b/>
        </w:rPr>
        <w:t xml:space="preserve"> </w:t>
      </w:r>
      <w:r w:rsidRPr="00767D99">
        <w:rPr>
          <w:rFonts w:ascii="Times New Roman" w:hAnsi="Times New Roman"/>
          <w:b/>
        </w:rPr>
        <w:t xml:space="preserve">муниципального района </w:t>
      </w:r>
    </w:p>
    <w:p w:rsidR="00A711A7" w:rsidRDefault="00A711A7" w:rsidP="00767D99">
      <w:pPr>
        <w:pStyle w:val="NoSpacing"/>
        <w:jc w:val="center"/>
        <w:rPr>
          <w:rFonts w:ascii="Times New Roman" w:hAnsi="Times New Roman"/>
          <w:b/>
        </w:rPr>
      </w:pPr>
      <w:r w:rsidRPr="00767D99">
        <w:rPr>
          <w:rFonts w:ascii="Times New Roman" w:hAnsi="Times New Roman"/>
          <w:b/>
        </w:rPr>
        <w:t>Похвистневский Самарской области</w:t>
      </w:r>
      <w:r>
        <w:rPr>
          <w:rFonts w:ascii="Times New Roman" w:hAnsi="Times New Roman"/>
          <w:b/>
        </w:rPr>
        <w:t xml:space="preserve">, и приобретение имущества </w:t>
      </w:r>
    </w:p>
    <w:p w:rsidR="00A711A7" w:rsidRPr="00767D99" w:rsidRDefault="00A711A7" w:rsidP="00767D99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 муниципальную собственность</w:t>
      </w:r>
      <w:r w:rsidRPr="00767D99">
        <w:rPr>
          <w:rFonts w:ascii="Times New Roman" w:hAnsi="Times New Roman"/>
          <w:b/>
        </w:rPr>
        <w:t>»</w:t>
      </w:r>
    </w:p>
    <w:p w:rsidR="00A711A7" w:rsidRDefault="00A711A7" w:rsidP="00767D99">
      <w:pPr>
        <w:pStyle w:val="NoSpacing"/>
        <w:jc w:val="center"/>
        <w:rPr>
          <w:rFonts w:ascii="Times New Roman" w:hAnsi="Times New Roman"/>
          <w:b/>
        </w:rPr>
      </w:pPr>
    </w:p>
    <w:p w:rsidR="00A711A7" w:rsidRPr="00767D99" w:rsidRDefault="00A711A7" w:rsidP="00DD4166">
      <w:pPr>
        <w:pStyle w:val="NoSpacing"/>
        <w:jc w:val="both"/>
        <w:rPr>
          <w:rFonts w:ascii="Times New Roman" w:hAnsi="Times New Roman"/>
          <w:b/>
        </w:rPr>
      </w:pPr>
    </w:p>
    <w:p w:rsidR="00A711A7" w:rsidRDefault="00A711A7" w:rsidP="000E5957">
      <w:pPr>
        <w:pStyle w:val="NoSpacing"/>
        <w:jc w:val="both"/>
        <w:rPr>
          <w:rFonts w:ascii="Times New Roman" w:hAnsi="Times New Roman"/>
        </w:rPr>
      </w:pPr>
      <w:r w:rsidRPr="0009735A">
        <w:t xml:space="preserve">         </w:t>
      </w:r>
      <w:r w:rsidRPr="0009735A">
        <w:rPr>
          <w:rFonts w:ascii="Times New Roman" w:hAnsi="Times New Roman"/>
        </w:rPr>
        <w:t xml:space="preserve">Подпрограмма </w:t>
      </w:r>
      <w:r w:rsidRPr="0009735A">
        <w:rPr>
          <w:rFonts w:ascii="Times New Roman" w:hAnsi="Times New Roman"/>
          <w:lang w:val="en-US"/>
        </w:rPr>
        <w:t>IV</w:t>
      </w:r>
      <w:r w:rsidRPr="0009735A">
        <w:rPr>
          <w:rFonts w:ascii="Times New Roman" w:hAnsi="Times New Roman"/>
        </w:rPr>
        <w:t xml:space="preserve"> «Содержание имущества, находящегося в собственности муниципального образования  муниципального района Похвистневский Самарской области</w:t>
      </w:r>
      <w:r>
        <w:rPr>
          <w:rFonts w:ascii="Times New Roman" w:hAnsi="Times New Roman"/>
        </w:rPr>
        <w:t>, и приобретение имущества в муниципальную собственность</w:t>
      </w:r>
      <w:r w:rsidRPr="0009735A">
        <w:rPr>
          <w:rFonts w:ascii="Times New Roman" w:hAnsi="Times New Roman"/>
        </w:rPr>
        <w:t xml:space="preserve">» направлена на решение  проблемы содержания имущества, находящегося в собственности муниципального образования муниципального района Похвистневский Самарской области, являясь одной из актуальных, требующих ежедневного внимания и принятия эффективных решений. </w:t>
      </w:r>
    </w:p>
    <w:p w:rsidR="00A711A7" w:rsidRPr="0009735A" w:rsidRDefault="00A711A7" w:rsidP="000E595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09735A">
        <w:rPr>
          <w:rFonts w:ascii="Times New Roman" w:hAnsi="Times New Roman"/>
        </w:rPr>
        <w:t>Причиной, вызывающей необходимость выполнения программных мероприятий, является процесс физического и морального старения объектов, который в случае невыполнения работ по содержанию данных объектов приведет к значительному ухудшению их состояния, к возникновению чрезвычайных ситуаций, представляющих угрозу жизни граждан. Физический износ муниципального имущества отличается по времени и зависит от многих факторов, основными из которых являются природно-климатические факторы и жизнедеятельность человека, в связи с этим сроки его службы по времени различны.</w:t>
      </w:r>
    </w:p>
    <w:p w:rsidR="00A711A7" w:rsidRDefault="00A711A7" w:rsidP="000E59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         Подп</w:t>
      </w:r>
      <w:r w:rsidRPr="0009735A">
        <w:rPr>
          <w:sz w:val="22"/>
          <w:szCs w:val="22"/>
        </w:rPr>
        <w:t>рограмма основывается на положениях статьи 210 Гражданского кодекса Российской Федерации, устанавливающей обязанность собственников нести бремя содержания своего имущества, </w:t>
      </w:r>
      <w:hyperlink r:id="rId7" w:history="1">
        <w:r w:rsidRPr="000E5957">
          <w:rPr>
            <w:rStyle w:val="Hyperlink"/>
            <w:color w:val="auto"/>
            <w:sz w:val="22"/>
            <w:szCs w:val="22"/>
            <w:u w:val="none"/>
          </w:rPr>
          <w:t>части 1 статьи 30</w:t>
        </w:r>
      </w:hyperlink>
      <w:r w:rsidRPr="000E5957">
        <w:rPr>
          <w:sz w:val="22"/>
          <w:szCs w:val="22"/>
        </w:rPr>
        <w:t>,</w:t>
      </w:r>
      <w:r w:rsidRPr="0009735A">
        <w:rPr>
          <w:sz w:val="22"/>
          <w:szCs w:val="22"/>
        </w:rPr>
        <w:t xml:space="preserve"> Жилищного кодекса Российской Федерации, обязывающих муниципальное образование, в лице соответствующих органов местного самоуправления, как собственника помещений, нести бремя расходов на содержание и ремонт помещений. Для решения данного вопроса необходимо определить объем работ по содержанию имущества, порядок их проведения и финансирования.</w:t>
      </w:r>
      <w:r>
        <w:rPr>
          <w:rFonts w:ascii="Arial" w:hAnsi="Arial" w:cs="Arial"/>
          <w:sz w:val="22"/>
          <w:szCs w:val="22"/>
        </w:rPr>
        <w:t xml:space="preserve"> </w:t>
      </w:r>
    </w:p>
    <w:p w:rsidR="00A711A7" w:rsidRDefault="00A711A7" w:rsidP="000E595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9735A">
        <w:rPr>
          <w:sz w:val="22"/>
          <w:szCs w:val="22"/>
        </w:rPr>
        <w:t xml:space="preserve">Основные концептуальные положения </w:t>
      </w:r>
      <w:r>
        <w:rPr>
          <w:sz w:val="22"/>
          <w:szCs w:val="22"/>
        </w:rPr>
        <w:t>под</w:t>
      </w:r>
      <w:r w:rsidRPr="0009735A">
        <w:rPr>
          <w:sz w:val="22"/>
          <w:szCs w:val="22"/>
        </w:rPr>
        <w:t xml:space="preserve">программы базируются на использовании программно-целевого подхода, обусловленного масштабностью, долговременностью, социальной ориентированностью проблемы улучшения качества жизни и обеспечения безопасных и комфортных условий проживания населения </w:t>
      </w:r>
      <w:r>
        <w:rPr>
          <w:sz w:val="22"/>
          <w:szCs w:val="22"/>
        </w:rPr>
        <w:t>муниципального района Похвистневский Самарской области</w:t>
      </w:r>
      <w:r w:rsidRPr="0009735A">
        <w:rPr>
          <w:sz w:val="22"/>
          <w:szCs w:val="22"/>
        </w:rPr>
        <w:t xml:space="preserve">, сохранению, восстановлению, повышению надежности объектов муниципальной собственности, которые требуют консолидации усилий. Программно-целевой подход позволяет разработать и реализовать комплекс программных мероприятий, взаимоувязанных по спросу и предложению, ресурсам, срокам реализации и исполнителям, направленных на содержание и ремонт жилых домов и объектов муниципальной собственности, а так же приобретения нового имущества для развития </w:t>
      </w:r>
      <w:r>
        <w:rPr>
          <w:sz w:val="22"/>
          <w:szCs w:val="22"/>
        </w:rPr>
        <w:t>муниципального района Похвистневский Самарской области</w:t>
      </w:r>
      <w:r w:rsidRPr="0009735A">
        <w:rPr>
          <w:sz w:val="22"/>
          <w:szCs w:val="22"/>
        </w:rPr>
        <w:t xml:space="preserve">. Вместе с тем, реализация комплекса программных мероприятий позволит активизировать процесс распоряжения и рационального использования муниципального имущества и принятие в отношении имущества управленческих решений, благоприятно влияющих на достижение намеченных целей в области экономики </w:t>
      </w:r>
      <w:r>
        <w:rPr>
          <w:sz w:val="22"/>
          <w:szCs w:val="22"/>
        </w:rPr>
        <w:t>муниципального района Похвистневский Самарской области</w:t>
      </w:r>
      <w:r w:rsidRPr="0009735A">
        <w:rPr>
          <w:sz w:val="22"/>
          <w:szCs w:val="22"/>
        </w:rPr>
        <w:t xml:space="preserve"> и соответственно оптимизацию расходов на содержание имущества.</w:t>
      </w:r>
    </w:p>
    <w:p w:rsidR="00A711A7" w:rsidRDefault="00A711A7" w:rsidP="000E595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В казне муниципального района Похвистневский  числится 63 объекта недвижимого имущества (квартиры) переданных в пользование по договорам найма специализированного жилого помещения. Стоимость этих объектов составляет 66 426,0 тыс.рублей. </w:t>
      </w:r>
    </w:p>
    <w:p w:rsidR="00A711A7" w:rsidRDefault="00A711A7" w:rsidP="000E595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A711A7" w:rsidRPr="002A33DE" w:rsidRDefault="00A711A7" w:rsidP="002A33DE">
      <w:pPr>
        <w:pStyle w:val="NoSpacing"/>
        <w:jc w:val="center"/>
        <w:rPr>
          <w:rFonts w:ascii="Times New Roman" w:hAnsi="Times New Roman"/>
          <w:b/>
          <w:shd w:val="clear" w:color="auto" w:fill="FFFFFF"/>
        </w:rPr>
      </w:pPr>
      <w:r w:rsidRPr="002A33DE">
        <w:rPr>
          <w:rFonts w:ascii="Times New Roman" w:hAnsi="Times New Roman"/>
          <w:b/>
          <w:shd w:val="clear" w:color="auto" w:fill="FFFFFF"/>
        </w:rPr>
        <w:t xml:space="preserve">2.Цели и задачи, целевые показатели (индикаторы), </w:t>
      </w:r>
    </w:p>
    <w:p w:rsidR="00A711A7" w:rsidRPr="002A33DE" w:rsidRDefault="00A711A7" w:rsidP="002A33DE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2A33DE">
        <w:rPr>
          <w:b/>
          <w:sz w:val="22"/>
          <w:szCs w:val="22"/>
          <w:shd w:val="clear" w:color="auto" w:fill="FFFFFF"/>
        </w:rPr>
        <w:t>этапы и сроки реализации подпрограммы</w:t>
      </w:r>
    </w:p>
    <w:p w:rsidR="00A711A7" w:rsidRDefault="00A711A7" w:rsidP="000E5957">
      <w:pPr>
        <w:pStyle w:val="NoSpacing"/>
        <w:jc w:val="both"/>
        <w:rPr>
          <w:rFonts w:ascii="Times New Roman" w:hAnsi="Times New Roman"/>
        </w:rPr>
      </w:pPr>
    </w:p>
    <w:p w:rsidR="00A711A7" w:rsidRPr="00F8148C" w:rsidRDefault="00A711A7" w:rsidP="00BA25FB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8148C">
        <w:rPr>
          <w:sz w:val="22"/>
          <w:szCs w:val="22"/>
        </w:rPr>
        <w:t xml:space="preserve">        Основная цель реализации подпрограммы </w:t>
      </w:r>
      <w:r w:rsidRPr="00F8148C">
        <w:rPr>
          <w:sz w:val="22"/>
          <w:szCs w:val="22"/>
          <w:lang w:val="en-US"/>
        </w:rPr>
        <w:t>IV</w:t>
      </w:r>
      <w:r w:rsidRPr="00F8148C">
        <w:rPr>
          <w:sz w:val="22"/>
          <w:szCs w:val="22"/>
        </w:rPr>
        <w:t xml:space="preserve"> «Содержание имущества, находящегося в собственности муниципального образования  муниципального района Похвистневский Самарской области, и приобретение имущества в муниципальную собственность»  состоит в организации содержания имущества,</w:t>
      </w:r>
      <w:r>
        <w:rPr>
          <w:sz w:val="22"/>
          <w:szCs w:val="22"/>
        </w:rPr>
        <w:t xml:space="preserve"> </w:t>
      </w:r>
      <w:r w:rsidRPr="00F8148C">
        <w:rPr>
          <w:sz w:val="22"/>
          <w:szCs w:val="22"/>
        </w:rPr>
        <w:t xml:space="preserve">находящегося в собственности муниципального образования  муниципального района Похвистневский Самарской области. приобретения нового имущества </w:t>
      </w:r>
      <w:r>
        <w:rPr>
          <w:sz w:val="22"/>
          <w:szCs w:val="22"/>
        </w:rPr>
        <w:t>в</w:t>
      </w:r>
      <w:r w:rsidRPr="00F8148C">
        <w:rPr>
          <w:sz w:val="22"/>
          <w:szCs w:val="22"/>
        </w:rPr>
        <w:t xml:space="preserve"> собственност</w:t>
      </w:r>
      <w:r>
        <w:rPr>
          <w:sz w:val="22"/>
          <w:szCs w:val="22"/>
        </w:rPr>
        <w:t>ь</w:t>
      </w:r>
      <w:r w:rsidRPr="00F8148C">
        <w:rPr>
          <w:sz w:val="22"/>
          <w:szCs w:val="22"/>
        </w:rPr>
        <w:t xml:space="preserve"> муниципального образования  муниципального района Похвистневский Самарской области.</w:t>
      </w:r>
    </w:p>
    <w:p w:rsidR="00A711A7" w:rsidRPr="00F8148C" w:rsidRDefault="00A711A7" w:rsidP="00BA25F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8148C">
        <w:rPr>
          <w:sz w:val="22"/>
          <w:szCs w:val="22"/>
        </w:rPr>
        <w:t xml:space="preserve">       Для достижения цели решаются следующие  задачи:  </w:t>
      </w:r>
    </w:p>
    <w:p w:rsidR="00A711A7" w:rsidRDefault="00A711A7" w:rsidP="00BA25F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F8148C">
        <w:rPr>
          <w:sz w:val="22"/>
          <w:szCs w:val="22"/>
        </w:rPr>
        <w:t xml:space="preserve">обеспечение сохранности имущества, находящегося в собственности муниципального образования муниципального района Похвистневский Самарской области; приведение его в нормативное состояние и соответствие установленным санитарным и техническим правилам и нормам, иным требованиям законодательства; снижение эксплуатационных расходов; </w:t>
      </w:r>
      <w:r>
        <w:rPr>
          <w:sz w:val="22"/>
          <w:szCs w:val="22"/>
        </w:rPr>
        <w:t xml:space="preserve"> </w:t>
      </w:r>
      <w:r w:rsidRPr="00F8148C">
        <w:rPr>
          <w:sz w:val="22"/>
          <w:szCs w:val="22"/>
        </w:rPr>
        <w:t xml:space="preserve">снижение размера физического износа; </w:t>
      </w:r>
      <w:r>
        <w:rPr>
          <w:sz w:val="22"/>
          <w:szCs w:val="22"/>
        </w:rPr>
        <w:t xml:space="preserve"> увеличение </w:t>
      </w:r>
      <w:r w:rsidRPr="00F8148C">
        <w:rPr>
          <w:sz w:val="22"/>
          <w:szCs w:val="22"/>
        </w:rPr>
        <w:t>срока службы; повышение качества жилищно-коммунальных услуг</w:t>
      </w:r>
      <w:r>
        <w:rPr>
          <w:sz w:val="22"/>
          <w:szCs w:val="22"/>
        </w:rPr>
        <w:t>;</w:t>
      </w:r>
    </w:p>
    <w:p w:rsidR="00A711A7" w:rsidRPr="00F8148C" w:rsidRDefault="00A711A7" w:rsidP="00BA25FB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>-</w:t>
      </w:r>
      <w:r w:rsidRPr="00C61DDC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Pr="00B8706A">
        <w:rPr>
          <w:sz w:val="22"/>
          <w:szCs w:val="22"/>
        </w:rPr>
        <w:t>овлечение нового имущества,  находящегося в собственности муниципального образования муниципального района Похвистневский Самарской области, в хозяйственный оборот.</w:t>
      </w:r>
    </w:p>
    <w:p w:rsidR="00A711A7" w:rsidRPr="00F8148C" w:rsidRDefault="00A711A7" w:rsidP="00BA25FB">
      <w:pPr>
        <w:pStyle w:val="NormalWeb"/>
        <w:spacing w:before="0" w:beforeAutospacing="0" w:after="0" w:afterAutospacing="0"/>
        <w:jc w:val="both"/>
        <w:rPr>
          <w:bCs/>
          <w:sz w:val="22"/>
          <w:szCs w:val="22"/>
        </w:rPr>
      </w:pPr>
      <w:r w:rsidRPr="00F8148C">
        <w:rPr>
          <w:bCs/>
          <w:sz w:val="22"/>
          <w:szCs w:val="22"/>
        </w:rPr>
        <w:t xml:space="preserve">       Сведения о целевых показателях (индикаторах) подпрограммы </w:t>
      </w:r>
      <w:r w:rsidRPr="00F8148C">
        <w:rPr>
          <w:bCs/>
          <w:sz w:val="22"/>
          <w:szCs w:val="22"/>
          <w:lang w:val="en-US"/>
        </w:rPr>
        <w:t>IV</w:t>
      </w:r>
      <w:r w:rsidRPr="00F8148C">
        <w:rPr>
          <w:bCs/>
          <w:sz w:val="22"/>
          <w:szCs w:val="22"/>
        </w:rPr>
        <w:t xml:space="preserve"> по годам приведены в Приложении № 1.</w:t>
      </w:r>
    </w:p>
    <w:p w:rsidR="00A711A7" w:rsidRPr="00066300" w:rsidRDefault="00A711A7" w:rsidP="00EA1A96">
      <w:pPr>
        <w:pStyle w:val="NoSpacing"/>
        <w:jc w:val="both"/>
        <w:rPr>
          <w:rFonts w:ascii="Times New Roman" w:hAnsi="Times New Roman"/>
        </w:rPr>
      </w:pPr>
      <w:r w:rsidRPr="00F8148C">
        <w:rPr>
          <w:rFonts w:ascii="Times New Roman" w:hAnsi="Times New Roman"/>
        </w:rPr>
        <w:t xml:space="preserve">       Подпрограмма </w:t>
      </w:r>
      <w:r w:rsidRPr="00F8148C">
        <w:rPr>
          <w:rFonts w:ascii="Times New Roman" w:hAnsi="Times New Roman"/>
          <w:lang w:val="en-US"/>
        </w:rPr>
        <w:t>IV</w:t>
      </w:r>
      <w:r w:rsidRPr="00F8148C">
        <w:rPr>
          <w:rFonts w:ascii="Times New Roman" w:hAnsi="Times New Roman"/>
        </w:rPr>
        <w:t xml:space="preserve"> реализуется в 202</w:t>
      </w:r>
      <w:r>
        <w:rPr>
          <w:rFonts w:ascii="Times New Roman" w:hAnsi="Times New Roman"/>
        </w:rPr>
        <w:t>4</w:t>
      </w:r>
      <w:r w:rsidRPr="00F8148C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</w:rPr>
        <w:t>8</w:t>
      </w:r>
      <w:r w:rsidRPr="00F8148C">
        <w:rPr>
          <w:rFonts w:ascii="Times New Roman" w:hAnsi="Times New Roman"/>
        </w:rPr>
        <w:t xml:space="preserve"> годах без разделения на этапы, так как основные мероприятия Программы реализуются постоянно, либо с определенной периодичностью.</w:t>
      </w:r>
    </w:p>
    <w:p w:rsidR="00A711A7" w:rsidRPr="00066300" w:rsidRDefault="00A711A7" w:rsidP="00560F52">
      <w:pPr>
        <w:pStyle w:val="NoSpacing"/>
        <w:jc w:val="both"/>
        <w:rPr>
          <w:rFonts w:ascii="Times New Roman" w:hAnsi="Times New Roman"/>
        </w:rPr>
      </w:pPr>
      <w:r w:rsidRPr="00560F52">
        <w:rPr>
          <w:rFonts w:ascii="Times New Roman" w:hAnsi="Times New Roman"/>
        </w:rPr>
        <w:t xml:space="preserve">       </w:t>
      </w:r>
      <w:r w:rsidRPr="00845AC8">
        <w:rPr>
          <w:rFonts w:ascii="Times New Roman" w:hAnsi="Times New Roman"/>
        </w:rPr>
        <w:t xml:space="preserve">При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V</w:t>
      </w:r>
      <w:r w:rsidRPr="00845AC8">
        <w:rPr>
          <w:rFonts w:ascii="Times New Roman" w:hAnsi="Times New Roman"/>
        </w:rPr>
        <w:t xml:space="preserve"> контрольным сроком для оценки ее эффективности является календарный год.</w:t>
      </w:r>
    </w:p>
    <w:p w:rsidR="00A711A7" w:rsidRPr="00066300" w:rsidRDefault="00A711A7" w:rsidP="00560F52">
      <w:pPr>
        <w:pStyle w:val="NoSpacing"/>
        <w:jc w:val="both"/>
        <w:rPr>
          <w:rFonts w:ascii="Times New Roman" w:hAnsi="Times New Roman"/>
        </w:rPr>
      </w:pPr>
    </w:p>
    <w:p w:rsidR="00A711A7" w:rsidRPr="00066300" w:rsidRDefault="00A711A7" w:rsidP="00FC46D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45AC8">
        <w:rPr>
          <w:rFonts w:ascii="Times New Roman" w:hAnsi="Times New Roman"/>
          <w:b/>
          <w:shd w:val="clear" w:color="auto" w:fill="FFFFFF"/>
        </w:rPr>
        <w:t xml:space="preserve">3.План мероприятий по выполнению  </w:t>
      </w:r>
      <w:r>
        <w:rPr>
          <w:rFonts w:ascii="Times New Roman" w:hAnsi="Times New Roman"/>
          <w:b/>
          <w:shd w:val="clear" w:color="auto" w:fill="FFFFFF"/>
        </w:rPr>
        <w:t>п</w:t>
      </w:r>
      <w:r w:rsidRPr="00845AC8">
        <w:rPr>
          <w:rFonts w:ascii="Times New Roman" w:hAnsi="Times New Roman"/>
          <w:b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b/>
          <w:shd w:val="clear" w:color="auto" w:fill="FFFFFF"/>
          <w:lang w:val="en-US"/>
        </w:rPr>
        <w:t>I</w:t>
      </w:r>
      <w:r>
        <w:rPr>
          <w:rFonts w:ascii="Times New Roman" w:hAnsi="Times New Roman"/>
          <w:b/>
          <w:shd w:val="clear" w:color="auto" w:fill="FFFFFF"/>
          <w:lang w:val="en-US"/>
        </w:rPr>
        <w:t>V</w:t>
      </w:r>
    </w:p>
    <w:p w:rsidR="00A711A7" w:rsidRPr="00066300" w:rsidRDefault="00A711A7" w:rsidP="00FC46D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</w:p>
    <w:p w:rsidR="00A711A7" w:rsidRDefault="00A711A7" w:rsidP="00EB0410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846A59">
        <w:rPr>
          <w:rFonts w:ascii="Times New Roman" w:hAnsi="Times New Roman"/>
          <w:b/>
          <w:shd w:val="clear" w:color="auto" w:fill="FFFFFF"/>
        </w:rPr>
        <w:t xml:space="preserve">      </w:t>
      </w:r>
      <w:r w:rsidRPr="00846A59">
        <w:rPr>
          <w:rFonts w:ascii="Times New Roman" w:hAnsi="Times New Roman"/>
          <w:shd w:val="clear" w:color="auto" w:fill="FFFFFF"/>
        </w:rPr>
        <w:t xml:space="preserve">Основными </w:t>
      </w:r>
      <w:r>
        <w:rPr>
          <w:rFonts w:ascii="Times New Roman" w:hAnsi="Times New Roman"/>
          <w:shd w:val="clear" w:color="auto" w:fill="FFFFFF"/>
        </w:rPr>
        <w:t>мероприятиями</w:t>
      </w:r>
      <w:r w:rsidRPr="00846A59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 xml:space="preserve">подпрограммы </w:t>
      </w:r>
      <w:r>
        <w:rPr>
          <w:rFonts w:ascii="Times New Roman" w:hAnsi="Times New Roman"/>
          <w:shd w:val="clear" w:color="auto" w:fill="FFFFFF"/>
          <w:lang w:val="en-US"/>
        </w:rPr>
        <w:t>IV</w:t>
      </w:r>
      <w:r>
        <w:rPr>
          <w:rFonts w:ascii="Times New Roman" w:hAnsi="Times New Roman"/>
          <w:shd w:val="clear" w:color="auto" w:fill="FFFFFF"/>
        </w:rPr>
        <w:t xml:space="preserve"> являются: </w:t>
      </w:r>
    </w:p>
    <w:p w:rsidR="00A711A7" w:rsidRDefault="00A711A7" w:rsidP="00EB0410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 модернизация, реконструкция, капитальный ремонт, охрана, оплата коммунальных услуг, обследование, разборка  имущества, находящегося в собственности муниципального образования муниципального района Похвистневский Самарской области;</w:t>
      </w:r>
    </w:p>
    <w:p w:rsidR="00A711A7" w:rsidRDefault="00A711A7" w:rsidP="00490C5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 приобретение нового имущества в собственность муниципального образования муниципального района Похвистневский Самарской области.</w:t>
      </w:r>
    </w:p>
    <w:p w:rsidR="00A711A7" w:rsidRPr="00845AC8" w:rsidRDefault="00A711A7" w:rsidP="00097AB7">
      <w:pPr>
        <w:pStyle w:val="NoSpacing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  <w:b/>
        </w:rPr>
        <w:t xml:space="preserve">      </w:t>
      </w:r>
      <w:r w:rsidRPr="00845AC8">
        <w:rPr>
          <w:rFonts w:ascii="Times New Roman" w:hAnsi="Times New Roman"/>
        </w:rPr>
        <w:t xml:space="preserve">Ответственным исполнителем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V</w:t>
      </w:r>
      <w:r w:rsidRPr="00845AC8">
        <w:rPr>
          <w:rFonts w:ascii="Times New Roman" w:hAnsi="Times New Roman"/>
        </w:rPr>
        <w:t xml:space="preserve"> является </w:t>
      </w:r>
      <w:r>
        <w:rPr>
          <w:rFonts w:ascii="Times New Roman" w:hAnsi="Times New Roman"/>
        </w:rPr>
        <w:t>Администрация муниципального района Похвистневский Самарской области</w:t>
      </w:r>
      <w:r w:rsidRPr="00845AC8">
        <w:rPr>
          <w:rFonts w:ascii="Times New Roman" w:hAnsi="Times New Roman"/>
        </w:rPr>
        <w:t>.</w:t>
      </w:r>
    </w:p>
    <w:p w:rsidR="00A711A7" w:rsidRPr="00845AC8" w:rsidRDefault="00A711A7" w:rsidP="00097A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45AC8">
        <w:rPr>
          <w:rFonts w:ascii="Times New Roman" w:hAnsi="Times New Roman" w:cs="Times New Roman"/>
          <w:sz w:val="22"/>
          <w:szCs w:val="22"/>
        </w:rPr>
        <w:t xml:space="preserve">    </w:t>
      </w:r>
      <w:r w:rsidRPr="00097AB7">
        <w:rPr>
          <w:rFonts w:ascii="Times New Roman" w:hAnsi="Times New Roman" w:cs="Times New Roman"/>
          <w:sz w:val="22"/>
          <w:szCs w:val="22"/>
        </w:rPr>
        <w:t xml:space="preserve">  </w:t>
      </w:r>
      <w:r w:rsidRPr="00845AC8">
        <w:rPr>
          <w:rFonts w:ascii="Times New Roman" w:hAnsi="Times New Roman" w:cs="Times New Roman"/>
          <w:sz w:val="22"/>
          <w:szCs w:val="22"/>
        </w:rPr>
        <w:t xml:space="preserve">Реализация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одпрограммы </w:t>
      </w:r>
      <w:r w:rsidRPr="00845AC8">
        <w:rPr>
          <w:rFonts w:ascii="Times New Roman" w:hAnsi="Times New Roman" w:cs="Times New Roman"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845AC8">
        <w:rPr>
          <w:rFonts w:ascii="Times New Roman" w:hAnsi="Times New Roman" w:cs="Times New Roman"/>
          <w:sz w:val="22"/>
          <w:szCs w:val="22"/>
        </w:rPr>
        <w:t xml:space="preserve"> направлена на эффективное исполнение основных мероприятий муниципальной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рограммы, обеспечение контроля исполнения программных мероприятий, проведение мониторинга состояния работ по выполнению программных мероприятий,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>одпрограммы.</w:t>
      </w:r>
      <w:r w:rsidRPr="00845AC8">
        <w:rPr>
          <w:rFonts w:ascii="Times New Roman" w:hAnsi="Times New Roman" w:cs="Times New Roman"/>
        </w:rPr>
        <w:t xml:space="preserve">    </w:t>
      </w:r>
    </w:p>
    <w:p w:rsidR="00A711A7" w:rsidRPr="00066300" w:rsidRDefault="00A711A7" w:rsidP="00097AB7">
      <w:pPr>
        <w:spacing w:after="0" w:line="240" w:lineRule="auto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План мероприятий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V</w:t>
      </w:r>
      <w:r w:rsidRPr="00845AC8">
        <w:rPr>
          <w:rFonts w:ascii="Times New Roman" w:hAnsi="Times New Roman"/>
        </w:rPr>
        <w:t xml:space="preserve"> представлены </w:t>
      </w:r>
      <w:r w:rsidRPr="00351239">
        <w:rPr>
          <w:rFonts w:ascii="Times New Roman" w:hAnsi="Times New Roman"/>
        </w:rPr>
        <w:t>в Приложении 2</w:t>
      </w:r>
      <w:r w:rsidRPr="00845AC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 xml:space="preserve"> муниципальной п</w:t>
      </w:r>
      <w:r w:rsidRPr="00845AC8">
        <w:rPr>
          <w:rFonts w:ascii="Times New Roman" w:hAnsi="Times New Roman"/>
        </w:rPr>
        <w:t>рограмме.</w:t>
      </w:r>
    </w:p>
    <w:p w:rsidR="00A711A7" w:rsidRPr="00066300" w:rsidRDefault="00A711A7" w:rsidP="00097AB7">
      <w:pPr>
        <w:spacing w:after="0" w:line="240" w:lineRule="auto"/>
        <w:jc w:val="both"/>
        <w:rPr>
          <w:rFonts w:ascii="Times New Roman" w:hAnsi="Times New Roman"/>
        </w:rPr>
      </w:pPr>
    </w:p>
    <w:p w:rsidR="00A711A7" w:rsidRPr="00D650A3" w:rsidRDefault="00A711A7" w:rsidP="00973FF2">
      <w:pPr>
        <w:pStyle w:val="NoSpacing"/>
        <w:jc w:val="center"/>
        <w:rPr>
          <w:rFonts w:ascii="Times New Roman" w:hAnsi="Times New Roman"/>
        </w:rPr>
      </w:pPr>
      <w:r w:rsidRPr="00E340B4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.Ресурсное обеспечение</w:t>
      </w:r>
      <w:r w:rsidRPr="00827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подп</w:t>
      </w:r>
      <w:r w:rsidRPr="0082725D">
        <w:rPr>
          <w:rFonts w:ascii="Times New Roman" w:hAnsi="Times New Roman"/>
          <w:b/>
        </w:rPr>
        <w:t>рограммы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IV</w:t>
      </w:r>
    </w:p>
    <w:p w:rsidR="00A711A7" w:rsidRDefault="00A711A7" w:rsidP="00973F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A711A7" w:rsidRDefault="00A711A7" w:rsidP="00973F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IV</w:t>
      </w:r>
      <w:r w:rsidRPr="00C71908">
        <w:rPr>
          <w:rFonts w:ascii="Times New Roman" w:hAnsi="Times New Roman"/>
        </w:rPr>
        <w:t xml:space="preserve">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</w:t>
      </w:r>
    </w:p>
    <w:p w:rsidR="00A711A7" w:rsidRPr="00066300" w:rsidRDefault="00A711A7" w:rsidP="00973F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 Объемы предполагаемого финансирования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IV</w:t>
      </w:r>
      <w:r w:rsidRPr="00C71908">
        <w:rPr>
          <w:rFonts w:ascii="Times New Roman" w:hAnsi="Times New Roman"/>
        </w:rPr>
        <w:t xml:space="preserve"> представлены в </w:t>
      </w:r>
      <w:r w:rsidRPr="00103EFB">
        <w:rPr>
          <w:rFonts w:ascii="Times New Roman" w:hAnsi="Times New Roman"/>
        </w:rPr>
        <w:t xml:space="preserve">Приложении </w:t>
      </w:r>
      <w:r>
        <w:rPr>
          <w:rFonts w:ascii="Times New Roman" w:hAnsi="Times New Roman"/>
        </w:rPr>
        <w:t>3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711A7" w:rsidRPr="00066300" w:rsidRDefault="00A711A7" w:rsidP="00973FF2">
      <w:pPr>
        <w:spacing w:after="0" w:line="240" w:lineRule="auto"/>
        <w:jc w:val="both"/>
        <w:rPr>
          <w:rFonts w:ascii="Times New Roman" w:hAnsi="Times New Roman"/>
        </w:rPr>
      </w:pPr>
    </w:p>
    <w:p w:rsidR="00A711A7" w:rsidRPr="00066300" w:rsidRDefault="00A711A7" w:rsidP="00196721">
      <w:pPr>
        <w:pStyle w:val="NoSpacing"/>
        <w:jc w:val="center"/>
        <w:rPr>
          <w:rFonts w:ascii="Times New Roman" w:hAnsi="Times New Roman"/>
          <w:b/>
        </w:rPr>
      </w:pPr>
      <w:r w:rsidRPr="00E340B4"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</w:rPr>
        <w:t xml:space="preserve">Ожидаемые результаты реализации подпрограммы </w:t>
      </w:r>
      <w:r>
        <w:rPr>
          <w:rFonts w:ascii="Times New Roman" w:hAnsi="Times New Roman"/>
          <w:b/>
          <w:lang w:val="en-US"/>
        </w:rPr>
        <w:t>IV</w:t>
      </w:r>
    </w:p>
    <w:p w:rsidR="00A711A7" w:rsidRPr="00066300" w:rsidRDefault="00A711A7" w:rsidP="00196721">
      <w:pPr>
        <w:pStyle w:val="NoSpacing"/>
        <w:jc w:val="center"/>
        <w:rPr>
          <w:rFonts w:ascii="Times New Roman" w:hAnsi="Times New Roman"/>
          <w:b/>
        </w:rPr>
      </w:pPr>
    </w:p>
    <w:p w:rsidR="00A711A7" w:rsidRPr="00756858" w:rsidRDefault="00A711A7" w:rsidP="00756858">
      <w:pPr>
        <w:pStyle w:val="NoSpacing"/>
        <w:jc w:val="both"/>
        <w:rPr>
          <w:rFonts w:ascii="Times New Roman" w:hAnsi="Times New Roman"/>
        </w:rPr>
      </w:pPr>
      <w:r w:rsidRPr="00756858">
        <w:rPr>
          <w:rFonts w:ascii="Times New Roman" w:hAnsi="Times New Roman"/>
          <w:b/>
        </w:rPr>
        <w:t xml:space="preserve">      </w:t>
      </w:r>
      <w:r w:rsidRPr="00756858">
        <w:rPr>
          <w:rFonts w:ascii="Times New Roman" w:hAnsi="Times New Roman"/>
        </w:rPr>
        <w:t xml:space="preserve">Реализация подпрограммы </w:t>
      </w:r>
      <w:r w:rsidRPr="00756858">
        <w:rPr>
          <w:rFonts w:ascii="Times New Roman" w:hAnsi="Times New Roman"/>
          <w:lang w:val="en-US"/>
        </w:rPr>
        <w:t>IV</w:t>
      </w:r>
      <w:r w:rsidRPr="00756858">
        <w:rPr>
          <w:rFonts w:ascii="Times New Roman" w:hAnsi="Times New Roman"/>
        </w:rPr>
        <w:t xml:space="preserve"> должна обеспечить:</w:t>
      </w:r>
    </w:p>
    <w:p w:rsidR="00A711A7" w:rsidRPr="00756858" w:rsidRDefault="00A711A7" w:rsidP="00756858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>- ликвидацию предаварийных и аварийных чрезвычайных ситуаций, выявленных в процессе обследования муниципального имущества и представляющих угрозу жизни населению;</w:t>
      </w:r>
    </w:p>
    <w:p w:rsidR="00A711A7" w:rsidRPr="00756858" w:rsidRDefault="00A711A7" w:rsidP="00756858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56858">
        <w:rPr>
          <w:sz w:val="22"/>
          <w:szCs w:val="22"/>
        </w:rPr>
        <w:t>содержание в надлежащем состоянии и сохранность муниципального имущества</w:t>
      </w:r>
      <w:r>
        <w:rPr>
          <w:sz w:val="22"/>
          <w:szCs w:val="22"/>
        </w:rPr>
        <w:t>, продление сроков эксплуатации</w:t>
      </w:r>
      <w:r w:rsidRPr="00756858">
        <w:rPr>
          <w:sz w:val="22"/>
          <w:szCs w:val="22"/>
        </w:rPr>
        <w:t>;</w:t>
      </w:r>
    </w:p>
    <w:p w:rsidR="00A711A7" w:rsidRPr="00756858" w:rsidRDefault="00A711A7" w:rsidP="00756858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>- снижение нерациональных расходов на содержание муниципального имущества в результате эффективного использования и распоряжения имуществом;</w:t>
      </w:r>
    </w:p>
    <w:p w:rsidR="00A711A7" w:rsidRDefault="00A711A7" w:rsidP="00756858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r w:rsidRPr="00756858">
        <w:rPr>
          <w:sz w:val="22"/>
          <w:szCs w:val="22"/>
        </w:rPr>
        <w:t>приобретение нового имущества для развития муниципального района Похвистневский Самарской области.</w:t>
      </w:r>
    </w:p>
    <w:p w:rsidR="00A711A7" w:rsidRDefault="00A711A7" w:rsidP="00756858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A711A7" w:rsidRPr="00756858" w:rsidRDefault="00A711A7" w:rsidP="0075685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711A7" w:rsidRPr="00845AC8" w:rsidRDefault="00A711A7" w:rsidP="00B545C6">
      <w:pPr>
        <w:jc w:val="center"/>
        <w:rPr>
          <w:sz w:val="28"/>
          <w:szCs w:val="28"/>
        </w:rPr>
      </w:pPr>
      <w:r w:rsidRPr="00845AC8">
        <w:rPr>
          <w:rFonts w:ascii="Times New Roman" w:hAnsi="Times New Roman"/>
          <w:b/>
        </w:rPr>
        <w:t xml:space="preserve">6.Оценка эффективности 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  <w:lang w:val="en-US"/>
        </w:rPr>
        <w:t>V</w:t>
      </w:r>
    </w:p>
    <w:p w:rsidR="00A711A7" w:rsidRPr="00382F28" w:rsidRDefault="00A711A7" w:rsidP="00B545C6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  <w:r w:rsidRPr="00845AC8">
        <w:rPr>
          <w:rFonts w:ascii="Times New Roman" w:hAnsi="Times New Roman"/>
          <w:b/>
        </w:rPr>
        <w:t xml:space="preserve">      </w:t>
      </w:r>
      <w:r w:rsidRPr="00845AC8">
        <w:rPr>
          <w:rFonts w:ascii="Times New Roman" w:hAnsi="Times New Roman"/>
        </w:rPr>
        <w:t xml:space="preserve"> Оценка эффективности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V</w:t>
      </w:r>
      <w:r w:rsidRPr="00845AC8">
        <w:rPr>
          <w:rFonts w:ascii="Times New Roman" w:hAnsi="Times New Roman"/>
        </w:rPr>
        <w:t xml:space="preserve"> осуществляется по Методике оценки эффективности муниципальной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>рограммы ««Управление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845AC8">
        <w:rPr>
          <w:rFonts w:ascii="Times New Roman" w:hAnsi="Times New Roman"/>
        </w:rPr>
        <w:t>-202</w:t>
      </w:r>
      <w:r>
        <w:rPr>
          <w:rFonts w:ascii="Times New Roman" w:hAnsi="Times New Roman"/>
        </w:rPr>
        <w:t>8</w:t>
      </w:r>
      <w:r w:rsidRPr="00845AC8">
        <w:rPr>
          <w:rFonts w:ascii="Times New Roman" w:hAnsi="Times New Roman"/>
        </w:rPr>
        <w:t xml:space="preserve"> годы» </w:t>
      </w:r>
      <w:r w:rsidRPr="00EB1CED">
        <w:rPr>
          <w:rFonts w:ascii="Times New Roman" w:hAnsi="Times New Roman"/>
        </w:rPr>
        <w:t>согласно Приложения № 4.</w:t>
      </w:r>
    </w:p>
    <w:p w:rsidR="00A711A7" w:rsidRPr="004A1D76" w:rsidRDefault="00A711A7" w:rsidP="00B545C6">
      <w:pPr>
        <w:pStyle w:val="NoSpacing"/>
        <w:jc w:val="center"/>
        <w:rPr>
          <w:rFonts w:ascii="Times New Roman" w:hAnsi="Times New Roman"/>
          <w:b/>
        </w:rPr>
      </w:pPr>
    </w:p>
    <w:p w:rsidR="00A711A7" w:rsidRPr="004A1D76" w:rsidRDefault="00A711A7" w:rsidP="00B545C6">
      <w:pPr>
        <w:pStyle w:val="NoSpacing"/>
        <w:jc w:val="center"/>
        <w:rPr>
          <w:rFonts w:ascii="Times New Roman" w:hAnsi="Times New Roman"/>
          <w:b/>
        </w:rPr>
      </w:pPr>
    </w:p>
    <w:p w:rsidR="00A711A7" w:rsidRPr="00FB546F" w:rsidRDefault="00A711A7" w:rsidP="00FB546F">
      <w:pPr>
        <w:pStyle w:val="NormalWeb"/>
        <w:spacing w:before="0" w:beforeAutospacing="0" w:after="150" w:afterAutospacing="0"/>
        <w:jc w:val="both"/>
        <w:rPr>
          <w:rFonts w:ascii="Arial" w:hAnsi="Arial" w:cs="Arial"/>
          <w:sz w:val="22"/>
          <w:szCs w:val="22"/>
        </w:rPr>
      </w:pPr>
    </w:p>
    <w:p w:rsidR="00A711A7" w:rsidRPr="00FB546F" w:rsidRDefault="00A711A7" w:rsidP="00C26B3E">
      <w:pPr>
        <w:pStyle w:val="NoSpacing"/>
        <w:jc w:val="both"/>
        <w:rPr>
          <w:rFonts w:ascii="Times New Roman" w:hAnsi="Times New Roman"/>
          <w:b/>
        </w:rPr>
      </w:pPr>
    </w:p>
    <w:p w:rsidR="00A711A7" w:rsidRDefault="00A711A7" w:rsidP="00196721">
      <w:pPr>
        <w:pStyle w:val="NoSpacing"/>
        <w:jc w:val="center"/>
        <w:rPr>
          <w:rFonts w:ascii="Times New Roman" w:hAnsi="Times New Roman"/>
          <w:b/>
        </w:rPr>
      </w:pPr>
    </w:p>
    <w:p w:rsidR="00A711A7" w:rsidRPr="00FB546F" w:rsidRDefault="00A711A7" w:rsidP="00196721">
      <w:pPr>
        <w:spacing w:after="0" w:line="240" w:lineRule="auto"/>
        <w:jc w:val="center"/>
        <w:rPr>
          <w:rFonts w:ascii="Times New Roman" w:hAnsi="Times New Roman"/>
        </w:rPr>
      </w:pPr>
    </w:p>
    <w:p w:rsidR="00A711A7" w:rsidRPr="0082725D" w:rsidRDefault="00A711A7" w:rsidP="00973FF2">
      <w:pPr>
        <w:pStyle w:val="NoSpacing"/>
        <w:jc w:val="both"/>
        <w:rPr>
          <w:rFonts w:ascii="Times New Roman" w:hAnsi="Times New Roman"/>
        </w:rPr>
      </w:pPr>
    </w:p>
    <w:p w:rsidR="00A711A7" w:rsidRPr="00973FF2" w:rsidRDefault="00A711A7" w:rsidP="00097AB7">
      <w:pPr>
        <w:spacing w:after="0" w:line="240" w:lineRule="auto"/>
        <w:jc w:val="both"/>
        <w:rPr>
          <w:rFonts w:ascii="Times New Roman" w:hAnsi="Times New Roman"/>
        </w:rPr>
      </w:pPr>
    </w:p>
    <w:p w:rsidR="00A711A7" w:rsidRDefault="00A711A7" w:rsidP="00EB0410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A711A7" w:rsidRPr="00EB0410" w:rsidRDefault="00A711A7" w:rsidP="00EB0410">
      <w:pPr>
        <w:spacing w:after="0" w:line="240" w:lineRule="auto"/>
        <w:jc w:val="both"/>
        <w:rPr>
          <w:rFonts w:ascii="Times New Roman" w:hAnsi="Times New Roman"/>
          <w:b/>
          <w:shd w:val="clear" w:color="auto" w:fill="FFFFFF"/>
        </w:rPr>
      </w:pPr>
      <w:r w:rsidRPr="00846A59">
        <w:rPr>
          <w:rFonts w:ascii="Times New Roman" w:hAnsi="Times New Roman"/>
          <w:shd w:val="clear" w:color="auto" w:fill="FFFFFF"/>
        </w:rPr>
        <w:t xml:space="preserve"> </w:t>
      </w:r>
      <w:r w:rsidRPr="00846A59">
        <w:rPr>
          <w:rFonts w:ascii="Times New Roman" w:hAnsi="Times New Roman"/>
          <w:b/>
          <w:shd w:val="clear" w:color="auto" w:fill="FFFFFF"/>
        </w:rPr>
        <w:t xml:space="preserve"> </w:t>
      </w:r>
    </w:p>
    <w:p w:rsidR="00A711A7" w:rsidRPr="00FC46DD" w:rsidRDefault="00A711A7" w:rsidP="00FC46DD">
      <w:pPr>
        <w:pStyle w:val="NoSpacing"/>
        <w:jc w:val="center"/>
        <w:rPr>
          <w:rFonts w:ascii="Times New Roman" w:hAnsi="Times New Roman"/>
          <w:b/>
        </w:rPr>
      </w:pPr>
    </w:p>
    <w:p w:rsidR="00A711A7" w:rsidRPr="00560F52" w:rsidRDefault="00A711A7" w:rsidP="00EA1A96">
      <w:pPr>
        <w:pStyle w:val="NoSpacing"/>
        <w:jc w:val="both"/>
        <w:rPr>
          <w:rFonts w:ascii="Times New Roman" w:hAnsi="Times New Roman"/>
        </w:rPr>
      </w:pPr>
    </w:p>
    <w:p w:rsidR="00A711A7" w:rsidRPr="00EA1A96" w:rsidRDefault="00A711A7" w:rsidP="00BA25F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033624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F66A0">
        <w:rPr>
          <w:rFonts w:ascii="Times New Roman" w:hAnsi="Times New Roman"/>
        </w:rPr>
        <w:t>риложение 1</w:t>
      </w:r>
      <w:r>
        <w:rPr>
          <w:rFonts w:ascii="Times New Roman" w:hAnsi="Times New Roman"/>
        </w:rPr>
        <w:t xml:space="preserve"> </w:t>
      </w:r>
    </w:p>
    <w:p w:rsidR="00A711A7" w:rsidRDefault="00A711A7" w:rsidP="0082770C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«Управление </w:t>
      </w:r>
    </w:p>
    <w:p w:rsidR="00A711A7" w:rsidRDefault="00A711A7" w:rsidP="0082770C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распоряжение муниципальным имуществом </w:t>
      </w:r>
    </w:p>
    <w:p w:rsidR="00A711A7" w:rsidRDefault="00A711A7" w:rsidP="0082770C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Похвистневский Самарской области </w:t>
      </w:r>
    </w:p>
    <w:p w:rsidR="00A711A7" w:rsidRDefault="00A711A7" w:rsidP="0082770C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2024-2028 годы»</w:t>
      </w:r>
    </w:p>
    <w:p w:rsidR="00A711A7" w:rsidRDefault="00A711A7" w:rsidP="003F66A0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3F66A0">
      <w:pPr>
        <w:pStyle w:val="NoSpacing"/>
        <w:jc w:val="right"/>
        <w:rPr>
          <w:rFonts w:ascii="Times New Roman" w:hAnsi="Times New Roman"/>
        </w:rPr>
      </w:pPr>
    </w:p>
    <w:p w:rsidR="00A711A7" w:rsidRPr="0089602D" w:rsidRDefault="00A711A7" w:rsidP="00B728F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 w:rsidRPr="0089602D">
        <w:rPr>
          <w:b/>
          <w:color w:val="332E2D"/>
          <w:spacing w:val="2"/>
        </w:rPr>
        <w:t>Перечень</w:t>
      </w:r>
    </w:p>
    <w:p w:rsidR="00A711A7" w:rsidRDefault="00A711A7" w:rsidP="00B728F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 w:rsidRPr="0089602D">
        <w:rPr>
          <w:b/>
          <w:color w:val="332E2D"/>
          <w:spacing w:val="2"/>
        </w:rPr>
        <w:t>стратегических показателей (индикаторов)</w:t>
      </w:r>
      <w:r>
        <w:rPr>
          <w:b/>
          <w:color w:val="332E2D"/>
          <w:spacing w:val="2"/>
        </w:rPr>
        <w:t xml:space="preserve">, характеризующих </w:t>
      </w:r>
    </w:p>
    <w:p w:rsidR="00A711A7" w:rsidRPr="005C7455" w:rsidRDefault="00A711A7" w:rsidP="005C745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>
        <w:rPr>
          <w:b/>
          <w:color w:val="332E2D"/>
          <w:spacing w:val="2"/>
        </w:rPr>
        <w:t xml:space="preserve">ежегодный ход и итоги реализации </w:t>
      </w:r>
      <w:r w:rsidRPr="0089602D">
        <w:rPr>
          <w:b/>
        </w:rPr>
        <w:t xml:space="preserve">муниципальной </w:t>
      </w:r>
      <w:r>
        <w:rPr>
          <w:b/>
        </w:rPr>
        <w:t>п</w:t>
      </w:r>
      <w:r w:rsidRPr="0089602D">
        <w:rPr>
          <w:b/>
        </w:rPr>
        <w:t>рограммы</w:t>
      </w:r>
    </w:p>
    <w:p w:rsidR="00A711A7" w:rsidRPr="0089602D" w:rsidRDefault="00A711A7" w:rsidP="00B728F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9602D">
        <w:rPr>
          <w:rFonts w:ascii="Times New Roman" w:hAnsi="Times New Roman"/>
          <w:b/>
          <w:sz w:val="24"/>
          <w:szCs w:val="24"/>
        </w:rPr>
        <w:t xml:space="preserve"> «Управление и распоряжение муниципальным имуществом муниципального района</w:t>
      </w:r>
    </w:p>
    <w:p w:rsidR="00A711A7" w:rsidRPr="0089602D" w:rsidRDefault="00A711A7" w:rsidP="00B728F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9602D">
        <w:rPr>
          <w:rFonts w:ascii="Times New Roman" w:hAnsi="Times New Roman"/>
          <w:b/>
          <w:sz w:val="24"/>
          <w:szCs w:val="24"/>
        </w:rPr>
        <w:t>Похвистневский Самарской области на 20</w:t>
      </w:r>
      <w:r>
        <w:rPr>
          <w:rFonts w:ascii="Times New Roman" w:hAnsi="Times New Roman"/>
          <w:b/>
          <w:sz w:val="24"/>
          <w:szCs w:val="24"/>
        </w:rPr>
        <w:t>24</w:t>
      </w:r>
      <w:r w:rsidRPr="0089602D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8</w:t>
      </w:r>
      <w:r w:rsidRPr="0089602D">
        <w:rPr>
          <w:rFonts w:ascii="Times New Roman" w:hAnsi="Times New Roman"/>
          <w:b/>
          <w:sz w:val="24"/>
          <w:szCs w:val="24"/>
        </w:rPr>
        <w:t xml:space="preserve"> годы» </w:t>
      </w:r>
    </w:p>
    <w:p w:rsidR="00A711A7" w:rsidRDefault="00A711A7" w:rsidP="00B728FF">
      <w:pPr>
        <w:pStyle w:val="NormalWeb"/>
        <w:shd w:val="clear" w:color="auto" w:fill="FFFFFF"/>
        <w:spacing w:before="30" w:beforeAutospacing="0" w:after="30" w:afterAutospacing="0"/>
        <w:jc w:val="center"/>
        <w:rPr>
          <w:color w:val="332E2D"/>
          <w:spacing w:val="2"/>
          <w:sz w:val="22"/>
          <w:szCs w:val="22"/>
        </w:rPr>
      </w:pPr>
    </w:p>
    <w:tbl>
      <w:tblPr>
        <w:tblW w:w="11016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2619"/>
        <w:gridCol w:w="26"/>
        <w:gridCol w:w="14"/>
        <w:gridCol w:w="13"/>
        <w:gridCol w:w="512"/>
        <w:gridCol w:w="18"/>
        <w:gridCol w:w="37"/>
        <w:gridCol w:w="874"/>
        <w:gridCol w:w="9"/>
        <w:gridCol w:w="903"/>
        <w:gridCol w:w="1080"/>
        <w:gridCol w:w="900"/>
        <w:gridCol w:w="900"/>
        <w:gridCol w:w="900"/>
        <w:gridCol w:w="900"/>
        <w:gridCol w:w="720"/>
      </w:tblGrid>
      <w:tr w:rsidR="00A711A7" w:rsidRPr="00726A0A" w:rsidTr="00A16735">
        <w:trPr>
          <w:trHeight w:val="1136"/>
        </w:trPr>
        <w:tc>
          <w:tcPr>
            <w:tcW w:w="592" w:type="dxa"/>
            <w:vMerge w:val="restart"/>
          </w:tcPr>
          <w:p w:rsidR="00A711A7" w:rsidRPr="00AA2391" w:rsidRDefault="00A711A7" w:rsidP="009C24AD">
            <w:pPr>
              <w:pStyle w:val="NormalWeb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A2391" w:rsidRDefault="00A711A7" w:rsidP="009C24AD">
            <w:pPr>
              <w:pStyle w:val="NormalWeb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2"/>
                <w:szCs w:val="22"/>
              </w:rPr>
            </w:pPr>
            <w:r w:rsidRPr="00AA2391">
              <w:rPr>
                <w:color w:val="332E2D"/>
                <w:spacing w:val="2"/>
                <w:sz w:val="22"/>
                <w:szCs w:val="22"/>
              </w:rPr>
              <w:t>№ п.п</w:t>
            </w:r>
          </w:p>
        </w:tc>
        <w:tc>
          <w:tcPr>
            <w:tcW w:w="2672" w:type="dxa"/>
            <w:gridSpan w:val="4"/>
            <w:vMerge w:val="restart"/>
          </w:tcPr>
          <w:p w:rsidR="00A711A7" w:rsidRPr="00726A0A" w:rsidRDefault="00A711A7" w:rsidP="009C24AD">
            <w:pPr>
              <w:rPr>
                <w:color w:val="332E2D"/>
                <w:spacing w:val="2"/>
              </w:rPr>
            </w:pP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Наименование цели, задачи стратегического показателя (индикатора)</w:t>
            </w:r>
          </w:p>
        </w:tc>
        <w:tc>
          <w:tcPr>
            <w:tcW w:w="567" w:type="dxa"/>
            <w:gridSpan w:val="3"/>
            <w:vMerge w:val="restart"/>
          </w:tcPr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Ед. изм</w:t>
            </w:r>
          </w:p>
        </w:tc>
        <w:tc>
          <w:tcPr>
            <w:tcW w:w="874" w:type="dxa"/>
            <w:vMerge w:val="restart"/>
          </w:tcPr>
          <w:p w:rsidR="00A711A7" w:rsidRDefault="00A711A7" w:rsidP="002C45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11A7" w:rsidRDefault="00A711A7" w:rsidP="002C45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11A7" w:rsidRDefault="00A711A7" w:rsidP="002C45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Отчет</w:t>
            </w:r>
          </w:p>
          <w:p w:rsidR="00A711A7" w:rsidRPr="001E05E5" w:rsidRDefault="00A711A7" w:rsidP="002C45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911" w:type="dxa"/>
            <w:gridSpan w:val="2"/>
            <w:vMerge w:val="restart"/>
          </w:tcPr>
          <w:p w:rsidR="00A711A7" w:rsidRDefault="00A711A7" w:rsidP="002C45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11A7" w:rsidRPr="002C458F" w:rsidRDefault="00A711A7" w:rsidP="002C45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458F">
              <w:rPr>
                <w:rFonts w:ascii="Times New Roman" w:hAnsi="Times New Roman"/>
                <w:sz w:val="18"/>
                <w:szCs w:val="18"/>
              </w:rPr>
              <w:t xml:space="preserve">Отчет 2023год 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C458F">
              <w:rPr>
                <w:rFonts w:ascii="Times New Roman" w:hAnsi="Times New Roman"/>
                <w:sz w:val="14"/>
                <w:szCs w:val="14"/>
              </w:rPr>
              <w:t>01.07.2023</w:t>
            </w:r>
          </w:p>
        </w:tc>
        <w:tc>
          <w:tcPr>
            <w:tcW w:w="4680" w:type="dxa"/>
            <w:gridSpan w:val="5"/>
          </w:tcPr>
          <w:p w:rsidR="00A711A7" w:rsidRDefault="00A711A7" w:rsidP="007414AB">
            <w:pPr>
              <w:rPr>
                <w:rFonts w:ascii="Times New Roman" w:hAnsi="Times New Roman"/>
              </w:rPr>
            </w:pPr>
          </w:p>
          <w:p w:rsidR="00A711A7" w:rsidRDefault="00A711A7" w:rsidP="00C61C7C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A711A7" w:rsidRPr="00726A0A" w:rsidRDefault="00A711A7" w:rsidP="00C61C7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Прогнозируемые значения показателя (индикатора)                                                                                                             </w:t>
            </w:r>
          </w:p>
        </w:tc>
        <w:tc>
          <w:tcPr>
            <w:tcW w:w="720" w:type="dxa"/>
            <w:vMerge w:val="restart"/>
          </w:tcPr>
          <w:p w:rsidR="00A711A7" w:rsidRDefault="00A711A7" w:rsidP="00C61C7C">
            <w:pPr>
              <w:jc w:val="center"/>
              <w:rPr>
                <w:rFonts w:ascii="Times New Roman" w:hAnsi="Times New Roman"/>
                <w:color w:val="332E2D"/>
                <w:spacing w:val="2"/>
                <w:sz w:val="16"/>
                <w:szCs w:val="16"/>
              </w:rPr>
            </w:pPr>
          </w:p>
          <w:p w:rsidR="00A711A7" w:rsidRPr="00066300" w:rsidRDefault="00A711A7" w:rsidP="00C61C7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6300">
              <w:rPr>
                <w:rFonts w:ascii="Times New Roman" w:hAnsi="Times New Roman"/>
                <w:color w:val="332E2D"/>
                <w:spacing w:val="2"/>
                <w:sz w:val="16"/>
                <w:szCs w:val="16"/>
              </w:rPr>
              <w:t>Итого за период реализации</w:t>
            </w:r>
          </w:p>
        </w:tc>
      </w:tr>
      <w:tr w:rsidR="00A711A7" w:rsidRPr="00726A0A" w:rsidTr="00A16735">
        <w:trPr>
          <w:trHeight w:val="735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2672" w:type="dxa"/>
            <w:gridSpan w:val="4"/>
            <w:vMerge/>
          </w:tcPr>
          <w:p w:rsidR="00A711A7" w:rsidRPr="00726A0A" w:rsidRDefault="00A711A7" w:rsidP="009C24AD">
            <w:pPr>
              <w:rPr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</w:tcPr>
          <w:p w:rsidR="00A711A7" w:rsidRPr="00726A0A" w:rsidRDefault="00A711A7" w:rsidP="009C24AD">
            <w:pPr>
              <w:rPr>
                <w:color w:val="332E2D"/>
                <w:spacing w:val="2"/>
              </w:rPr>
            </w:pPr>
          </w:p>
        </w:tc>
        <w:tc>
          <w:tcPr>
            <w:tcW w:w="874" w:type="dxa"/>
            <w:vMerge/>
          </w:tcPr>
          <w:p w:rsidR="00A711A7" w:rsidRPr="00726A0A" w:rsidRDefault="00A711A7" w:rsidP="00C61C7C">
            <w:pPr>
              <w:rPr>
                <w:rFonts w:ascii="Times New Roman" w:hAnsi="Times New Roman"/>
                <w:color w:val="332E2D"/>
                <w:spacing w:val="2"/>
              </w:rPr>
            </w:pPr>
          </w:p>
        </w:tc>
        <w:tc>
          <w:tcPr>
            <w:tcW w:w="911" w:type="dxa"/>
            <w:gridSpan w:val="2"/>
            <w:vMerge/>
          </w:tcPr>
          <w:p w:rsidR="00A711A7" w:rsidRPr="00726A0A" w:rsidRDefault="00A711A7" w:rsidP="00C61C7C">
            <w:pPr>
              <w:rPr>
                <w:rFonts w:ascii="Times New Roman" w:hAnsi="Times New Roman"/>
                <w:color w:val="332E2D"/>
                <w:spacing w:val="2"/>
              </w:rPr>
            </w:pPr>
          </w:p>
        </w:tc>
        <w:tc>
          <w:tcPr>
            <w:tcW w:w="1080" w:type="dxa"/>
          </w:tcPr>
          <w:p w:rsidR="00A711A7" w:rsidRPr="001E05E5" w:rsidRDefault="00A711A7" w:rsidP="009C24AD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2024год</w:t>
            </w:r>
          </w:p>
        </w:tc>
        <w:tc>
          <w:tcPr>
            <w:tcW w:w="900" w:type="dxa"/>
          </w:tcPr>
          <w:p w:rsidR="00A711A7" w:rsidRPr="001E05E5" w:rsidRDefault="00A711A7" w:rsidP="009C24AD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2025год</w:t>
            </w:r>
          </w:p>
        </w:tc>
        <w:tc>
          <w:tcPr>
            <w:tcW w:w="900" w:type="dxa"/>
          </w:tcPr>
          <w:p w:rsidR="00A711A7" w:rsidRPr="001E05E5" w:rsidRDefault="00A711A7" w:rsidP="00C61C7C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2026год</w:t>
            </w:r>
          </w:p>
        </w:tc>
        <w:tc>
          <w:tcPr>
            <w:tcW w:w="900" w:type="dxa"/>
          </w:tcPr>
          <w:p w:rsidR="00A711A7" w:rsidRPr="001E05E5" w:rsidRDefault="00A711A7" w:rsidP="00C61C7C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2027год</w:t>
            </w:r>
          </w:p>
        </w:tc>
        <w:tc>
          <w:tcPr>
            <w:tcW w:w="900" w:type="dxa"/>
          </w:tcPr>
          <w:p w:rsidR="00A711A7" w:rsidRPr="001E05E5" w:rsidRDefault="00A711A7" w:rsidP="00066300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2028год</w:t>
            </w:r>
          </w:p>
        </w:tc>
        <w:tc>
          <w:tcPr>
            <w:tcW w:w="720" w:type="dxa"/>
            <w:vMerge/>
            <w:tcBorders>
              <w:bottom w:val="nil"/>
            </w:tcBorders>
          </w:tcPr>
          <w:p w:rsidR="00A711A7" w:rsidRPr="00726A0A" w:rsidRDefault="00A711A7" w:rsidP="009C24AD">
            <w:pPr>
              <w:rPr>
                <w:rFonts w:ascii="Times New Roman" w:hAnsi="Times New Roman"/>
                <w:color w:val="332E2D"/>
                <w:spacing w:val="2"/>
              </w:rPr>
            </w:pP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 w:val="restart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1.</w:t>
            </w:r>
          </w:p>
        </w:tc>
        <w:tc>
          <w:tcPr>
            <w:tcW w:w="10424" w:type="dxa"/>
            <w:gridSpan w:val="16"/>
          </w:tcPr>
          <w:p w:rsidR="00A711A7" w:rsidRPr="000C512F" w:rsidRDefault="00A711A7" w:rsidP="009C24AD">
            <w:pPr>
              <w:pStyle w:val="NormalWeb"/>
              <w:shd w:val="clear" w:color="auto" w:fill="FFFFFF"/>
              <w:spacing w:before="30" w:after="30"/>
              <w:rPr>
                <w:b/>
                <w:sz w:val="22"/>
                <w:szCs w:val="22"/>
              </w:rPr>
            </w:pP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color w:val="332E2D"/>
                <w:spacing w:val="2"/>
                <w:sz w:val="22"/>
                <w:szCs w:val="22"/>
                <w:lang w:val="en-US"/>
              </w:rPr>
              <w:t>I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  <w:r w:rsidRPr="000C512F">
              <w:rPr>
                <w:b/>
                <w:bCs/>
                <w:sz w:val="22"/>
                <w:szCs w:val="22"/>
              </w:rPr>
              <w:t>«Содержание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Pr="006F7EC6" w:rsidRDefault="00A711A7" w:rsidP="00DD36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Цел</w:t>
            </w:r>
            <w:r>
              <w:rPr>
                <w:i/>
                <w:color w:val="332E2D"/>
                <w:spacing w:val="2"/>
                <w:sz w:val="22"/>
                <w:szCs w:val="22"/>
              </w:rPr>
              <w:t>ь 1</w:t>
            </w: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  <w:r>
              <w:rPr>
                <w:color w:val="332E2D"/>
                <w:spacing w:val="2"/>
                <w:sz w:val="22"/>
                <w:szCs w:val="22"/>
              </w:rPr>
              <w:t xml:space="preserve"> </w:t>
            </w:r>
          </w:p>
          <w:p w:rsidR="00A711A7" w:rsidRPr="00DD3682" w:rsidRDefault="00A711A7" w:rsidP="00DD36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С</w:t>
            </w:r>
            <w:r w:rsidRPr="002A0DE8">
              <w:rPr>
                <w:sz w:val="22"/>
                <w:szCs w:val="22"/>
                <w:shd w:val="clear" w:color="auto" w:fill="FFFFFF"/>
              </w:rPr>
              <w:t xml:space="preserve">оздание условий для реализации муниципальной </w:t>
            </w:r>
            <w:r>
              <w:rPr>
                <w:sz w:val="22"/>
                <w:szCs w:val="22"/>
                <w:shd w:val="clear" w:color="auto" w:fill="FFFFFF"/>
              </w:rPr>
              <w:t>п</w:t>
            </w:r>
            <w:r w:rsidRPr="002A0DE8">
              <w:rPr>
                <w:sz w:val="22"/>
                <w:szCs w:val="22"/>
                <w:shd w:val="clear" w:color="auto" w:fill="FFFFFF"/>
              </w:rPr>
              <w:t xml:space="preserve">рограммы </w:t>
            </w:r>
            <w:r w:rsidRPr="002A0DE8">
              <w:rPr>
                <w:sz w:val="22"/>
                <w:szCs w:val="22"/>
              </w:rPr>
              <w:t>«Управление и распоряжение муниципальным имуществом муниципального района Похвистневский Самарской области на 20</w:t>
            </w:r>
            <w:r>
              <w:rPr>
                <w:sz w:val="22"/>
                <w:szCs w:val="22"/>
              </w:rPr>
              <w:t>24</w:t>
            </w:r>
            <w:r w:rsidRPr="002A0DE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8</w:t>
            </w:r>
            <w:r w:rsidRPr="002A0DE8">
              <w:rPr>
                <w:sz w:val="22"/>
                <w:szCs w:val="22"/>
              </w:rPr>
              <w:t xml:space="preserve"> годы»</w:t>
            </w:r>
            <w:r>
              <w:rPr>
                <w:sz w:val="22"/>
                <w:szCs w:val="22"/>
              </w:rPr>
              <w:t>,</w:t>
            </w:r>
            <w:r w:rsidRPr="002A0D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2A0DE8">
              <w:rPr>
                <w:sz w:val="22"/>
                <w:szCs w:val="22"/>
              </w:rPr>
              <w:t xml:space="preserve">од условиями в данном случае понимается финансовое, материально-техническое, кадровое, информационное и иное обеспечение деятельности </w:t>
            </w:r>
            <w:r>
              <w:rPr>
                <w:sz w:val="22"/>
                <w:szCs w:val="22"/>
              </w:rPr>
              <w:t>Комитета по управлению муниципальным имуществом Администрации муниципального района Похвистневский Самарской области; п</w:t>
            </w:r>
            <w:r w:rsidRPr="000F4367">
              <w:rPr>
                <w:sz w:val="22"/>
                <w:szCs w:val="22"/>
              </w:rPr>
              <w:t xml:space="preserve">овышение эффективности управления и использования муниципального имущества, совершенствование системы учета муниципального имущества.     </w:t>
            </w:r>
            <w:r>
              <w:t xml:space="preserve">           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Pr="00425248" w:rsidRDefault="00A711A7" w:rsidP="00DD3682">
            <w:pPr>
              <w:pStyle w:val="NormalWeb"/>
              <w:shd w:val="clear" w:color="auto" w:fill="FFFFFF"/>
              <w:spacing w:before="0" w:beforeAutospacing="0" w:after="0" w:afterAutospacing="0"/>
              <w:rPr>
                <w:spacing w:val="2"/>
              </w:rPr>
            </w:pPr>
            <w:r w:rsidRPr="00425248">
              <w:rPr>
                <w:i/>
                <w:spacing w:val="2"/>
                <w:sz w:val="22"/>
                <w:szCs w:val="22"/>
              </w:rPr>
              <w:t>Задача 1:</w:t>
            </w:r>
            <w:r w:rsidRPr="00425248">
              <w:rPr>
                <w:spacing w:val="2"/>
              </w:rPr>
              <w:t xml:space="preserve"> </w:t>
            </w:r>
          </w:p>
          <w:p w:rsidR="00A711A7" w:rsidRPr="00763E34" w:rsidRDefault="00A711A7" w:rsidP="00763E34">
            <w:pPr>
              <w:pStyle w:val="NoSpacing"/>
              <w:jc w:val="both"/>
              <w:rPr>
                <w:rFonts w:ascii="Times New Roman" w:hAnsi="Times New Roman"/>
              </w:rPr>
            </w:pPr>
            <w:r w:rsidRPr="00763E34">
              <w:rPr>
                <w:rFonts w:ascii="Times New Roman" w:hAnsi="Times New Roman"/>
              </w:rPr>
              <w:t xml:space="preserve">Обеспечение деятельности Комитета по управлению муниципальным имуществом Администрации муниципального района Похвистневский Самарской области; обеспечение целевого и экономного расходования бюджетных средств, выделяемых на реализацию муниципальной программы; </w:t>
            </w:r>
            <w:r w:rsidRPr="00763E34">
              <w:rPr>
                <w:rFonts w:ascii="Times New Roman" w:hAnsi="Times New Roman"/>
                <w:spacing w:val="2"/>
              </w:rPr>
              <w:t>повышение качества и эффективности муниципальных услуг в системе управления муниципальным имуществом.</w:t>
            </w:r>
          </w:p>
        </w:tc>
      </w:tr>
      <w:tr w:rsidR="00A711A7" w:rsidRPr="00726A0A" w:rsidTr="00A16735">
        <w:trPr>
          <w:trHeight w:val="600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2659" w:type="dxa"/>
            <w:gridSpan w:val="3"/>
          </w:tcPr>
          <w:p w:rsidR="00A711A7" w:rsidRPr="00425248" w:rsidRDefault="00A711A7" w:rsidP="004F335D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425248">
              <w:rPr>
                <w:rFonts w:ascii="Times New Roman" w:hAnsi="Times New Roman"/>
                <w:i/>
                <w:spacing w:val="2"/>
              </w:rPr>
              <w:t>Целевой показатель 1</w:t>
            </w:r>
          </w:p>
          <w:p w:rsidR="00A711A7" w:rsidRPr="00425248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rPr>
                <w:i/>
                <w:spacing w:val="2"/>
                <w:sz w:val="22"/>
                <w:szCs w:val="22"/>
              </w:rPr>
            </w:pPr>
            <w:r w:rsidRPr="00425248">
              <w:rPr>
                <w:spacing w:val="2"/>
                <w:sz w:val="22"/>
                <w:szCs w:val="2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543" w:type="dxa"/>
            <w:gridSpan w:val="3"/>
          </w:tcPr>
          <w:p w:rsidR="00A711A7" w:rsidRPr="004F335D" w:rsidRDefault="00A711A7" w:rsidP="00DD36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 w:rsidRPr="004F335D">
              <w:rPr>
                <w:color w:val="332E2D"/>
                <w:spacing w:val="2"/>
                <w:sz w:val="22"/>
                <w:szCs w:val="22"/>
              </w:rPr>
              <w:t>чел</w:t>
            </w:r>
          </w:p>
        </w:tc>
        <w:tc>
          <w:tcPr>
            <w:tcW w:w="911" w:type="dxa"/>
            <w:gridSpan w:val="2"/>
          </w:tcPr>
          <w:p w:rsidR="00A711A7" w:rsidRPr="004F335D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11" w:type="dxa"/>
            <w:gridSpan w:val="2"/>
          </w:tcPr>
          <w:p w:rsidR="00A711A7" w:rsidRPr="004F335D" w:rsidRDefault="00A711A7" w:rsidP="009B1D44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A711A7" w:rsidRPr="004F335D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A711A7" w:rsidRPr="004F335D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A711A7" w:rsidRPr="004F335D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A711A7" w:rsidRPr="004F335D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A711A7" w:rsidRPr="004F335D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A711A7" w:rsidRPr="004F335D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</w:tr>
      <w:tr w:rsidR="00A711A7" w:rsidRPr="00726A0A" w:rsidTr="00A16735">
        <w:trPr>
          <w:trHeight w:val="600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2659" w:type="dxa"/>
            <w:gridSpan w:val="3"/>
          </w:tcPr>
          <w:p w:rsidR="00A711A7" w:rsidRPr="00425248" w:rsidRDefault="00A711A7" w:rsidP="001A5ADF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425248">
              <w:rPr>
                <w:rFonts w:ascii="Times New Roman" w:hAnsi="Times New Roman"/>
                <w:i/>
                <w:spacing w:val="2"/>
              </w:rPr>
              <w:t>Целевой показатель 2</w:t>
            </w:r>
          </w:p>
          <w:p w:rsidR="00A711A7" w:rsidRPr="00425248" w:rsidRDefault="00A711A7" w:rsidP="001A5ADF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425248">
              <w:rPr>
                <w:rFonts w:ascii="Times New Roman" w:hAnsi="Times New Roman"/>
                <w:spacing w:val="2"/>
              </w:rPr>
              <w:t>Участие сотрудников Комитета в семинарах</w:t>
            </w:r>
            <w:r>
              <w:rPr>
                <w:rFonts w:ascii="Times New Roman" w:hAnsi="Times New Roman"/>
                <w:spacing w:val="2"/>
              </w:rPr>
              <w:t>, совещаниях, конференциях</w:t>
            </w:r>
          </w:p>
        </w:tc>
        <w:tc>
          <w:tcPr>
            <w:tcW w:w="543" w:type="dxa"/>
            <w:gridSpan w:val="3"/>
          </w:tcPr>
          <w:p w:rsidR="00A711A7" w:rsidRPr="004F335D" w:rsidRDefault="00A711A7" w:rsidP="00DD36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чел</w:t>
            </w:r>
          </w:p>
        </w:tc>
        <w:tc>
          <w:tcPr>
            <w:tcW w:w="911" w:type="dxa"/>
            <w:gridSpan w:val="2"/>
          </w:tcPr>
          <w:p w:rsidR="00A711A7" w:rsidRDefault="00A711A7" w:rsidP="009B1D44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11" w:type="dxa"/>
            <w:gridSpan w:val="2"/>
          </w:tcPr>
          <w:p w:rsidR="00A711A7" w:rsidRDefault="00A711A7" w:rsidP="009B1D44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A711A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A711A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A711A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A711A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A711A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A711A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</w:tr>
      <w:tr w:rsidR="00A711A7" w:rsidRPr="00726A0A" w:rsidTr="00A16735">
        <w:trPr>
          <w:trHeight w:val="600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2659" w:type="dxa"/>
            <w:gridSpan w:val="3"/>
          </w:tcPr>
          <w:p w:rsidR="00A711A7" w:rsidRDefault="00A711A7" w:rsidP="001A5ADF">
            <w:pPr>
              <w:spacing w:after="0" w:line="240" w:lineRule="auto"/>
              <w:rPr>
                <w:rFonts w:ascii="Times New Roman" w:hAnsi="Times New Roman"/>
                <w:i/>
                <w:color w:val="332E2D"/>
                <w:spacing w:val="2"/>
              </w:rPr>
            </w:pPr>
            <w:r>
              <w:rPr>
                <w:rFonts w:ascii="Times New Roman" w:hAnsi="Times New Roman"/>
                <w:i/>
                <w:color w:val="332E2D"/>
                <w:spacing w:val="2"/>
              </w:rPr>
              <w:t>Целевой показатель 3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Ежегодная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подготовка отчета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о результатах и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основных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направлениях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деятельности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Комитета по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управлению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 xml:space="preserve">имуществом </w:t>
            </w:r>
            <w:r>
              <w:rPr>
                <w:rFonts w:ascii="Times New Roman" w:hAnsi="Times New Roman"/>
              </w:rPr>
              <w:t xml:space="preserve">Администрации муниципального района Похвистневский  </w:t>
            </w:r>
            <w:r w:rsidRPr="00425248">
              <w:rPr>
                <w:rFonts w:ascii="Times New Roman" w:hAnsi="Times New Roman"/>
              </w:rPr>
              <w:t>за</w:t>
            </w:r>
          </w:p>
          <w:p w:rsidR="00A711A7" w:rsidRPr="00425248" w:rsidRDefault="00A711A7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отчетный</w:t>
            </w:r>
          </w:p>
          <w:p w:rsidR="00A711A7" w:rsidRPr="00425248" w:rsidRDefault="00A711A7" w:rsidP="0042524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</w:rPr>
            </w:pPr>
            <w:r w:rsidRPr="00425248">
              <w:rPr>
                <w:rFonts w:ascii="Times New Roman" w:hAnsi="Times New Roman"/>
              </w:rPr>
              <w:t>финансовый год</w:t>
            </w:r>
          </w:p>
        </w:tc>
        <w:tc>
          <w:tcPr>
            <w:tcW w:w="543" w:type="dxa"/>
            <w:gridSpan w:val="3"/>
          </w:tcPr>
          <w:p w:rsidR="00A711A7" w:rsidRDefault="00A711A7" w:rsidP="00DD36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911" w:type="dxa"/>
            <w:gridSpan w:val="2"/>
          </w:tcPr>
          <w:p w:rsidR="00A711A7" w:rsidRPr="003D55B2" w:rsidRDefault="00A711A7" w:rsidP="003D55B2">
            <w:pPr>
              <w:jc w:val="center"/>
              <w:rPr>
                <w:rFonts w:ascii="Times New Roman" w:hAnsi="Times New Roman"/>
              </w:rPr>
            </w:pPr>
            <w:r w:rsidRPr="003D55B2">
              <w:rPr>
                <w:rFonts w:ascii="Times New Roman" w:hAnsi="Times New Roman"/>
              </w:rPr>
              <w:t>1</w:t>
            </w:r>
          </w:p>
        </w:tc>
        <w:tc>
          <w:tcPr>
            <w:tcW w:w="911" w:type="dxa"/>
            <w:gridSpan w:val="2"/>
          </w:tcPr>
          <w:p w:rsidR="00A711A7" w:rsidRPr="003D55B2" w:rsidRDefault="00A711A7" w:rsidP="003D55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A711A7" w:rsidRPr="003D55B2" w:rsidRDefault="00A711A7" w:rsidP="003D55B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3D55B2"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A711A7" w:rsidRPr="003D55B2" w:rsidRDefault="00A711A7" w:rsidP="003D55B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A711A7" w:rsidRPr="003D55B2" w:rsidRDefault="00A711A7" w:rsidP="003D55B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A711A7" w:rsidRPr="003D55B2" w:rsidRDefault="00A711A7" w:rsidP="003D55B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A711A7" w:rsidRPr="003D55B2" w:rsidRDefault="00A711A7" w:rsidP="003D55B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A711A7" w:rsidRPr="003D55B2" w:rsidRDefault="00A711A7" w:rsidP="003D55B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</w:tr>
      <w:tr w:rsidR="00A711A7" w:rsidRPr="00726A0A" w:rsidTr="00A16735">
        <w:trPr>
          <w:trHeight w:val="600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2659" w:type="dxa"/>
            <w:gridSpan w:val="3"/>
          </w:tcPr>
          <w:p w:rsidR="00A711A7" w:rsidRPr="00CA44D2" w:rsidRDefault="00A711A7" w:rsidP="001A5ADF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CA44D2">
              <w:rPr>
                <w:rFonts w:ascii="Times New Roman" w:hAnsi="Times New Roman"/>
                <w:i/>
                <w:spacing w:val="2"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  <w:spacing w:val="2"/>
              </w:rPr>
              <w:t>4</w:t>
            </w:r>
          </w:p>
          <w:p w:rsidR="00A711A7" w:rsidRPr="00CA44D2" w:rsidRDefault="00A711A7" w:rsidP="001A5ADF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CA44D2">
              <w:rPr>
                <w:rFonts w:ascii="Times New Roman" w:hAnsi="Times New Roman"/>
                <w:spacing w:val="2"/>
              </w:rPr>
              <w:t xml:space="preserve">Подготовка бюджетных заявок с обоснованными расчетами при составлении проекта бюджета муниципального района Похвистневский на очередной финансовый год и на плановый период </w:t>
            </w:r>
          </w:p>
        </w:tc>
        <w:tc>
          <w:tcPr>
            <w:tcW w:w="543" w:type="dxa"/>
            <w:gridSpan w:val="3"/>
          </w:tcPr>
          <w:p w:rsidR="00A711A7" w:rsidRDefault="00A711A7" w:rsidP="00DD36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911" w:type="dxa"/>
            <w:gridSpan w:val="2"/>
          </w:tcPr>
          <w:p w:rsidR="00A711A7" w:rsidRPr="003D55B2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11" w:type="dxa"/>
            <w:gridSpan w:val="2"/>
          </w:tcPr>
          <w:p w:rsidR="00A711A7" w:rsidRPr="003D55B2" w:rsidRDefault="00A711A7" w:rsidP="00A1673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A711A7" w:rsidRPr="003D55B2" w:rsidRDefault="00A711A7" w:rsidP="000C4562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A711A7" w:rsidRPr="003D55B2" w:rsidRDefault="00A711A7" w:rsidP="000C456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A711A7" w:rsidRPr="003D55B2" w:rsidRDefault="00A711A7" w:rsidP="000C456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A711A7" w:rsidRPr="003D55B2" w:rsidRDefault="00A711A7" w:rsidP="000C456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A711A7" w:rsidRPr="003D55B2" w:rsidRDefault="00A711A7" w:rsidP="000C456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A711A7" w:rsidRPr="003D55B2" w:rsidRDefault="00A711A7" w:rsidP="000C456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15</w:t>
            </w:r>
          </w:p>
        </w:tc>
      </w:tr>
      <w:tr w:rsidR="00A711A7" w:rsidRPr="00726A0A" w:rsidTr="00A16735">
        <w:trPr>
          <w:trHeight w:val="600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2659" w:type="dxa"/>
            <w:gridSpan w:val="3"/>
          </w:tcPr>
          <w:p w:rsidR="00A711A7" w:rsidRPr="00CA44D2" w:rsidRDefault="00A711A7" w:rsidP="001A5ADF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CA44D2">
              <w:rPr>
                <w:rFonts w:ascii="Times New Roman" w:hAnsi="Times New Roman"/>
                <w:i/>
                <w:spacing w:val="2"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  <w:spacing w:val="2"/>
              </w:rPr>
              <w:t>5</w:t>
            </w:r>
          </w:p>
          <w:p w:rsidR="00A711A7" w:rsidRPr="00CA44D2" w:rsidRDefault="00A711A7" w:rsidP="001A5ADF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CA44D2">
              <w:rPr>
                <w:rFonts w:ascii="Times New Roman" w:hAnsi="Times New Roman"/>
                <w:spacing w:val="2"/>
              </w:rPr>
              <w:t xml:space="preserve">Представление годового отчета об исполнении бюджета Комитета по управлению муниципальным имуществом Администрации муниципального района Похвистневский в Финансовое управление Администрации муниципального района Похвистневский </w:t>
            </w:r>
          </w:p>
        </w:tc>
        <w:tc>
          <w:tcPr>
            <w:tcW w:w="543" w:type="dxa"/>
            <w:gridSpan w:val="3"/>
          </w:tcPr>
          <w:p w:rsidR="00A711A7" w:rsidRDefault="00A711A7" w:rsidP="00DD36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911" w:type="dxa"/>
            <w:gridSpan w:val="2"/>
          </w:tcPr>
          <w:p w:rsidR="00A711A7" w:rsidRPr="00E56BF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911" w:type="dxa"/>
            <w:gridSpan w:val="2"/>
          </w:tcPr>
          <w:p w:rsidR="00A711A7" w:rsidRPr="00E56BF7" w:rsidRDefault="00A711A7" w:rsidP="00A1673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A711A7" w:rsidRPr="00E56BF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A711A7" w:rsidRPr="00E56BF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A711A7" w:rsidRPr="00E56BF7" w:rsidRDefault="00A711A7" w:rsidP="004C76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A711A7" w:rsidRPr="00E56BF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A711A7" w:rsidRPr="00E56BF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A711A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711A7" w:rsidRPr="00E56BF7" w:rsidRDefault="00A711A7" w:rsidP="004F335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 w:val="restart"/>
          </w:tcPr>
          <w:p w:rsidR="00A711A7" w:rsidRPr="000C512F" w:rsidRDefault="00A711A7" w:rsidP="009C24AD">
            <w:pPr>
              <w:pStyle w:val="NormalWeb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</w:rPr>
              <w:t xml:space="preserve">  </w:t>
            </w:r>
            <w:r>
              <w:rPr>
                <w:color w:val="332E2D"/>
                <w:spacing w:val="2"/>
                <w:lang w:val="en-US"/>
              </w:rPr>
              <w:t>2</w:t>
            </w:r>
            <w:r>
              <w:rPr>
                <w:color w:val="332E2D"/>
                <w:spacing w:val="2"/>
              </w:rPr>
              <w:t>.</w:t>
            </w:r>
          </w:p>
        </w:tc>
        <w:tc>
          <w:tcPr>
            <w:tcW w:w="10424" w:type="dxa"/>
            <w:gridSpan w:val="16"/>
          </w:tcPr>
          <w:p w:rsidR="00A711A7" w:rsidRPr="000C512F" w:rsidRDefault="00A711A7" w:rsidP="009C24AD">
            <w:pPr>
              <w:pStyle w:val="NormalWeb"/>
              <w:shd w:val="clear" w:color="auto" w:fill="FFFFFF"/>
              <w:spacing w:before="30" w:after="30"/>
              <w:rPr>
                <w:b/>
                <w:sz w:val="22"/>
                <w:szCs w:val="22"/>
              </w:rPr>
            </w:pPr>
            <w:r w:rsidRPr="000C512F">
              <w:rPr>
                <w:b/>
                <w:sz w:val="22"/>
                <w:szCs w:val="22"/>
              </w:rPr>
              <w:t xml:space="preserve">Подпрограмма 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0C512F">
              <w:rPr>
                <w:b/>
                <w:sz w:val="22"/>
                <w:szCs w:val="22"/>
                <w:lang w:val="en-US"/>
              </w:rPr>
              <w:t>I</w:t>
            </w:r>
            <w:r w:rsidRPr="000C512F">
              <w:rPr>
                <w:b/>
                <w:sz w:val="22"/>
                <w:szCs w:val="22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</w:tr>
      <w:tr w:rsidR="00A711A7" w:rsidRPr="00726A0A" w:rsidTr="00A16735">
        <w:trPr>
          <w:trHeight w:val="912"/>
        </w:trPr>
        <w:tc>
          <w:tcPr>
            <w:tcW w:w="592" w:type="dxa"/>
            <w:vMerge/>
          </w:tcPr>
          <w:p w:rsidR="00A711A7" w:rsidRPr="004F6B22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Pr="00726A0A" w:rsidRDefault="00A711A7" w:rsidP="009C24AD">
            <w:pPr>
              <w:pStyle w:val="NoSpacing"/>
              <w:jc w:val="both"/>
            </w:pPr>
            <w:r w:rsidRPr="00726A0A">
              <w:rPr>
                <w:rFonts w:ascii="Times New Roman" w:hAnsi="Times New Roman"/>
                <w:i/>
              </w:rPr>
              <w:t>Цель 1:</w:t>
            </w:r>
            <w:r w:rsidRPr="00726A0A">
              <w:t xml:space="preserve"> </w:t>
            </w:r>
          </w:p>
          <w:p w:rsidR="00A711A7" w:rsidRPr="00726A0A" w:rsidRDefault="00A711A7" w:rsidP="009C24AD">
            <w:pPr>
              <w:pStyle w:val="NoSpacing"/>
              <w:jc w:val="both"/>
              <w:rPr>
                <w:rFonts w:ascii="Times New Roman" w:hAnsi="Times New Roman"/>
                <w:bCs/>
              </w:rPr>
            </w:pPr>
            <w:r w:rsidRPr="00726A0A">
              <w:rPr>
                <w:rFonts w:ascii="Times New Roman" w:hAnsi="Times New Roman"/>
              </w:rPr>
              <w:t xml:space="preserve">Повышение эффективности управления и использования муниципального имущества, совершенствование системы учета муниципального имущества. </w:t>
            </w:r>
          </w:p>
        </w:tc>
      </w:tr>
      <w:tr w:rsidR="00A711A7" w:rsidRPr="00726A0A" w:rsidTr="00A16735">
        <w:trPr>
          <w:trHeight w:val="838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Pr="00726A0A" w:rsidRDefault="00A711A7" w:rsidP="009C24AD">
            <w:pPr>
              <w:pStyle w:val="NoSpacing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i/>
              </w:rPr>
              <w:t>Задача 1</w:t>
            </w:r>
            <w:r w:rsidRPr="00726A0A">
              <w:rPr>
                <w:rFonts w:ascii="Times New Roman" w:hAnsi="Times New Roman"/>
              </w:rPr>
              <w:t xml:space="preserve">: </w:t>
            </w:r>
          </w:p>
          <w:p w:rsidR="00A711A7" w:rsidRPr="00726A0A" w:rsidRDefault="00A711A7" w:rsidP="009C24AD">
            <w:pPr>
              <w:pStyle w:val="NoSpacing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Оформление прав собственности, соответствующей документации на  объекты, учитываемые в Реестре казны собственности 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а так же на</w:t>
            </w:r>
            <w:r w:rsidRPr="00726A0A">
              <w:rPr>
                <w:rFonts w:ascii="Times New Roman" w:hAnsi="Times New Roman"/>
                <w:color w:val="0000FF"/>
              </w:rPr>
              <w:t xml:space="preserve"> </w:t>
            </w:r>
            <w:r w:rsidRPr="00726A0A">
              <w:rPr>
                <w:rFonts w:ascii="Times New Roman" w:hAnsi="Times New Roman"/>
              </w:rPr>
              <w:t xml:space="preserve">объекты, используемые для реализации управленческих функций органов местного самоуправления; </w:t>
            </w:r>
            <w:r>
              <w:rPr>
                <w:rFonts w:ascii="Times New Roman" w:hAnsi="Times New Roman"/>
              </w:rPr>
              <w:t xml:space="preserve">проведения кадастровых межевых работ в отношении земельных участков, государственная собственность на которые не разграничена; </w:t>
            </w:r>
            <w:r w:rsidRPr="00726A0A">
              <w:rPr>
                <w:rFonts w:ascii="Times New Roman" w:hAnsi="Times New Roman"/>
              </w:rPr>
              <w:t>вовлечение в оборот бесхозяйных объектов.</w:t>
            </w:r>
          </w:p>
          <w:p w:rsidR="00A711A7" w:rsidRPr="00726A0A" w:rsidRDefault="00A711A7" w:rsidP="009C24AD">
            <w:pPr>
              <w:pStyle w:val="NoSpacing"/>
              <w:jc w:val="both"/>
              <w:rPr>
                <w:rFonts w:ascii="Times New Roman" w:hAnsi="Times New Roman"/>
              </w:rPr>
            </w:pPr>
          </w:p>
        </w:tc>
      </w:tr>
      <w:tr w:rsidR="00A711A7" w:rsidRPr="00726A0A" w:rsidTr="00A16735">
        <w:trPr>
          <w:trHeight w:val="2056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1:</w:t>
            </w: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Количество объектов недвижимого имущества, </w:t>
            </w:r>
            <w:r>
              <w:rPr>
                <w:rFonts w:ascii="Times New Roman" w:hAnsi="Times New Roman"/>
              </w:rPr>
              <w:t>земельных участко</w:t>
            </w:r>
            <w:r w:rsidRPr="00726A0A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в</w:t>
            </w:r>
            <w:r w:rsidRPr="00726A0A">
              <w:rPr>
                <w:rFonts w:ascii="Times New Roman" w:hAnsi="Times New Roman"/>
              </w:rPr>
              <w:t xml:space="preserve"> отношении которых осуществлены мероприятия по постановке на государственный кадастровый учет</w:t>
            </w:r>
          </w:p>
        </w:tc>
        <w:tc>
          <w:tcPr>
            <w:tcW w:w="567" w:type="dxa"/>
            <w:gridSpan w:val="3"/>
          </w:tcPr>
          <w:p w:rsidR="00A711A7" w:rsidRPr="00D6317C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</w:tc>
        <w:tc>
          <w:tcPr>
            <w:tcW w:w="874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11" w:type="dxa"/>
            <w:gridSpan w:val="2"/>
          </w:tcPr>
          <w:p w:rsidR="00A711A7" w:rsidRDefault="00A711A7" w:rsidP="00A16735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</w:t>
            </w:r>
          </w:p>
        </w:tc>
        <w:tc>
          <w:tcPr>
            <w:tcW w:w="108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00" w:type="dxa"/>
          </w:tcPr>
          <w:p w:rsidR="00A711A7" w:rsidRDefault="00A711A7" w:rsidP="00066300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72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20</w:t>
            </w:r>
          </w:p>
        </w:tc>
      </w:tr>
      <w:tr w:rsidR="00A711A7" w:rsidRPr="00726A0A" w:rsidTr="00A16735">
        <w:trPr>
          <w:trHeight w:val="2056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2:</w:t>
            </w: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Количество земельных участков, в отношении которых проводятся кадастровые межевые работы</w:t>
            </w:r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</w:tc>
        <w:tc>
          <w:tcPr>
            <w:tcW w:w="874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</w:t>
            </w:r>
          </w:p>
        </w:tc>
        <w:tc>
          <w:tcPr>
            <w:tcW w:w="911" w:type="dxa"/>
            <w:gridSpan w:val="2"/>
          </w:tcPr>
          <w:p w:rsidR="00A711A7" w:rsidRDefault="00A711A7" w:rsidP="00A16735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</w:t>
            </w:r>
          </w:p>
        </w:tc>
        <w:tc>
          <w:tcPr>
            <w:tcW w:w="108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00" w:type="dxa"/>
          </w:tcPr>
          <w:p w:rsidR="00A711A7" w:rsidRDefault="00A711A7" w:rsidP="00066300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72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35</w:t>
            </w:r>
          </w:p>
        </w:tc>
      </w:tr>
      <w:tr w:rsidR="00A711A7" w:rsidRPr="00726A0A" w:rsidTr="00A16735">
        <w:trPr>
          <w:trHeight w:val="3451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3:</w:t>
            </w:r>
          </w:p>
          <w:p w:rsidR="00A711A7" w:rsidRPr="00726A0A" w:rsidRDefault="00A711A7" w:rsidP="009C24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Количество объектов, в отношении которых осуществлена государственная регистрация, в том числе:</w:t>
            </w:r>
          </w:p>
          <w:p w:rsidR="00A711A7" w:rsidRPr="00726A0A" w:rsidRDefault="00A711A7" w:rsidP="009C24AD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- объектов недвижимости (объектов недвижимости как бесхозяйное имущество), </w:t>
            </w: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      - земельных участков</w:t>
            </w:r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83" w:type="dxa"/>
            <w:gridSpan w:val="2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9</w:t>
            </w: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902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8</w:t>
            </w: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A36A86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 xml:space="preserve">        5</w:t>
            </w:r>
          </w:p>
        </w:tc>
        <w:tc>
          <w:tcPr>
            <w:tcW w:w="72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2</w:t>
            </w: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2</w:t>
            </w: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</w:tr>
      <w:tr w:rsidR="00A711A7" w:rsidRPr="00726A0A" w:rsidTr="00A16735">
        <w:trPr>
          <w:trHeight w:val="1120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4:</w:t>
            </w: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Проведение технической инвентаризации объектов недвижимого имущества</w:t>
            </w:r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83" w:type="dxa"/>
            <w:gridSpan w:val="2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0</w:t>
            </w:r>
          </w:p>
        </w:tc>
        <w:tc>
          <w:tcPr>
            <w:tcW w:w="902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0</w:t>
            </w: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8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0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</w:tc>
        <w:tc>
          <w:tcPr>
            <w:tcW w:w="90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</w:tc>
        <w:tc>
          <w:tcPr>
            <w:tcW w:w="900" w:type="dxa"/>
          </w:tcPr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200D7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72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</w:t>
            </w:r>
          </w:p>
          <w:p w:rsidR="00A711A7" w:rsidRPr="00C80176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</w:tr>
      <w:tr w:rsidR="00A711A7" w:rsidRPr="00726A0A" w:rsidTr="00A16735">
        <w:trPr>
          <w:trHeight w:val="994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Pr="00C63157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C63157">
              <w:rPr>
                <w:i/>
                <w:color w:val="332E2D"/>
                <w:spacing w:val="2"/>
                <w:sz w:val="22"/>
                <w:szCs w:val="22"/>
              </w:rPr>
              <w:t>Цель 2:</w:t>
            </w:r>
          </w:p>
          <w:p w:rsidR="00A711A7" w:rsidRPr="00C069D8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</w:t>
            </w:r>
            <w:r w:rsidRPr="00C63157">
              <w:rPr>
                <w:bCs/>
                <w:sz w:val="22"/>
                <w:szCs w:val="22"/>
              </w:rPr>
              <w:t xml:space="preserve">величение доходов  бюджета муниципального района </w:t>
            </w:r>
            <w:r>
              <w:rPr>
                <w:bCs/>
                <w:sz w:val="22"/>
                <w:szCs w:val="22"/>
              </w:rPr>
              <w:t xml:space="preserve"> Похвистневский  на основе эффективного управления муниципальным имуществом, </w:t>
            </w:r>
            <w:r w:rsidRPr="00C63157">
              <w:rPr>
                <w:bCs/>
                <w:sz w:val="22"/>
                <w:szCs w:val="22"/>
              </w:rPr>
              <w:t xml:space="preserve">участие в формировании налогооблагаемой базы </w:t>
            </w:r>
            <w:r>
              <w:rPr>
                <w:bCs/>
                <w:sz w:val="22"/>
                <w:szCs w:val="22"/>
              </w:rPr>
              <w:t>муниципального района Похвистневский.</w:t>
            </w:r>
          </w:p>
        </w:tc>
      </w:tr>
      <w:tr w:rsidR="00A711A7" w:rsidRPr="00726A0A" w:rsidTr="00A16735">
        <w:trPr>
          <w:trHeight w:val="1405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3C1CE8">
              <w:rPr>
                <w:i/>
                <w:color w:val="332E2D"/>
                <w:spacing w:val="2"/>
                <w:sz w:val="22"/>
                <w:szCs w:val="22"/>
              </w:rPr>
              <w:t xml:space="preserve">Задача </w:t>
            </w:r>
            <w:r>
              <w:rPr>
                <w:i/>
                <w:color w:val="332E2D"/>
                <w:spacing w:val="2"/>
                <w:sz w:val="22"/>
                <w:szCs w:val="22"/>
              </w:rPr>
              <w:t>2</w:t>
            </w:r>
            <w:r w:rsidRPr="003C1CE8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</w:p>
          <w:p w:rsidR="00A711A7" w:rsidRPr="00726A0A" w:rsidRDefault="00A711A7" w:rsidP="00795A13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color w:val="332E2D"/>
                <w:spacing w:val="2"/>
              </w:rPr>
              <w:t xml:space="preserve">Приватизация муниципального имущества, </w:t>
            </w:r>
            <w:r w:rsidRPr="00726A0A">
              <w:rPr>
                <w:rFonts w:ascii="Times New Roman" w:hAnsi="Times New Roman"/>
                <w:i/>
                <w:color w:val="332E2D"/>
                <w:spacing w:val="2"/>
              </w:rPr>
              <w:t xml:space="preserve"> </w:t>
            </w:r>
            <w:r w:rsidRPr="00726A0A">
              <w:rPr>
                <w:rFonts w:ascii="Times New Roman" w:hAnsi="Times New Roman"/>
              </w:rPr>
              <w:t>находящегося в собственности</w:t>
            </w:r>
            <w:r>
              <w:rPr>
                <w:rFonts w:ascii="Times New Roman" w:hAnsi="Times New Roman"/>
              </w:rPr>
              <w:t xml:space="preserve"> муниципального</w:t>
            </w:r>
            <w:r w:rsidRPr="00726A0A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в соответствии с утвержденным Перечнем муниципального имущества, подлежащего приватизации; обеспечение поступлений неналоговых доходов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</w:rPr>
              <w:t>; обеспечение формирования земельных участков для продажи на торгах</w:t>
            </w:r>
            <w:r>
              <w:rPr>
                <w:rFonts w:ascii="Times New Roman" w:hAnsi="Times New Roman"/>
              </w:rPr>
              <w:t>; совершенствование механизма определения и установления платы за использование земельных участков.</w:t>
            </w:r>
          </w:p>
        </w:tc>
      </w:tr>
      <w:tr w:rsidR="00A711A7" w:rsidRPr="00726A0A" w:rsidTr="00A16735">
        <w:trPr>
          <w:trHeight w:val="1239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 xml:space="preserve">Целевой показатель 1  </w:t>
            </w: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  <w:r w:rsidRPr="00726A0A">
              <w:rPr>
                <w:rFonts w:ascii="Times New Roman" w:hAnsi="Times New Roman"/>
              </w:rPr>
              <w:t xml:space="preserve"> переданных в аренду земельных участков </w:t>
            </w:r>
          </w:p>
        </w:tc>
        <w:tc>
          <w:tcPr>
            <w:tcW w:w="567" w:type="dxa"/>
            <w:gridSpan w:val="3"/>
          </w:tcPr>
          <w:p w:rsidR="00A711A7" w:rsidRDefault="00A711A7" w:rsidP="00B46E9A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  <w:p w:rsidR="00A711A7" w:rsidRPr="00F51867" w:rsidRDefault="00A711A7" w:rsidP="00B46E9A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  <w:r w:rsidRPr="00F51867">
              <w:rPr>
                <w:color w:val="332E2D"/>
                <w:spacing w:val="2"/>
                <w:sz w:val="22"/>
                <w:szCs w:val="22"/>
              </w:rPr>
              <w:t>га</w:t>
            </w:r>
          </w:p>
        </w:tc>
        <w:tc>
          <w:tcPr>
            <w:tcW w:w="883" w:type="dxa"/>
            <w:gridSpan w:val="2"/>
          </w:tcPr>
          <w:p w:rsidR="00A711A7" w:rsidRDefault="00A711A7" w:rsidP="00DA67D5">
            <w:pPr>
              <w:pStyle w:val="NormalWeb"/>
              <w:shd w:val="clear" w:color="auto" w:fill="FFFFFF"/>
              <w:tabs>
                <w:tab w:val="left" w:pos="204"/>
                <w:tab w:val="center" w:pos="388"/>
              </w:tabs>
              <w:spacing w:before="0" w:beforeAutospacing="0" w:after="0" w:afterAutospacing="0"/>
              <w:rPr>
                <w:color w:val="332E2D"/>
                <w:spacing w:val="2"/>
              </w:rPr>
            </w:pPr>
          </w:p>
          <w:p w:rsidR="00A711A7" w:rsidRPr="00844F6E" w:rsidRDefault="00A711A7" w:rsidP="00DA67D5">
            <w:pPr>
              <w:pStyle w:val="NormalWeb"/>
              <w:shd w:val="clear" w:color="auto" w:fill="FFFFFF"/>
              <w:tabs>
                <w:tab w:val="left" w:pos="204"/>
                <w:tab w:val="center" w:pos="388"/>
              </w:tabs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  <w:r>
              <w:rPr>
                <w:color w:val="332E2D"/>
                <w:spacing w:val="2"/>
                <w:sz w:val="16"/>
                <w:szCs w:val="16"/>
              </w:rPr>
              <w:t>14071,4</w:t>
            </w:r>
          </w:p>
        </w:tc>
        <w:tc>
          <w:tcPr>
            <w:tcW w:w="902" w:type="dxa"/>
          </w:tcPr>
          <w:p w:rsidR="00A711A7" w:rsidRDefault="00A711A7" w:rsidP="00DA67D5">
            <w:pPr>
              <w:pStyle w:val="NormalWeb"/>
              <w:shd w:val="clear" w:color="auto" w:fill="FFFFFF"/>
              <w:tabs>
                <w:tab w:val="left" w:pos="204"/>
                <w:tab w:val="center" w:pos="388"/>
              </w:tabs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  <w:p w:rsidR="00A711A7" w:rsidRPr="00844F6E" w:rsidRDefault="00A711A7" w:rsidP="00575AD7">
            <w:pPr>
              <w:pStyle w:val="NormalWeb"/>
              <w:shd w:val="clear" w:color="auto" w:fill="FFFFFF"/>
              <w:tabs>
                <w:tab w:val="left" w:pos="204"/>
                <w:tab w:val="center" w:pos="388"/>
              </w:tabs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  <w:r>
              <w:rPr>
                <w:color w:val="332E2D"/>
                <w:spacing w:val="2"/>
                <w:sz w:val="16"/>
                <w:szCs w:val="16"/>
              </w:rPr>
              <w:t>14993</w:t>
            </w:r>
          </w:p>
        </w:tc>
        <w:tc>
          <w:tcPr>
            <w:tcW w:w="1080" w:type="dxa"/>
          </w:tcPr>
          <w:p w:rsidR="00A711A7" w:rsidRDefault="00A711A7" w:rsidP="00DA67D5">
            <w:pPr>
              <w:pStyle w:val="NormalWeb"/>
              <w:shd w:val="clear" w:color="auto" w:fill="FFFFFF"/>
              <w:tabs>
                <w:tab w:val="left" w:pos="217"/>
                <w:tab w:val="center" w:pos="388"/>
              </w:tabs>
              <w:spacing w:before="0" w:beforeAutospacing="0" w:after="0" w:afterAutospacing="0"/>
              <w:rPr>
                <w:color w:val="332E2D"/>
                <w:spacing w:val="2"/>
              </w:rPr>
            </w:pPr>
          </w:p>
          <w:p w:rsidR="00A711A7" w:rsidRPr="00202E19" w:rsidRDefault="00A711A7" w:rsidP="00DA67D5">
            <w:pPr>
              <w:pStyle w:val="NormalWeb"/>
              <w:shd w:val="clear" w:color="auto" w:fill="FFFFFF"/>
              <w:tabs>
                <w:tab w:val="left" w:pos="217"/>
                <w:tab w:val="center" w:pos="388"/>
              </w:tabs>
              <w:spacing w:before="0" w:beforeAutospacing="0" w:after="0" w:afterAutospacing="0"/>
              <w:rPr>
                <w:color w:val="332E2D"/>
                <w:spacing w:val="2"/>
                <w:sz w:val="16"/>
                <w:szCs w:val="16"/>
              </w:rPr>
            </w:pPr>
            <w:r w:rsidRPr="00F51867">
              <w:rPr>
                <w:color w:val="332E2D"/>
                <w:spacing w:val="2"/>
              </w:rPr>
              <w:tab/>
            </w:r>
            <w:r w:rsidRPr="00202E19">
              <w:rPr>
                <w:color w:val="332E2D"/>
                <w:spacing w:val="2"/>
                <w:sz w:val="16"/>
                <w:szCs w:val="16"/>
              </w:rPr>
              <w:t>19032,2</w:t>
            </w:r>
          </w:p>
        </w:tc>
        <w:tc>
          <w:tcPr>
            <w:tcW w:w="900" w:type="dxa"/>
          </w:tcPr>
          <w:p w:rsidR="00A711A7" w:rsidRPr="002033E1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 xml:space="preserve">   20532,2</w:t>
            </w:r>
          </w:p>
          <w:p w:rsidR="00A711A7" w:rsidRPr="002033E1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rPr>
                <w:spacing w:val="2"/>
                <w:sz w:val="16"/>
                <w:szCs w:val="16"/>
              </w:rPr>
            </w:pPr>
          </w:p>
        </w:tc>
        <w:tc>
          <w:tcPr>
            <w:tcW w:w="90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711A7" w:rsidRPr="002033E1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21832,2</w:t>
            </w:r>
          </w:p>
        </w:tc>
        <w:tc>
          <w:tcPr>
            <w:tcW w:w="90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711A7" w:rsidRPr="002033E1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23132,2</w:t>
            </w:r>
          </w:p>
        </w:tc>
        <w:tc>
          <w:tcPr>
            <w:tcW w:w="90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711A7" w:rsidRPr="002033E1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24432,2</w:t>
            </w:r>
          </w:p>
        </w:tc>
        <w:tc>
          <w:tcPr>
            <w:tcW w:w="72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711A7" w:rsidRPr="002033E1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21792,2</w:t>
            </w:r>
          </w:p>
        </w:tc>
      </w:tr>
      <w:tr w:rsidR="00A711A7" w:rsidRPr="006D37E4" w:rsidTr="00A16735">
        <w:trPr>
          <w:trHeight w:val="1059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2</w:t>
            </w: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недвижимого имущества, переданных в аренду</w:t>
            </w:r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B46E9A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B46E9A"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83" w:type="dxa"/>
            <w:gridSpan w:val="2"/>
          </w:tcPr>
          <w:p w:rsidR="00A711A7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  <w:p w:rsidR="00A711A7" w:rsidRPr="00CD5E3E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02" w:type="dxa"/>
          </w:tcPr>
          <w:p w:rsidR="00A711A7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CD5E3E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</w:t>
            </w:r>
          </w:p>
        </w:tc>
        <w:tc>
          <w:tcPr>
            <w:tcW w:w="1080" w:type="dxa"/>
          </w:tcPr>
          <w:p w:rsidR="00A711A7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CD5E3E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  <w:tc>
          <w:tcPr>
            <w:tcW w:w="900" w:type="dxa"/>
          </w:tcPr>
          <w:p w:rsidR="00A711A7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CD5E3E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  <w:tc>
          <w:tcPr>
            <w:tcW w:w="900" w:type="dxa"/>
          </w:tcPr>
          <w:p w:rsidR="00A711A7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CD5E3E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  <w:tc>
          <w:tcPr>
            <w:tcW w:w="900" w:type="dxa"/>
          </w:tcPr>
          <w:p w:rsidR="00A711A7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CD5E3E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  <w:tc>
          <w:tcPr>
            <w:tcW w:w="900" w:type="dxa"/>
          </w:tcPr>
          <w:p w:rsidR="00A711A7" w:rsidRPr="00CD5E3E" w:rsidRDefault="00A711A7" w:rsidP="00CD5E3E">
            <w:pPr>
              <w:jc w:val="center"/>
              <w:rPr>
                <w:rFonts w:ascii="Times New Roman" w:hAnsi="Times New Roman"/>
              </w:rPr>
            </w:pPr>
          </w:p>
          <w:p w:rsidR="00A711A7" w:rsidRPr="00CD5E3E" w:rsidRDefault="00A711A7" w:rsidP="00CD5E3E">
            <w:pPr>
              <w:jc w:val="center"/>
              <w:rPr>
                <w:rFonts w:ascii="Times New Roman" w:hAnsi="Times New Roman"/>
              </w:rPr>
            </w:pPr>
            <w:r w:rsidRPr="00CD5E3E">
              <w:rPr>
                <w:rFonts w:ascii="Times New Roman" w:hAnsi="Times New Roman"/>
              </w:rPr>
              <w:t>11</w:t>
            </w:r>
          </w:p>
        </w:tc>
        <w:tc>
          <w:tcPr>
            <w:tcW w:w="720" w:type="dxa"/>
          </w:tcPr>
          <w:p w:rsidR="00A711A7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CD5E3E" w:rsidRDefault="00A711A7" w:rsidP="00CD5E3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</w:tr>
      <w:tr w:rsidR="00A711A7" w:rsidRPr="00726A0A" w:rsidTr="00A16735">
        <w:trPr>
          <w:trHeight w:val="2321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3</w:t>
            </w:r>
          </w:p>
          <w:p w:rsidR="00A711A7" w:rsidRPr="00EB5AF4" w:rsidRDefault="00A711A7" w:rsidP="00EB5AF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реализованных объектов движимого и недвижимого имущества, находящихся в собственности муниципального района Похвистневский Самарской области</w:t>
            </w:r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8E2E30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8E2E30"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83" w:type="dxa"/>
            <w:gridSpan w:val="2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  <w:p w:rsidR="00A711A7" w:rsidRPr="008E2E30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02" w:type="dxa"/>
          </w:tcPr>
          <w:p w:rsidR="00A711A7" w:rsidRDefault="00A711A7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</w:p>
          <w:p w:rsidR="00A711A7" w:rsidRDefault="00A711A7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</w:p>
          <w:p w:rsidR="00A711A7" w:rsidRDefault="00A711A7" w:rsidP="00575AD7">
            <w:pPr>
              <w:spacing w:after="0" w:line="240" w:lineRule="auto"/>
              <w:jc w:val="center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  <w:t>2</w:t>
            </w:r>
          </w:p>
          <w:p w:rsidR="00A711A7" w:rsidRDefault="00A711A7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</w:p>
          <w:p w:rsidR="00A711A7" w:rsidRPr="008E2E30" w:rsidRDefault="00A711A7" w:rsidP="00A16735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8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8E2E30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8E2E30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8E2E30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8E2E30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8E2E30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72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Pr="008E2E30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4</w:t>
            </w:r>
          </w:p>
          <w:p w:rsidR="00A711A7" w:rsidRPr="00726A0A" w:rsidRDefault="00A711A7" w:rsidP="009C24AD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Количество земельных участков, реализованных на торгах</w:t>
            </w:r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Pr="0045059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83" w:type="dxa"/>
            <w:gridSpan w:val="2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35</w:t>
            </w:r>
          </w:p>
        </w:tc>
        <w:tc>
          <w:tcPr>
            <w:tcW w:w="902" w:type="dxa"/>
          </w:tcPr>
          <w:p w:rsidR="00A711A7" w:rsidRDefault="00A711A7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</w:p>
          <w:p w:rsidR="00A711A7" w:rsidRDefault="00A711A7" w:rsidP="00A16735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108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72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150</w:t>
            </w:r>
          </w:p>
        </w:tc>
      </w:tr>
      <w:tr w:rsidR="00A711A7" w:rsidRPr="009979F3" w:rsidTr="00A16735">
        <w:trPr>
          <w:trHeight w:val="276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5</w:t>
            </w:r>
          </w:p>
          <w:p w:rsidR="00A711A7" w:rsidRPr="00EB5AF4" w:rsidRDefault="00A711A7" w:rsidP="009C24AD">
            <w:pPr>
              <w:spacing w:after="0" w:line="240" w:lineRule="auto"/>
              <w:rPr>
                <w:rFonts w:ascii="Times New Roman" w:hAnsi="Times New Roman"/>
              </w:rPr>
            </w:pPr>
            <w:r w:rsidRPr="00EB5AF4">
              <w:rPr>
                <w:rFonts w:ascii="Times New Roman" w:hAnsi="Times New Roman"/>
              </w:rPr>
              <w:t xml:space="preserve">Доходы </w:t>
            </w:r>
            <w:r>
              <w:rPr>
                <w:rFonts w:ascii="Times New Roman" w:hAnsi="Times New Roman"/>
              </w:rPr>
              <w:t xml:space="preserve">от переданных в аренду земельных участках, объектах недвижимого имущества </w:t>
            </w:r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  <w:p w:rsidR="00A711A7" w:rsidRPr="009979F3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6"/>
                <w:szCs w:val="16"/>
              </w:rPr>
            </w:pPr>
            <w:r>
              <w:rPr>
                <w:color w:val="332E2D"/>
                <w:spacing w:val="2"/>
                <w:sz w:val="16"/>
                <w:szCs w:val="16"/>
              </w:rPr>
              <w:t>тыс.руб.</w:t>
            </w:r>
          </w:p>
          <w:p w:rsidR="00A711A7" w:rsidRPr="009979F3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</w:tc>
        <w:tc>
          <w:tcPr>
            <w:tcW w:w="883" w:type="dxa"/>
            <w:gridSpan w:val="2"/>
          </w:tcPr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18928,5</w:t>
            </w:r>
          </w:p>
        </w:tc>
        <w:tc>
          <w:tcPr>
            <w:tcW w:w="902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10718,4</w:t>
            </w:r>
          </w:p>
        </w:tc>
        <w:tc>
          <w:tcPr>
            <w:tcW w:w="1080" w:type="dxa"/>
          </w:tcPr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20077,3</w:t>
            </w:r>
          </w:p>
        </w:tc>
        <w:tc>
          <w:tcPr>
            <w:tcW w:w="900" w:type="dxa"/>
          </w:tcPr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20871,6</w:t>
            </w:r>
          </w:p>
        </w:tc>
        <w:tc>
          <w:tcPr>
            <w:tcW w:w="900" w:type="dxa"/>
          </w:tcPr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21697,7</w:t>
            </w:r>
          </w:p>
        </w:tc>
        <w:tc>
          <w:tcPr>
            <w:tcW w:w="900" w:type="dxa"/>
          </w:tcPr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22556,8</w:t>
            </w:r>
          </w:p>
        </w:tc>
        <w:tc>
          <w:tcPr>
            <w:tcW w:w="900" w:type="dxa"/>
          </w:tcPr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23450,3</w:t>
            </w:r>
          </w:p>
        </w:tc>
        <w:tc>
          <w:tcPr>
            <w:tcW w:w="720" w:type="dxa"/>
          </w:tcPr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  <w:r w:rsidRPr="009979F3">
              <w:rPr>
                <w:color w:val="332E2D"/>
                <w:spacing w:val="2"/>
                <w:sz w:val="16"/>
                <w:szCs w:val="16"/>
              </w:rPr>
              <w:t>1</w:t>
            </w:r>
            <w:r>
              <w:rPr>
                <w:color w:val="332E2D"/>
                <w:spacing w:val="2"/>
                <w:sz w:val="16"/>
                <w:szCs w:val="16"/>
              </w:rPr>
              <w:t>08653,7</w:t>
            </w: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6</w:t>
            </w:r>
          </w:p>
          <w:p w:rsidR="00A711A7" w:rsidRPr="00726A0A" w:rsidRDefault="00A711A7" w:rsidP="009C24AD">
            <w:pPr>
              <w:spacing w:after="0" w:line="240" w:lineRule="auto"/>
              <w:rPr>
                <w:i/>
              </w:rPr>
            </w:pPr>
            <w:bookmarkStart w:id="6" w:name="OLE_LINK9"/>
            <w:bookmarkStart w:id="7" w:name="OLE_LINK10"/>
            <w:bookmarkStart w:id="8" w:name="OLE_LINK11"/>
            <w:r>
              <w:rPr>
                <w:rFonts w:ascii="Times New Roman" w:hAnsi="Times New Roman"/>
              </w:rPr>
              <w:t>Доходы</w:t>
            </w:r>
            <w:r w:rsidRPr="00726A0A">
              <w:rPr>
                <w:rFonts w:ascii="Times New Roman" w:hAnsi="Times New Roman"/>
              </w:rPr>
              <w:t>, зачисляемы</w:t>
            </w:r>
            <w:r>
              <w:rPr>
                <w:rFonts w:ascii="Times New Roman" w:hAnsi="Times New Roman"/>
              </w:rPr>
              <w:t>е</w:t>
            </w:r>
            <w:r w:rsidRPr="00726A0A">
              <w:rPr>
                <w:rFonts w:ascii="Times New Roman" w:hAnsi="Times New Roman"/>
              </w:rPr>
              <w:t xml:space="preserve">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</w:rPr>
              <w:t xml:space="preserve"> района по курируемым видам деятельности </w:t>
            </w:r>
            <w:bookmarkEnd w:id="6"/>
            <w:bookmarkEnd w:id="7"/>
            <w:bookmarkEnd w:id="8"/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80312C">
            <w:pPr>
              <w:pStyle w:val="NormalWeb"/>
              <w:shd w:val="clear" w:color="auto" w:fill="FFFFFF"/>
              <w:spacing w:before="30" w:after="30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тыс.руб.</w:t>
            </w:r>
          </w:p>
        </w:tc>
        <w:tc>
          <w:tcPr>
            <w:tcW w:w="883" w:type="dxa"/>
            <w:gridSpan w:val="2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E0527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25944,8</w:t>
            </w:r>
          </w:p>
        </w:tc>
        <w:tc>
          <w:tcPr>
            <w:tcW w:w="902" w:type="dxa"/>
          </w:tcPr>
          <w:p w:rsidR="00A711A7" w:rsidRDefault="00A711A7" w:rsidP="00E0527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E0527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23714,5</w:t>
            </w:r>
          </w:p>
        </w:tc>
        <w:tc>
          <w:tcPr>
            <w:tcW w:w="108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21015,9</w:t>
            </w:r>
          </w:p>
        </w:tc>
        <w:tc>
          <w:tcPr>
            <w:tcW w:w="90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21815,6</w:t>
            </w:r>
          </w:p>
          <w:p w:rsidR="00A711A7" w:rsidRPr="009979F3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</w:tc>
        <w:tc>
          <w:tcPr>
            <w:tcW w:w="90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78036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22688,2</w:t>
            </w:r>
          </w:p>
        </w:tc>
        <w:tc>
          <w:tcPr>
            <w:tcW w:w="90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78036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23595,8</w:t>
            </w:r>
          </w:p>
        </w:tc>
        <w:tc>
          <w:tcPr>
            <w:tcW w:w="90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78036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24539,6</w:t>
            </w:r>
          </w:p>
        </w:tc>
        <w:tc>
          <w:tcPr>
            <w:tcW w:w="720" w:type="dxa"/>
          </w:tcPr>
          <w:p w:rsidR="00A711A7" w:rsidRDefault="00A711A7" w:rsidP="00DA67D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711A7" w:rsidRPr="009979F3" w:rsidRDefault="00A711A7" w:rsidP="0078036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  <w:r>
              <w:rPr>
                <w:color w:val="332E2D"/>
                <w:spacing w:val="2"/>
                <w:sz w:val="16"/>
                <w:szCs w:val="16"/>
              </w:rPr>
              <w:t>113655,1</w:t>
            </w:r>
          </w:p>
        </w:tc>
      </w:tr>
      <w:tr w:rsidR="00A711A7" w:rsidRPr="00726A0A" w:rsidTr="00CA3B20">
        <w:trPr>
          <w:trHeight w:val="276"/>
        </w:trPr>
        <w:tc>
          <w:tcPr>
            <w:tcW w:w="592" w:type="dxa"/>
            <w:vMerge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72" w:type="dxa"/>
            <w:gridSpan w:val="4"/>
          </w:tcPr>
          <w:p w:rsidR="00A711A7" w:rsidRPr="00726A0A" w:rsidRDefault="00A711A7" w:rsidP="009C24A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7</w:t>
            </w:r>
          </w:p>
          <w:p w:rsidR="00A711A7" w:rsidRPr="00726A0A" w:rsidRDefault="00A711A7" w:rsidP="009C24AD">
            <w:pPr>
              <w:spacing w:after="0" w:line="240" w:lineRule="auto"/>
              <w:rPr>
                <w:i/>
              </w:rPr>
            </w:pPr>
            <w:r w:rsidRPr="00726A0A">
              <w:rPr>
                <w:rFonts w:ascii="Times New Roman" w:hAnsi="Times New Roman"/>
              </w:rPr>
              <w:t>Оценка рыночной стоимости объектов недвижимого имущества,  земельных участков, ставок арендной платы (количество оцененных объектов недвижимого имущества и земельных участков для продажи; ставки арендной платы для заключения договоров аренды земельных участков, договоров аренды недвижимого имущества)</w:t>
            </w:r>
          </w:p>
        </w:tc>
        <w:tc>
          <w:tcPr>
            <w:tcW w:w="567" w:type="dxa"/>
            <w:gridSpan w:val="3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83" w:type="dxa"/>
            <w:gridSpan w:val="2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14</w:t>
            </w:r>
          </w:p>
        </w:tc>
        <w:tc>
          <w:tcPr>
            <w:tcW w:w="902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108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150FE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72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125</w:t>
            </w: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 w:val="restart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3.</w:t>
            </w:r>
          </w:p>
        </w:tc>
        <w:tc>
          <w:tcPr>
            <w:tcW w:w="10424" w:type="dxa"/>
            <w:gridSpan w:val="16"/>
          </w:tcPr>
          <w:p w:rsidR="00A711A7" w:rsidRPr="000C512F" w:rsidRDefault="00A711A7" w:rsidP="009C24AD">
            <w:pPr>
              <w:pStyle w:val="NormalWeb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color w:val="332E2D"/>
                <w:spacing w:val="2"/>
                <w:sz w:val="22"/>
                <w:szCs w:val="22"/>
                <w:lang w:val="en-US"/>
              </w:rPr>
              <w:t>III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  <w:r w:rsidRPr="000C512F">
              <w:rPr>
                <w:b/>
                <w:bCs/>
                <w:sz w:val="22"/>
                <w:szCs w:val="22"/>
              </w:rPr>
              <w:t>«Оказание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/>
          </w:tcPr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Цель 1:</w:t>
            </w:r>
            <w:r w:rsidRPr="00845AC8">
              <w:rPr>
                <w:sz w:val="22"/>
                <w:szCs w:val="22"/>
              </w:rPr>
              <w:t xml:space="preserve"> </w:t>
            </w: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5AC8">
              <w:rPr>
                <w:sz w:val="22"/>
                <w:szCs w:val="22"/>
              </w:rPr>
              <w:t xml:space="preserve">тимулирование развития малого и среднего бизнеса на территории муниципального района Похвистневский за счет использования имущественного потенциала </w:t>
            </w:r>
            <w:r>
              <w:rPr>
                <w:sz w:val="22"/>
                <w:szCs w:val="22"/>
              </w:rPr>
              <w:t xml:space="preserve">муниципального образования муниципального </w:t>
            </w:r>
            <w:r w:rsidRPr="00845AC8">
              <w:rPr>
                <w:sz w:val="22"/>
                <w:szCs w:val="22"/>
              </w:rPr>
              <w:t>района</w:t>
            </w:r>
            <w:r>
              <w:rPr>
                <w:sz w:val="22"/>
                <w:szCs w:val="22"/>
              </w:rPr>
              <w:t xml:space="preserve"> Похвистневский</w:t>
            </w:r>
          </w:p>
        </w:tc>
      </w:tr>
      <w:tr w:rsidR="00A711A7" w:rsidRPr="00726A0A" w:rsidTr="00A16735">
        <w:trPr>
          <w:trHeight w:val="276"/>
        </w:trPr>
        <w:tc>
          <w:tcPr>
            <w:tcW w:w="592" w:type="dxa"/>
            <w:vMerge/>
          </w:tcPr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Задача 1:</w:t>
            </w:r>
            <w:r>
              <w:rPr>
                <w:color w:val="332E2D"/>
                <w:spacing w:val="2"/>
                <w:sz w:val="22"/>
                <w:szCs w:val="22"/>
              </w:rPr>
              <w:t xml:space="preserve"> </w:t>
            </w:r>
          </w:p>
          <w:p w:rsidR="00A711A7" w:rsidRPr="00F256DC" w:rsidRDefault="00A711A7" w:rsidP="00F256DC">
            <w:pPr>
              <w:pStyle w:val="NoSpacing"/>
              <w:jc w:val="both"/>
              <w:rPr>
                <w:rFonts w:ascii="Times New Roman" w:hAnsi="Times New Roman"/>
              </w:rPr>
            </w:pPr>
            <w:r w:rsidRPr="00F256DC">
              <w:rPr>
                <w:rFonts w:ascii="Times New Roman" w:hAnsi="Times New Roman"/>
              </w:rPr>
              <w:t>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– Перечень) (информационная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 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назначению; 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деятельности).</w:t>
            </w:r>
          </w:p>
        </w:tc>
      </w:tr>
      <w:tr w:rsidR="00A711A7" w:rsidRPr="00726A0A" w:rsidTr="00CA3B20">
        <w:trPr>
          <w:trHeight w:val="276"/>
        </w:trPr>
        <w:tc>
          <w:tcPr>
            <w:tcW w:w="592" w:type="dxa"/>
            <w:vMerge/>
          </w:tcPr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19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Целевой показатель1</w:t>
            </w:r>
          </w:p>
          <w:p w:rsidR="00A711A7" w:rsidRPr="000C7A75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Количество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620" w:type="dxa"/>
            <w:gridSpan w:val="6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883" w:type="dxa"/>
            <w:gridSpan w:val="2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17</w:t>
            </w:r>
          </w:p>
        </w:tc>
        <w:tc>
          <w:tcPr>
            <w:tcW w:w="902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17</w:t>
            </w:r>
          </w:p>
        </w:tc>
        <w:tc>
          <w:tcPr>
            <w:tcW w:w="108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19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20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21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22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23</w:t>
            </w:r>
          </w:p>
        </w:tc>
        <w:tc>
          <w:tcPr>
            <w:tcW w:w="72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21</w:t>
            </w: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</w:tc>
      </w:tr>
      <w:tr w:rsidR="00A711A7" w:rsidRPr="00726A0A" w:rsidTr="00CA3B20">
        <w:trPr>
          <w:trHeight w:val="276"/>
        </w:trPr>
        <w:tc>
          <w:tcPr>
            <w:tcW w:w="592" w:type="dxa"/>
            <w:vMerge/>
          </w:tcPr>
          <w:p w:rsidR="00A711A7" w:rsidRPr="00845AC8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19" w:type="dxa"/>
          </w:tcPr>
          <w:p w:rsidR="00A711A7" w:rsidRPr="00845AC8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Целевой показатель 2</w:t>
            </w:r>
          </w:p>
          <w:p w:rsidR="00A711A7" w:rsidRPr="00845AC8" w:rsidRDefault="00A711A7" w:rsidP="009C24AD">
            <w:pPr>
              <w:pStyle w:val="NormalWeb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Количество объектов муниципального имущества</w:t>
            </w:r>
            <w:r w:rsidRPr="00845AC8">
              <w:rPr>
                <w:color w:val="332E2D"/>
                <w:spacing w:val="2"/>
                <w:sz w:val="22"/>
                <w:szCs w:val="22"/>
              </w:rPr>
              <w:t xml:space="preserve">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620" w:type="dxa"/>
            <w:gridSpan w:val="6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51A24" w:rsidRDefault="00A711A7" w:rsidP="009C24AD">
            <w:pPr>
              <w:pStyle w:val="NormalWeb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883" w:type="dxa"/>
            <w:gridSpan w:val="2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17</w:t>
            </w:r>
          </w:p>
          <w:p w:rsidR="00A711A7" w:rsidRPr="00A51A2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</w:tc>
        <w:tc>
          <w:tcPr>
            <w:tcW w:w="902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51A2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17</w:t>
            </w:r>
          </w:p>
        </w:tc>
        <w:tc>
          <w:tcPr>
            <w:tcW w:w="108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51A2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19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51A2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20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51A2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21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51A2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22</w:t>
            </w:r>
          </w:p>
        </w:tc>
        <w:tc>
          <w:tcPr>
            <w:tcW w:w="900" w:type="dxa"/>
          </w:tcPr>
          <w:p w:rsidR="00A711A7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51A24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23</w:t>
            </w:r>
          </w:p>
        </w:tc>
        <w:tc>
          <w:tcPr>
            <w:tcW w:w="720" w:type="dxa"/>
          </w:tcPr>
          <w:p w:rsidR="00A711A7" w:rsidRDefault="00A711A7" w:rsidP="00983354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711A7" w:rsidRPr="00A51A24" w:rsidRDefault="00A711A7" w:rsidP="00983354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18</w:t>
            </w:r>
          </w:p>
        </w:tc>
      </w:tr>
      <w:tr w:rsidR="00A711A7" w:rsidRPr="00726A0A" w:rsidTr="00A16735">
        <w:trPr>
          <w:trHeight w:val="788"/>
        </w:trPr>
        <w:tc>
          <w:tcPr>
            <w:tcW w:w="592" w:type="dxa"/>
            <w:vMerge w:val="restart"/>
          </w:tcPr>
          <w:p w:rsidR="00A711A7" w:rsidRPr="00264D92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  <w:lang w:val="en-US"/>
              </w:rPr>
              <w:t>4</w:t>
            </w:r>
            <w:r>
              <w:rPr>
                <w:color w:val="332E2D"/>
                <w:spacing w:val="2"/>
              </w:rPr>
              <w:t>.</w:t>
            </w:r>
          </w:p>
        </w:tc>
        <w:tc>
          <w:tcPr>
            <w:tcW w:w="10424" w:type="dxa"/>
            <w:gridSpan w:val="16"/>
          </w:tcPr>
          <w:p w:rsidR="00A711A7" w:rsidRPr="00FB12B0" w:rsidRDefault="00A711A7" w:rsidP="00FB12B0">
            <w:pPr>
              <w:pStyle w:val="NoSpacing"/>
              <w:rPr>
                <w:rFonts w:ascii="Times New Roman" w:hAnsi="Times New Roman"/>
                <w:b/>
              </w:rPr>
            </w:pPr>
            <w:r w:rsidRPr="00FB12B0">
              <w:rPr>
                <w:rFonts w:ascii="Times New Roman" w:hAnsi="Times New Roman"/>
                <w:b/>
              </w:rPr>
              <w:t xml:space="preserve">Подпрограмма </w:t>
            </w:r>
            <w:r w:rsidRPr="00FB12B0">
              <w:rPr>
                <w:rFonts w:ascii="Times New Roman" w:hAnsi="Times New Roman"/>
                <w:b/>
                <w:lang w:val="en-US"/>
              </w:rPr>
              <w:t>IV</w:t>
            </w:r>
            <w:r w:rsidRPr="00FB12B0">
              <w:rPr>
                <w:rFonts w:ascii="Times New Roman" w:hAnsi="Times New Roman"/>
                <w:b/>
              </w:rPr>
              <w:t xml:space="preserve"> «Содержание имущества, находящегося в собственности муниципального образования  муниципального района Похвистневский Самарской области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F8148C">
              <w:rPr>
                <w:rFonts w:ascii="Times New Roman" w:hAnsi="Times New Roman"/>
                <w:b/>
              </w:rPr>
              <w:t>и приобретение имущества в муниципальную собственность»</w:t>
            </w:r>
          </w:p>
        </w:tc>
      </w:tr>
      <w:tr w:rsidR="00A711A7" w:rsidRPr="00726A0A" w:rsidTr="00A16735">
        <w:trPr>
          <w:trHeight w:val="788"/>
        </w:trPr>
        <w:tc>
          <w:tcPr>
            <w:tcW w:w="592" w:type="dxa"/>
            <w:vMerge/>
          </w:tcPr>
          <w:p w:rsidR="00A711A7" w:rsidRPr="00F8148C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Default="00A711A7" w:rsidP="00FB12B0">
            <w:pPr>
              <w:pStyle w:val="NoSpacing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Цель 1:</w:t>
            </w:r>
            <w:r w:rsidRPr="00066300">
              <w:rPr>
                <w:rFonts w:ascii="Times New Roman" w:hAnsi="Times New Roman"/>
                <w:i/>
              </w:rPr>
              <w:t xml:space="preserve"> </w:t>
            </w:r>
          </w:p>
          <w:p w:rsidR="00A711A7" w:rsidRPr="00D97A2E" w:rsidRDefault="00A711A7" w:rsidP="00FB12B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содержания имущества, находящегося в собственности муниципального образования муниципального района Похвистневский Самарской области</w:t>
            </w:r>
          </w:p>
        </w:tc>
      </w:tr>
      <w:tr w:rsidR="00A711A7" w:rsidRPr="00726A0A" w:rsidTr="00A16735">
        <w:trPr>
          <w:trHeight w:val="381"/>
        </w:trPr>
        <w:tc>
          <w:tcPr>
            <w:tcW w:w="592" w:type="dxa"/>
            <w:vMerge/>
          </w:tcPr>
          <w:p w:rsidR="00A711A7" w:rsidRPr="00F8148C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424" w:type="dxa"/>
            <w:gridSpan w:val="16"/>
          </w:tcPr>
          <w:p w:rsidR="00A711A7" w:rsidRDefault="00A711A7" w:rsidP="00FB12B0">
            <w:pPr>
              <w:pStyle w:val="NoSpacing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Задача 1:</w:t>
            </w:r>
          </w:p>
          <w:p w:rsidR="00A711A7" w:rsidRPr="00F8148C" w:rsidRDefault="00A711A7" w:rsidP="0006154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8148C">
              <w:rPr>
                <w:sz w:val="22"/>
                <w:szCs w:val="22"/>
              </w:rPr>
              <w:t xml:space="preserve">беспечение сохранности имущества, находящегося в собственности муниципального образования муниципального района Похвистневский Самарской области; приведение его в нормативное состояние и соответствие установленным санитарным и техническим правилам и нормам, иным требованиям законодательства; </w:t>
            </w:r>
            <w:r>
              <w:rPr>
                <w:sz w:val="22"/>
                <w:szCs w:val="22"/>
              </w:rPr>
              <w:t xml:space="preserve"> </w:t>
            </w:r>
            <w:r w:rsidRPr="00F8148C">
              <w:rPr>
                <w:sz w:val="22"/>
                <w:szCs w:val="22"/>
              </w:rPr>
              <w:t xml:space="preserve">снижение эксплуатационных расходов; </w:t>
            </w:r>
            <w:r>
              <w:rPr>
                <w:sz w:val="22"/>
                <w:szCs w:val="22"/>
              </w:rPr>
              <w:t xml:space="preserve"> </w:t>
            </w:r>
            <w:r w:rsidRPr="00F8148C">
              <w:rPr>
                <w:sz w:val="22"/>
                <w:szCs w:val="22"/>
              </w:rPr>
              <w:t xml:space="preserve">снижение размера физического износа; </w:t>
            </w:r>
          </w:p>
          <w:p w:rsidR="00A711A7" w:rsidRPr="0006154D" w:rsidRDefault="00A711A7" w:rsidP="0006154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8148C">
              <w:rPr>
                <w:sz w:val="22"/>
                <w:szCs w:val="22"/>
              </w:rPr>
              <w:t xml:space="preserve"> увеличение  срока службы; повышение качества жилищно-коммунальных услуг</w:t>
            </w:r>
          </w:p>
          <w:p w:rsidR="00A711A7" w:rsidRPr="00E228B3" w:rsidRDefault="00A711A7" w:rsidP="00FB12B0">
            <w:pPr>
              <w:pStyle w:val="NoSpacing"/>
              <w:rPr>
                <w:rFonts w:ascii="Times New Roman" w:hAnsi="Times New Roman"/>
                <w:i/>
              </w:rPr>
            </w:pPr>
          </w:p>
        </w:tc>
      </w:tr>
      <w:tr w:rsidR="00A711A7" w:rsidRPr="00726A0A" w:rsidTr="00CA3B20">
        <w:trPr>
          <w:trHeight w:val="788"/>
        </w:trPr>
        <w:tc>
          <w:tcPr>
            <w:tcW w:w="592" w:type="dxa"/>
            <w:vMerge/>
          </w:tcPr>
          <w:p w:rsidR="00A711A7" w:rsidRPr="00F8148C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45" w:type="dxa"/>
            <w:gridSpan w:val="2"/>
          </w:tcPr>
          <w:p w:rsidR="00A711A7" w:rsidRDefault="00A711A7" w:rsidP="00FB12B0">
            <w:pPr>
              <w:pStyle w:val="NoSpacing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1:</w:t>
            </w:r>
          </w:p>
          <w:p w:rsidR="00A711A7" w:rsidRPr="0041208E" w:rsidRDefault="00A711A7" w:rsidP="00FB12B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недвижимого имущества по которым начисляются  взносы на капитальный ремонт общего имущества</w:t>
            </w:r>
          </w:p>
        </w:tc>
        <w:tc>
          <w:tcPr>
            <w:tcW w:w="539" w:type="dxa"/>
            <w:gridSpan w:val="3"/>
          </w:tcPr>
          <w:p w:rsidR="00A711A7" w:rsidRPr="0041208E" w:rsidRDefault="00A711A7" w:rsidP="00FB12B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37" w:type="dxa"/>
            <w:gridSpan w:val="4"/>
          </w:tcPr>
          <w:p w:rsidR="00A711A7" w:rsidRPr="00140718" w:rsidRDefault="00A711A7" w:rsidP="00140718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03" w:type="dxa"/>
          </w:tcPr>
          <w:p w:rsidR="00A711A7" w:rsidRPr="00140718" w:rsidRDefault="00A711A7" w:rsidP="00140718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0" w:type="dxa"/>
          </w:tcPr>
          <w:p w:rsidR="00A711A7" w:rsidRPr="00140718" w:rsidRDefault="00A711A7" w:rsidP="00140718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00" w:type="dxa"/>
          </w:tcPr>
          <w:p w:rsidR="00A711A7" w:rsidRPr="00B715EB" w:rsidRDefault="00A711A7" w:rsidP="00B715E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00" w:type="dxa"/>
          </w:tcPr>
          <w:p w:rsidR="00A711A7" w:rsidRPr="00B715EB" w:rsidRDefault="00A711A7" w:rsidP="00B715E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00" w:type="dxa"/>
          </w:tcPr>
          <w:p w:rsidR="00A711A7" w:rsidRPr="00B715EB" w:rsidRDefault="00A711A7" w:rsidP="00B715E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00" w:type="dxa"/>
          </w:tcPr>
          <w:p w:rsidR="00A711A7" w:rsidRPr="00B715EB" w:rsidRDefault="00A711A7" w:rsidP="00B715E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20" w:type="dxa"/>
          </w:tcPr>
          <w:p w:rsidR="00A711A7" w:rsidRPr="00B715EB" w:rsidRDefault="00A711A7" w:rsidP="00B715E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</w:tr>
      <w:tr w:rsidR="00A711A7" w:rsidRPr="00726A0A" w:rsidTr="00CA3B20">
        <w:trPr>
          <w:trHeight w:val="788"/>
        </w:trPr>
        <w:tc>
          <w:tcPr>
            <w:tcW w:w="592" w:type="dxa"/>
            <w:vMerge/>
          </w:tcPr>
          <w:p w:rsidR="00A711A7" w:rsidRPr="00F8148C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45" w:type="dxa"/>
            <w:gridSpan w:val="2"/>
          </w:tcPr>
          <w:p w:rsidR="00A711A7" w:rsidRDefault="00A711A7" w:rsidP="00FB12B0">
            <w:pPr>
              <w:pStyle w:val="NoSpacing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2:</w:t>
            </w:r>
          </w:p>
          <w:p w:rsidR="00A711A7" w:rsidRPr="006E3C32" w:rsidRDefault="00A711A7" w:rsidP="00FB12B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недвижимого и движимого имущества по которым осуществляются охранные услуги</w:t>
            </w:r>
          </w:p>
        </w:tc>
        <w:tc>
          <w:tcPr>
            <w:tcW w:w="539" w:type="dxa"/>
            <w:gridSpan w:val="3"/>
          </w:tcPr>
          <w:p w:rsidR="00A711A7" w:rsidRPr="006E3C32" w:rsidRDefault="00A711A7" w:rsidP="00FB12B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37" w:type="dxa"/>
            <w:gridSpan w:val="4"/>
          </w:tcPr>
          <w:p w:rsidR="00A711A7" w:rsidRPr="00140718" w:rsidRDefault="00A711A7" w:rsidP="00140718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3" w:type="dxa"/>
          </w:tcPr>
          <w:p w:rsidR="00A711A7" w:rsidRPr="00140718" w:rsidRDefault="00A711A7" w:rsidP="00CA3B2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80" w:type="dxa"/>
          </w:tcPr>
          <w:p w:rsidR="00A711A7" w:rsidRPr="00140718" w:rsidRDefault="00A711A7" w:rsidP="00140718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</w:tcPr>
          <w:p w:rsidR="00A711A7" w:rsidRPr="00915081" w:rsidRDefault="00A711A7" w:rsidP="0091508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</w:tcPr>
          <w:p w:rsidR="00A711A7" w:rsidRPr="00915081" w:rsidRDefault="00A711A7" w:rsidP="0091508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</w:tcPr>
          <w:p w:rsidR="00A711A7" w:rsidRPr="00915081" w:rsidRDefault="00A711A7" w:rsidP="0091508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</w:tcPr>
          <w:p w:rsidR="00A711A7" w:rsidRPr="00915081" w:rsidRDefault="00A711A7" w:rsidP="0091508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0" w:type="dxa"/>
          </w:tcPr>
          <w:p w:rsidR="00A711A7" w:rsidRPr="00915081" w:rsidRDefault="00A711A7" w:rsidP="0091508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711A7" w:rsidRPr="00726A0A" w:rsidTr="00CA3B20">
        <w:trPr>
          <w:trHeight w:val="788"/>
        </w:trPr>
        <w:tc>
          <w:tcPr>
            <w:tcW w:w="592" w:type="dxa"/>
            <w:vMerge/>
          </w:tcPr>
          <w:p w:rsidR="00A711A7" w:rsidRPr="00F8148C" w:rsidRDefault="00A711A7" w:rsidP="009C24AD">
            <w:pPr>
              <w:pStyle w:val="NormalWeb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45" w:type="dxa"/>
            <w:gridSpan w:val="2"/>
          </w:tcPr>
          <w:p w:rsidR="00A711A7" w:rsidRDefault="00A711A7" w:rsidP="00FB12B0">
            <w:pPr>
              <w:pStyle w:val="NoSpacing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3:</w:t>
            </w:r>
          </w:p>
          <w:p w:rsidR="00A711A7" w:rsidRPr="006E3C32" w:rsidRDefault="00A711A7" w:rsidP="00FB12B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недвижимого имущества по которым производится начисление и оплата коммунальных услуг</w:t>
            </w:r>
          </w:p>
        </w:tc>
        <w:tc>
          <w:tcPr>
            <w:tcW w:w="539" w:type="dxa"/>
            <w:gridSpan w:val="3"/>
          </w:tcPr>
          <w:p w:rsidR="00A711A7" w:rsidRPr="006E3C32" w:rsidRDefault="00A711A7" w:rsidP="00FB12B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37" w:type="dxa"/>
            <w:gridSpan w:val="4"/>
          </w:tcPr>
          <w:p w:rsidR="00A711A7" w:rsidRPr="00140718" w:rsidRDefault="00A711A7" w:rsidP="00140718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3" w:type="dxa"/>
          </w:tcPr>
          <w:p w:rsidR="00A711A7" w:rsidRPr="00140718" w:rsidRDefault="00A711A7" w:rsidP="00CA3B20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80" w:type="dxa"/>
          </w:tcPr>
          <w:p w:rsidR="00A711A7" w:rsidRPr="00140718" w:rsidRDefault="00A711A7" w:rsidP="00140718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</w:tcPr>
          <w:p w:rsidR="00A711A7" w:rsidRPr="006B1F5C" w:rsidRDefault="00A711A7" w:rsidP="006B1F5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</w:tcPr>
          <w:p w:rsidR="00A711A7" w:rsidRPr="006B1F5C" w:rsidRDefault="00A711A7" w:rsidP="006B1F5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</w:tcPr>
          <w:p w:rsidR="00A711A7" w:rsidRPr="006B1F5C" w:rsidRDefault="00A711A7" w:rsidP="006B1F5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</w:tcPr>
          <w:p w:rsidR="00A711A7" w:rsidRPr="006B1F5C" w:rsidRDefault="00A711A7" w:rsidP="006B1F5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0" w:type="dxa"/>
          </w:tcPr>
          <w:p w:rsidR="00A711A7" w:rsidRPr="006B1F5C" w:rsidRDefault="00A711A7" w:rsidP="006B1F5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</w:tbl>
    <w:p w:rsidR="00A711A7" w:rsidRDefault="00A711A7" w:rsidP="00EC3246">
      <w:pPr>
        <w:pStyle w:val="NoSpacing"/>
        <w:jc w:val="both"/>
        <w:rPr>
          <w:rFonts w:ascii="Times New Roman" w:hAnsi="Times New Roman"/>
        </w:rPr>
      </w:pPr>
    </w:p>
    <w:p w:rsidR="00A711A7" w:rsidRPr="00911467" w:rsidRDefault="00A711A7" w:rsidP="00DE7184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A25505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711A7" w:rsidRDefault="00A711A7" w:rsidP="008E33F2">
      <w:pPr>
        <w:pStyle w:val="NoSpacing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jc w:val="right"/>
        <w:rPr>
          <w:rFonts w:ascii="Times New Roman" w:hAnsi="Times New Roman"/>
        </w:rPr>
      </w:pPr>
    </w:p>
    <w:p w:rsidR="00A711A7" w:rsidRPr="00845AC8" w:rsidRDefault="00A711A7" w:rsidP="008E33F2">
      <w:pPr>
        <w:pStyle w:val="NoSpacing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Приложение 2 </w:t>
      </w:r>
    </w:p>
    <w:p w:rsidR="00A711A7" w:rsidRPr="00845AC8" w:rsidRDefault="00A711A7" w:rsidP="003F66A0">
      <w:pPr>
        <w:pStyle w:val="NoSpacing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к муниципальной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рограмме «Управление </w:t>
      </w:r>
    </w:p>
    <w:p w:rsidR="00A711A7" w:rsidRPr="00845AC8" w:rsidRDefault="00A711A7" w:rsidP="003F66A0">
      <w:pPr>
        <w:pStyle w:val="NoSpacing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и распоряжение муниципальным имуществом </w:t>
      </w:r>
    </w:p>
    <w:p w:rsidR="00A711A7" w:rsidRPr="00845AC8" w:rsidRDefault="00A711A7" w:rsidP="003F66A0">
      <w:pPr>
        <w:pStyle w:val="NoSpacing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муниципального района Похвистневский Самарской области </w:t>
      </w:r>
    </w:p>
    <w:p w:rsidR="00A711A7" w:rsidRPr="00845AC8" w:rsidRDefault="00A711A7" w:rsidP="003F66A0">
      <w:pPr>
        <w:pStyle w:val="NoSpacing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на 20</w:t>
      </w:r>
      <w:r>
        <w:rPr>
          <w:rFonts w:ascii="Times New Roman" w:hAnsi="Times New Roman"/>
        </w:rPr>
        <w:t>24</w:t>
      </w:r>
      <w:r w:rsidRPr="00845AC8">
        <w:rPr>
          <w:rFonts w:ascii="Times New Roman" w:hAnsi="Times New Roman"/>
        </w:rPr>
        <w:t>-202</w:t>
      </w:r>
      <w:r>
        <w:rPr>
          <w:rFonts w:ascii="Times New Roman" w:hAnsi="Times New Roman"/>
        </w:rPr>
        <w:t>8</w:t>
      </w:r>
      <w:r w:rsidRPr="00845AC8">
        <w:rPr>
          <w:rFonts w:ascii="Times New Roman" w:hAnsi="Times New Roman"/>
        </w:rPr>
        <w:t xml:space="preserve"> годы»</w:t>
      </w: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Pr="00845AC8" w:rsidRDefault="00A711A7" w:rsidP="0093505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 xml:space="preserve">План мероприятий  по </w:t>
      </w:r>
    </w:p>
    <w:p w:rsidR="00A711A7" w:rsidRPr="00845AC8" w:rsidRDefault="00A711A7" w:rsidP="0093505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 xml:space="preserve">выполнению муниципальной </w:t>
      </w:r>
      <w:r>
        <w:rPr>
          <w:rFonts w:ascii="Times New Roman" w:hAnsi="Times New Roman"/>
          <w:b/>
          <w:sz w:val="24"/>
          <w:szCs w:val="24"/>
        </w:rPr>
        <w:t>п</w:t>
      </w:r>
      <w:r w:rsidRPr="00845AC8">
        <w:rPr>
          <w:rFonts w:ascii="Times New Roman" w:hAnsi="Times New Roman"/>
          <w:b/>
          <w:sz w:val="24"/>
          <w:szCs w:val="24"/>
        </w:rPr>
        <w:t>рограммы</w:t>
      </w:r>
    </w:p>
    <w:p w:rsidR="00A711A7" w:rsidRPr="00845AC8" w:rsidRDefault="00A711A7" w:rsidP="0093505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>«Управление и распоряжение муниципальным имуществом муниципального района</w:t>
      </w:r>
    </w:p>
    <w:p w:rsidR="00A711A7" w:rsidRPr="003A11CF" w:rsidRDefault="00A711A7" w:rsidP="0093505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>Похвистневский Самарской области на 20</w:t>
      </w:r>
      <w:r>
        <w:rPr>
          <w:rFonts w:ascii="Times New Roman" w:hAnsi="Times New Roman"/>
          <w:b/>
          <w:sz w:val="24"/>
          <w:szCs w:val="24"/>
        </w:rPr>
        <w:t>24</w:t>
      </w:r>
      <w:r w:rsidRPr="00845AC8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8</w:t>
      </w:r>
      <w:r w:rsidRPr="00845AC8">
        <w:rPr>
          <w:rFonts w:ascii="Times New Roman" w:hAnsi="Times New Roman"/>
          <w:b/>
          <w:sz w:val="24"/>
          <w:szCs w:val="24"/>
        </w:rPr>
        <w:t xml:space="preserve"> годы</w:t>
      </w:r>
      <w:r w:rsidRPr="003A11CF">
        <w:rPr>
          <w:rFonts w:ascii="Times New Roman" w:hAnsi="Times New Roman"/>
          <w:b/>
          <w:sz w:val="24"/>
          <w:szCs w:val="24"/>
        </w:rPr>
        <w:t>»</w:t>
      </w: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8"/>
        <w:gridCol w:w="3247"/>
        <w:gridCol w:w="13"/>
        <w:gridCol w:w="14"/>
        <w:gridCol w:w="1807"/>
        <w:gridCol w:w="27"/>
        <w:gridCol w:w="13"/>
        <w:gridCol w:w="4334"/>
      </w:tblGrid>
      <w:tr w:rsidR="00A711A7" w:rsidRPr="00726A0A" w:rsidTr="00935056">
        <w:trPr>
          <w:trHeight w:val="666"/>
        </w:trPr>
        <w:tc>
          <w:tcPr>
            <w:tcW w:w="788" w:type="dxa"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№ п.п.</w:t>
            </w:r>
          </w:p>
        </w:tc>
        <w:tc>
          <w:tcPr>
            <w:tcW w:w="3247" w:type="dxa"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61" w:type="dxa"/>
            <w:gridSpan w:val="4"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4347" w:type="dxa"/>
            <w:gridSpan w:val="2"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Непосредственный результат</w:t>
            </w:r>
          </w:p>
        </w:tc>
      </w:tr>
      <w:tr w:rsidR="00A711A7" w:rsidRPr="00726A0A" w:rsidTr="005C7455">
        <w:trPr>
          <w:trHeight w:val="497"/>
        </w:trPr>
        <w:tc>
          <w:tcPr>
            <w:tcW w:w="788" w:type="dxa"/>
            <w:vMerge w:val="restart"/>
          </w:tcPr>
          <w:p w:rsidR="00A711A7" w:rsidRPr="00726A0A" w:rsidRDefault="00A711A7" w:rsidP="00114D8D">
            <w:pPr>
              <w:pStyle w:val="NoSpacing"/>
              <w:tabs>
                <w:tab w:val="center" w:pos="28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1.</w:t>
            </w:r>
          </w:p>
        </w:tc>
        <w:tc>
          <w:tcPr>
            <w:tcW w:w="9455" w:type="dxa"/>
            <w:gridSpan w:val="7"/>
          </w:tcPr>
          <w:p w:rsidR="00A711A7" w:rsidRPr="00726A0A" w:rsidRDefault="00A711A7" w:rsidP="00DB0A76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Подпрограмма </w:t>
            </w:r>
            <w:r w:rsidRPr="00726A0A">
              <w:rPr>
                <w:rFonts w:ascii="Times New Roman" w:hAnsi="Times New Roman"/>
                <w:b/>
                <w:lang w:val="en-US"/>
              </w:rPr>
              <w:t>I</w:t>
            </w:r>
            <w:r w:rsidRPr="00726A0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«</w:t>
            </w:r>
            <w:r w:rsidRPr="00726A0A">
              <w:rPr>
                <w:rFonts w:ascii="Times New Roman" w:hAnsi="Times New Roman"/>
                <w:b/>
                <w:bCs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  <w:b/>
                <w:bCs/>
              </w:rPr>
              <w:t>»</w:t>
            </w:r>
            <w:r w:rsidRPr="004D3F2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711A7" w:rsidRPr="00726A0A" w:rsidTr="004324C6">
        <w:trPr>
          <w:trHeight w:val="1518"/>
        </w:trPr>
        <w:tc>
          <w:tcPr>
            <w:tcW w:w="788" w:type="dxa"/>
            <w:vMerge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7" w:type="dxa"/>
          </w:tcPr>
          <w:p w:rsidR="00A711A7" w:rsidRPr="00AF1262" w:rsidRDefault="00A711A7" w:rsidP="00DB0A76">
            <w:pPr>
              <w:pStyle w:val="NoSpacing"/>
              <w:rPr>
                <w:rFonts w:ascii="Times New Roman" w:hAnsi="Times New Roman"/>
                <w:b/>
              </w:rPr>
            </w:pPr>
            <w:r w:rsidRPr="00AF1262">
              <w:rPr>
                <w:rFonts w:ascii="Times New Roman" w:hAnsi="Times New Roman"/>
                <w:spacing w:val="2"/>
              </w:rPr>
              <w:t>Прохождение сотрудниками Комитета обучения на курсах повышения квалификации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711A7" w:rsidRPr="00AF1262" w:rsidRDefault="00A711A7" w:rsidP="00DB0A76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pacing w:val="2"/>
              </w:rPr>
              <w:t>у</w:t>
            </w:r>
            <w:r w:rsidRPr="00AF1262">
              <w:rPr>
                <w:rFonts w:ascii="Times New Roman" w:hAnsi="Times New Roman"/>
                <w:spacing w:val="2"/>
              </w:rPr>
              <w:t>частие сотрудников Комитета в семинарах</w:t>
            </w:r>
            <w:r>
              <w:rPr>
                <w:rFonts w:ascii="Times New Roman" w:hAnsi="Times New Roman"/>
                <w:spacing w:val="2"/>
              </w:rPr>
              <w:t xml:space="preserve">, конференциях, совещаниях, относящихся к установленной сфере деятельности  Комитета </w:t>
            </w:r>
          </w:p>
        </w:tc>
        <w:tc>
          <w:tcPr>
            <w:tcW w:w="1861" w:type="dxa"/>
            <w:gridSpan w:val="4"/>
          </w:tcPr>
          <w:p w:rsidR="00A711A7" w:rsidRPr="00AF1262" w:rsidRDefault="00A711A7" w:rsidP="004D3F2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F1262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AF1262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8</w:t>
            </w:r>
            <w:r w:rsidRPr="00AF1262">
              <w:rPr>
                <w:rFonts w:ascii="Times New Roman" w:hAnsi="Times New Roman"/>
                <w:bCs/>
              </w:rPr>
              <w:t>годы</w:t>
            </w:r>
          </w:p>
          <w:p w:rsidR="00A711A7" w:rsidRPr="00AF1262" w:rsidRDefault="00A711A7" w:rsidP="004D3F2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47" w:type="dxa"/>
            <w:gridSpan w:val="2"/>
          </w:tcPr>
          <w:p w:rsidR="00A711A7" w:rsidRPr="00726A0A" w:rsidRDefault="00A711A7" w:rsidP="00DB0A76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</w:rPr>
              <w:t>Кадровое, информационное и иное обеспечение деятельности Комитета по управлению муниципальным имуществом</w:t>
            </w:r>
          </w:p>
          <w:p w:rsidR="00A711A7" w:rsidRPr="00726A0A" w:rsidRDefault="00A711A7" w:rsidP="00DB0A76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</w:rPr>
              <w:t>Администрации муниципального района Похвистневский  при управлении объектами муниципального имущества</w:t>
            </w:r>
          </w:p>
        </w:tc>
      </w:tr>
      <w:tr w:rsidR="00A711A7" w:rsidRPr="00726A0A" w:rsidTr="004324C6">
        <w:trPr>
          <w:trHeight w:val="2781"/>
        </w:trPr>
        <w:tc>
          <w:tcPr>
            <w:tcW w:w="788" w:type="dxa"/>
            <w:vMerge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7" w:type="dxa"/>
          </w:tcPr>
          <w:p w:rsidR="00A711A7" w:rsidRPr="000E7531" w:rsidRDefault="00A711A7" w:rsidP="000E7531">
            <w:pPr>
              <w:pStyle w:val="NoSpacing"/>
              <w:rPr>
                <w:rFonts w:ascii="Times New Roman" w:hAnsi="Times New Roman"/>
                <w:b/>
              </w:rPr>
            </w:pPr>
            <w:r w:rsidRPr="000E7531">
              <w:rPr>
                <w:rFonts w:ascii="Times New Roman" w:hAnsi="Times New Roman"/>
              </w:rPr>
              <w:t>Своевременное и эффективное исполнение сотрудниками Комитета своих должностных обязанностей</w:t>
            </w:r>
            <w:r>
              <w:rPr>
                <w:rFonts w:ascii="Times New Roman" w:hAnsi="Times New Roman"/>
              </w:rPr>
              <w:t>;</w:t>
            </w:r>
            <w:r w:rsidRPr="000E7531">
              <w:rPr>
                <w:rFonts w:ascii="Times New Roman" w:hAnsi="Times New Roman"/>
                <w:b/>
              </w:rPr>
              <w:t xml:space="preserve"> </w:t>
            </w:r>
            <w:r w:rsidRPr="000E7531">
              <w:rPr>
                <w:rFonts w:ascii="Times New Roman" w:hAnsi="Times New Roman"/>
              </w:rPr>
              <w:t>выполнение задач и мероприятий, предусмотренных муниципальной программой и ее подпрограммами</w:t>
            </w:r>
            <w:r>
              <w:rPr>
                <w:rFonts w:ascii="Times New Roman" w:hAnsi="Times New Roman"/>
              </w:rPr>
              <w:t>;</w:t>
            </w:r>
            <w:r w:rsidRPr="000E7531">
              <w:rPr>
                <w:rFonts w:ascii="Times New Roman" w:hAnsi="Times New Roman"/>
              </w:rPr>
              <w:t xml:space="preserve"> размещение заказов и заключение муниципальных контрактов, а также иных гражданско-правовых договоров для нужд Комитета</w:t>
            </w:r>
            <w:r w:rsidRPr="000E7531">
              <w:rPr>
                <w:rFonts w:ascii="Times New Roman" w:hAnsi="Times New Roman"/>
              </w:rPr>
              <w:tab/>
            </w:r>
          </w:p>
        </w:tc>
        <w:tc>
          <w:tcPr>
            <w:tcW w:w="1861" w:type="dxa"/>
            <w:gridSpan w:val="4"/>
          </w:tcPr>
          <w:p w:rsidR="00A711A7" w:rsidRPr="00AF1262" w:rsidRDefault="00A711A7" w:rsidP="004D3F2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F1262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AF1262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8</w:t>
            </w:r>
            <w:r w:rsidRPr="00AF1262">
              <w:rPr>
                <w:rFonts w:ascii="Times New Roman" w:hAnsi="Times New Roman"/>
                <w:bCs/>
              </w:rPr>
              <w:t>годы</w:t>
            </w:r>
          </w:p>
        </w:tc>
        <w:tc>
          <w:tcPr>
            <w:tcW w:w="4347" w:type="dxa"/>
            <w:gridSpan w:val="2"/>
          </w:tcPr>
          <w:p w:rsidR="00A711A7" w:rsidRPr="00726A0A" w:rsidRDefault="00A711A7" w:rsidP="00F52B8F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Повышение эффективности проведения закупок товаров, работ, услуг для обеспечения нужд Комитета по управлению муниципальным имуществом Администрации муниципального района Похвистневский.</w:t>
            </w:r>
          </w:p>
          <w:p w:rsidR="00A711A7" w:rsidRPr="00726A0A" w:rsidRDefault="00A711A7" w:rsidP="00F52B8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726A0A">
              <w:rPr>
                <w:rFonts w:ascii="Times New Roman" w:hAnsi="Times New Roman"/>
              </w:rPr>
              <w:t>П</w:t>
            </w:r>
            <w:r w:rsidRPr="00726A0A">
              <w:rPr>
                <w:rFonts w:ascii="Times New Roman" w:hAnsi="Times New Roman"/>
                <w:shd w:val="clear" w:color="auto" w:fill="FFFFFF"/>
              </w:rPr>
              <w:t xml:space="preserve">овышение качества и доступности муниципальных услуг в сфере земельно-имущественных отношений, предоставляемых Комитетом </w:t>
            </w:r>
          </w:p>
          <w:p w:rsidR="00A711A7" w:rsidRPr="00726A0A" w:rsidRDefault="00A711A7" w:rsidP="00F52B8F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</w:tr>
      <w:tr w:rsidR="00A711A7" w:rsidRPr="00726A0A" w:rsidTr="000E7531">
        <w:trPr>
          <w:trHeight w:val="920"/>
        </w:trPr>
        <w:tc>
          <w:tcPr>
            <w:tcW w:w="788" w:type="dxa"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7" w:type="dxa"/>
          </w:tcPr>
          <w:p w:rsidR="00A711A7" w:rsidRPr="00AF1262" w:rsidRDefault="00A711A7" w:rsidP="004324C6">
            <w:pPr>
              <w:pStyle w:val="NoSpacing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 xml:space="preserve">Исполнение бюджетных обязательств; достоверное ведение бюджетного учета и отчетности; организационное и документационное ведение деятельности; организация контроля исполнительной дисциплины; информационное и материально-техническое обеспечение деятельности   </w:t>
            </w:r>
          </w:p>
        </w:tc>
        <w:tc>
          <w:tcPr>
            <w:tcW w:w="1861" w:type="dxa"/>
            <w:gridSpan w:val="4"/>
          </w:tcPr>
          <w:p w:rsidR="00A711A7" w:rsidRPr="00AF1262" w:rsidRDefault="00A711A7" w:rsidP="004D3F29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2024-2028годы</w:t>
            </w:r>
          </w:p>
        </w:tc>
        <w:tc>
          <w:tcPr>
            <w:tcW w:w="4347" w:type="dxa"/>
            <w:gridSpan w:val="2"/>
          </w:tcPr>
          <w:p w:rsidR="00A711A7" w:rsidRPr="00726A0A" w:rsidRDefault="00A711A7" w:rsidP="002B7782">
            <w:pPr>
              <w:pStyle w:val="NoSpacing"/>
              <w:rPr>
                <w:rFonts w:ascii="Times New Roman" w:hAnsi="Times New Roman"/>
              </w:rPr>
            </w:pPr>
            <w:r w:rsidRPr="002B7782"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 xml:space="preserve">функционирования  </w:t>
            </w:r>
            <w:r w:rsidRPr="00726A0A">
              <w:rPr>
                <w:rFonts w:ascii="Times New Roman" w:hAnsi="Times New Roman"/>
              </w:rPr>
              <w:t>Комитета по управлению муниципальным имуществом Администрации муниципального района Похвистневский</w:t>
            </w:r>
          </w:p>
          <w:p w:rsidR="00A711A7" w:rsidRPr="002B7782" w:rsidRDefault="00A711A7" w:rsidP="00DB0A76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711A7" w:rsidRPr="00726A0A" w:rsidTr="00183804">
        <w:trPr>
          <w:trHeight w:val="666"/>
        </w:trPr>
        <w:tc>
          <w:tcPr>
            <w:tcW w:w="788" w:type="dxa"/>
            <w:vMerge w:val="restart"/>
          </w:tcPr>
          <w:p w:rsidR="00A711A7" w:rsidRPr="00726A0A" w:rsidRDefault="00A711A7" w:rsidP="00850E2F">
            <w:pPr>
              <w:pStyle w:val="NoSpacing"/>
              <w:tabs>
                <w:tab w:val="center" w:pos="28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455" w:type="dxa"/>
            <w:gridSpan w:val="7"/>
          </w:tcPr>
          <w:p w:rsidR="00A711A7" w:rsidRPr="00726A0A" w:rsidRDefault="00A711A7" w:rsidP="001713DB">
            <w:pPr>
              <w:pStyle w:val="NoSpacing"/>
              <w:rPr>
                <w:rFonts w:ascii="Times New Roman" w:hAnsi="Times New Roman"/>
                <w:bCs/>
              </w:rPr>
            </w:pPr>
            <w:r w:rsidRPr="00726A0A">
              <w:rPr>
                <w:rFonts w:ascii="Times New Roman" w:hAnsi="Times New Roman"/>
                <w:b/>
                <w:bCs/>
              </w:rPr>
              <w:t xml:space="preserve">Подпрограмма </w:t>
            </w:r>
            <w:r w:rsidRPr="00726A0A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726A0A">
              <w:rPr>
                <w:rFonts w:ascii="Times New Roman" w:hAnsi="Times New Roman"/>
                <w:b/>
                <w:bCs/>
              </w:rPr>
              <w:t xml:space="preserve"> «</w:t>
            </w:r>
            <w:r w:rsidRPr="00726A0A">
              <w:rPr>
                <w:rFonts w:ascii="Times New Roman" w:hAnsi="Times New Roman"/>
                <w:b/>
              </w:rPr>
              <w:t>Оценка недвижимости, признания и регулирование отношений муниципальной собственности»</w:t>
            </w:r>
          </w:p>
        </w:tc>
      </w:tr>
      <w:tr w:rsidR="00A711A7" w:rsidRPr="00726A0A" w:rsidTr="00935056">
        <w:trPr>
          <w:trHeight w:val="666"/>
        </w:trPr>
        <w:tc>
          <w:tcPr>
            <w:tcW w:w="788" w:type="dxa"/>
            <w:vMerge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7" w:type="dxa"/>
          </w:tcPr>
          <w:p w:rsidR="00A711A7" w:rsidRPr="00726A0A" w:rsidRDefault="00A711A7" w:rsidP="00935056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</w:rPr>
              <w:t>Оценка рыночной стоимости объектов недвижимого имущества земельных участков для продажи на торгах</w:t>
            </w:r>
          </w:p>
        </w:tc>
        <w:tc>
          <w:tcPr>
            <w:tcW w:w="1861" w:type="dxa"/>
            <w:gridSpan w:val="4"/>
          </w:tcPr>
          <w:p w:rsidR="00A711A7" w:rsidRPr="00726A0A" w:rsidRDefault="00A711A7" w:rsidP="00E95E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>годы</w:t>
            </w:r>
          </w:p>
        </w:tc>
        <w:tc>
          <w:tcPr>
            <w:tcW w:w="4347" w:type="dxa"/>
            <w:gridSpan w:val="2"/>
          </w:tcPr>
          <w:p w:rsidR="00A711A7" w:rsidRPr="00726A0A" w:rsidRDefault="00A711A7" w:rsidP="001713DB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Cs/>
              </w:rPr>
              <w:t>Увеличение доходов  бюджета муниципального района Похвистневский</w:t>
            </w:r>
          </w:p>
        </w:tc>
      </w:tr>
      <w:tr w:rsidR="00A711A7" w:rsidRPr="00726A0A" w:rsidTr="00935056">
        <w:trPr>
          <w:trHeight w:val="666"/>
        </w:trPr>
        <w:tc>
          <w:tcPr>
            <w:tcW w:w="788" w:type="dxa"/>
            <w:vMerge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7" w:type="dxa"/>
          </w:tcPr>
          <w:p w:rsidR="00A711A7" w:rsidRPr="00726A0A" w:rsidRDefault="00A711A7" w:rsidP="00935056">
            <w:pPr>
              <w:pStyle w:val="NoSpacing"/>
              <w:rPr>
                <w:rFonts w:ascii="Times New Roman" w:hAnsi="Times New Roman"/>
                <w:snapToGrid w:val="0"/>
              </w:rPr>
            </w:pPr>
            <w:r w:rsidRPr="00726A0A">
              <w:rPr>
                <w:rFonts w:ascii="Times New Roman" w:hAnsi="Times New Roman"/>
                <w:snapToGrid w:val="0"/>
              </w:rPr>
              <w:t xml:space="preserve">Оценка рыночной стоимости ставки арендной платы: </w:t>
            </w:r>
          </w:p>
          <w:p w:rsidR="00A711A7" w:rsidRPr="00726A0A" w:rsidRDefault="00A711A7" w:rsidP="00935056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snapToGrid w:val="0"/>
              </w:rPr>
              <w:t>при продаже права на заключение договоров аренды земельных участков;                      при продаже права на заключение договора аренды нежилого помещения</w:t>
            </w:r>
          </w:p>
        </w:tc>
        <w:tc>
          <w:tcPr>
            <w:tcW w:w="1861" w:type="dxa"/>
            <w:gridSpan w:val="4"/>
          </w:tcPr>
          <w:p w:rsidR="00A711A7" w:rsidRPr="00726A0A" w:rsidRDefault="00A711A7" w:rsidP="00E95E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>годы</w:t>
            </w:r>
          </w:p>
        </w:tc>
        <w:tc>
          <w:tcPr>
            <w:tcW w:w="4347" w:type="dxa"/>
            <w:gridSpan w:val="2"/>
          </w:tcPr>
          <w:p w:rsidR="00A711A7" w:rsidRPr="00726A0A" w:rsidRDefault="00A711A7" w:rsidP="00547BC9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Обеспечение </w:t>
            </w:r>
            <w:r w:rsidRPr="00726A0A">
              <w:rPr>
                <w:rFonts w:ascii="Times New Roman" w:hAnsi="Times New Roman"/>
                <w:bCs/>
              </w:rPr>
              <w:t xml:space="preserve"> поступлений неналоговых доходов в  бюджет муниципального района Похвистневский</w:t>
            </w:r>
          </w:p>
        </w:tc>
      </w:tr>
      <w:tr w:rsidR="00A711A7" w:rsidRPr="00726A0A" w:rsidTr="00935056">
        <w:trPr>
          <w:trHeight w:val="666"/>
        </w:trPr>
        <w:tc>
          <w:tcPr>
            <w:tcW w:w="788" w:type="dxa"/>
            <w:vMerge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7" w:type="dxa"/>
          </w:tcPr>
          <w:p w:rsidR="00A711A7" w:rsidRPr="00726A0A" w:rsidRDefault="00A711A7" w:rsidP="00DB0A76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snapToGrid w:val="0"/>
              </w:rPr>
              <w:t>Оформление права собственности на объекты  недвижимого имущества (бесхозяйные объекты)  - постановка объектов на кадастровый учет, выполнение кадастровых работ</w:t>
            </w:r>
          </w:p>
        </w:tc>
        <w:tc>
          <w:tcPr>
            <w:tcW w:w="1861" w:type="dxa"/>
            <w:gridSpan w:val="4"/>
          </w:tcPr>
          <w:p w:rsidR="00A711A7" w:rsidRPr="00726A0A" w:rsidRDefault="00A711A7" w:rsidP="00E95E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>годы</w:t>
            </w:r>
          </w:p>
        </w:tc>
        <w:tc>
          <w:tcPr>
            <w:tcW w:w="4347" w:type="dxa"/>
            <w:gridSpan w:val="2"/>
          </w:tcPr>
          <w:p w:rsidR="00A711A7" w:rsidRPr="00726A0A" w:rsidRDefault="00A711A7" w:rsidP="00EA086A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Вовлечение в оборот бесхозяйных объектов недвижимого имущества, увеличение доходов бюджета муниципального района Похвистневский от его использования (продажа, сдача в аренду)</w:t>
            </w:r>
          </w:p>
        </w:tc>
      </w:tr>
      <w:tr w:rsidR="00A711A7" w:rsidRPr="00726A0A" w:rsidTr="00935056">
        <w:trPr>
          <w:trHeight w:val="666"/>
        </w:trPr>
        <w:tc>
          <w:tcPr>
            <w:tcW w:w="788" w:type="dxa"/>
            <w:vMerge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7" w:type="dxa"/>
          </w:tcPr>
          <w:p w:rsidR="00A711A7" w:rsidRPr="00726A0A" w:rsidRDefault="00A711A7" w:rsidP="00DB0A76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snapToGrid w:val="0"/>
              </w:rPr>
              <w:t>Проведение кадастровых межевых работ в отношении  земельных участков под объектами недвижимого имущества муниципальной собственности муниципального района Похвистневский</w:t>
            </w:r>
          </w:p>
        </w:tc>
        <w:tc>
          <w:tcPr>
            <w:tcW w:w="1861" w:type="dxa"/>
            <w:gridSpan w:val="4"/>
          </w:tcPr>
          <w:p w:rsidR="00A711A7" w:rsidRPr="00726A0A" w:rsidRDefault="00A711A7" w:rsidP="00E95E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>годы</w:t>
            </w:r>
          </w:p>
        </w:tc>
        <w:tc>
          <w:tcPr>
            <w:tcW w:w="4347" w:type="dxa"/>
            <w:gridSpan w:val="2"/>
          </w:tcPr>
          <w:p w:rsidR="00A711A7" w:rsidRPr="00726A0A" w:rsidRDefault="00A711A7" w:rsidP="0025711E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Cs/>
              </w:rPr>
              <w:t>Увеличение  налогооблагаемой базы по земельным участкам по земельному налогу</w:t>
            </w:r>
          </w:p>
        </w:tc>
      </w:tr>
      <w:tr w:rsidR="00A711A7" w:rsidRPr="00726A0A" w:rsidTr="005C7455">
        <w:trPr>
          <w:trHeight w:val="528"/>
        </w:trPr>
        <w:tc>
          <w:tcPr>
            <w:tcW w:w="788" w:type="dxa"/>
            <w:vMerge w:val="restart"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3.</w:t>
            </w:r>
          </w:p>
        </w:tc>
        <w:tc>
          <w:tcPr>
            <w:tcW w:w="9455" w:type="dxa"/>
            <w:gridSpan w:val="7"/>
          </w:tcPr>
          <w:p w:rsidR="00A711A7" w:rsidRPr="00726A0A" w:rsidRDefault="00A711A7" w:rsidP="0024073E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726A0A">
              <w:rPr>
                <w:rFonts w:ascii="Times New Roman" w:hAnsi="Times New Roman"/>
                <w:b/>
                <w:bCs/>
              </w:rPr>
              <w:t xml:space="preserve">Подпрограмма </w:t>
            </w:r>
            <w:r w:rsidRPr="00726A0A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726A0A">
              <w:rPr>
                <w:rFonts w:ascii="Times New Roman" w:hAnsi="Times New Roman"/>
                <w:b/>
                <w:bCs/>
              </w:rPr>
              <w:t xml:space="preserve"> «Оказание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</w:p>
        </w:tc>
      </w:tr>
      <w:tr w:rsidR="00A711A7" w:rsidRPr="00726A0A" w:rsidTr="00BD6048">
        <w:trPr>
          <w:trHeight w:val="666"/>
        </w:trPr>
        <w:tc>
          <w:tcPr>
            <w:tcW w:w="788" w:type="dxa"/>
            <w:vMerge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A711A7" w:rsidRPr="00726A0A" w:rsidRDefault="00A711A7" w:rsidP="002E74F1">
            <w:pPr>
              <w:pStyle w:val="NoSpacing"/>
              <w:rPr>
                <w:rFonts w:ascii="Times New Roman" w:hAnsi="Times New Roman"/>
                <w:color w:val="332E2D"/>
                <w:spacing w:val="2"/>
              </w:rPr>
            </w:pPr>
            <w:r w:rsidRPr="00726A0A">
              <w:rPr>
                <w:rFonts w:ascii="Times New Roman" w:hAnsi="Times New Roman"/>
                <w:color w:val="332E2D"/>
                <w:spacing w:val="2"/>
              </w:rPr>
              <w:t>Увеличение количества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61" w:type="dxa"/>
            <w:gridSpan w:val="4"/>
          </w:tcPr>
          <w:p w:rsidR="00A711A7" w:rsidRPr="00726A0A" w:rsidRDefault="00A711A7" w:rsidP="00E95E9B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726A0A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726A0A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8</w:t>
            </w:r>
            <w:r w:rsidRPr="00726A0A">
              <w:rPr>
                <w:rFonts w:ascii="Times New Roman" w:hAnsi="Times New Roman"/>
                <w:bCs/>
              </w:rPr>
              <w:t>годы</w:t>
            </w:r>
          </w:p>
        </w:tc>
        <w:tc>
          <w:tcPr>
            <w:tcW w:w="4334" w:type="dxa"/>
            <w:vMerge w:val="restart"/>
          </w:tcPr>
          <w:p w:rsidR="00A711A7" w:rsidRPr="00845AC8" w:rsidRDefault="00A711A7" w:rsidP="00580BA9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В</w:t>
            </w:r>
            <w:r w:rsidRPr="00845AC8">
              <w:rPr>
                <w:rFonts w:ascii="Times New Roman" w:hAnsi="Times New Roman"/>
              </w:rPr>
              <w:t>овлечени</w:t>
            </w:r>
            <w:r>
              <w:rPr>
                <w:rFonts w:ascii="Times New Roman" w:hAnsi="Times New Roman"/>
              </w:rPr>
              <w:t>е</w:t>
            </w:r>
            <w:r w:rsidRPr="00845AC8">
              <w:rPr>
                <w:rFonts w:ascii="Times New Roman" w:hAnsi="Times New Roman"/>
              </w:rPr>
              <w:t xml:space="preserve"> муниципального имущества в хозяйственный оборот, укреплени</w:t>
            </w:r>
            <w:r>
              <w:rPr>
                <w:rFonts w:ascii="Times New Roman" w:hAnsi="Times New Roman"/>
              </w:rPr>
              <w:t>е</w:t>
            </w:r>
            <w:r w:rsidRPr="00845AC8">
              <w:rPr>
                <w:rFonts w:ascii="Times New Roman" w:hAnsi="Times New Roman"/>
              </w:rPr>
              <w:t xml:space="preserve"> имущественной базы малого и среднего бизнеса, повы</w:t>
            </w:r>
            <w:r>
              <w:rPr>
                <w:rFonts w:ascii="Times New Roman" w:hAnsi="Times New Roman"/>
              </w:rPr>
              <w:t>шение</w:t>
            </w:r>
            <w:r w:rsidRPr="00845AC8">
              <w:rPr>
                <w:rFonts w:ascii="Times New Roman" w:hAnsi="Times New Roman"/>
              </w:rPr>
              <w:t xml:space="preserve"> доходност</w:t>
            </w:r>
            <w:r>
              <w:rPr>
                <w:rFonts w:ascii="Times New Roman" w:hAnsi="Times New Roman"/>
              </w:rPr>
              <w:t>и</w:t>
            </w:r>
            <w:r w:rsidRPr="00845AC8">
              <w:rPr>
                <w:rFonts w:ascii="Times New Roman" w:hAnsi="Times New Roman"/>
              </w:rPr>
              <w:t xml:space="preserve"> бюджета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845AC8">
              <w:rPr>
                <w:rFonts w:ascii="Times New Roman" w:hAnsi="Times New Roman"/>
              </w:rPr>
              <w:t xml:space="preserve"> за счет поступления арендных платежей,  а также последующего выкупа имущества арендаторами </w:t>
            </w:r>
          </w:p>
          <w:p w:rsidR="00A711A7" w:rsidRPr="00726A0A" w:rsidRDefault="00A711A7" w:rsidP="0025711E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</w:tr>
      <w:tr w:rsidR="00A711A7" w:rsidRPr="00726A0A" w:rsidTr="00BD6048">
        <w:trPr>
          <w:trHeight w:val="666"/>
        </w:trPr>
        <w:tc>
          <w:tcPr>
            <w:tcW w:w="788" w:type="dxa"/>
            <w:vMerge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A711A7" w:rsidRPr="00726A0A" w:rsidRDefault="00A711A7" w:rsidP="002E74F1">
            <w:pPr>
              <w:pStyle w:val="NoSpacing"/>
              <w:rPr>
                <w:rFonts w:ascii="Times New Roman" w:hAnsi="Times New Roman"/>
                <w:color w:val="332E2D"/>
                <w:spacing w:val="2"/>
              </w:rPr>
            </w:pPr>
            <w:r w:rsidRPr="00726A0A">
              <w:rPr>
                <w:rFonts w:ascii="Times New Roman" w:hAnsi="Times New Roman"/>
                <w:color w:val="332E2D"/>
                <w:spacing w:val="2"/>
              </w:rPr>
              <w:t>Увеличение количества объектов муниципального имущества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1861" w:type="dxa"/>
            <w:gridSpan w:val="4"/>
          </w:tcPr>
          <w:p w:rsidR="00A711A7" w:rsidRPr="00726A0A" w:rsidRDefault="00A711A7" w:rsidP="00E95E9B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726A0A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726A0A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8</w:t>
            </w:r>
            <w:r w:rsidRPr="00726A0A">
              <w:rPr>
                <w:rFonts w:ascii="Times New Roman" w:hAnsi="Times New Roman"/>
                <w:bCs/>
              </w:rPr>
              <w:t>годы</w:t>
            </w:r>
          </w:p>
        </w:tc>
        <w:tc>
          <w:tcPr>
            <w:tcW w:w="4334" w:type="dxa"/>
            <w:vMerge/>
          </w:tcPr>
          <w:p w:rsidR="00A711A7" w:rsidRPr="00726A0A" w:rsidRDefault="00A711A7" w:rsidP="0025711E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</w:tr>
      <w:tr w:rsidR="00A711A7" w:rsidRPr="00726A0A" w:rsidTr="007661EC">
        <w:trPr>
          <w:trHeight w:val="666"/>
        </w:trPr>
        <w:tc>
          <w:tcPr>
            <w:tcW w:w="788" w:type="dxa"/>
            <w:vMerge w:val="restart"/>
          </w:tcPr>
          <w:p w:rsidR="00A711A7" w:rsidRPr="00726A0A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455" w:type="dxa"/>
            <w:gridSpan w:val="7"/>
          </w:tcPr>
          <w:p w:rsidR="00A711A7" w:rsidRPr="00726A0A" w:rsidRDefault="00A711A7" w:rsidP="0025711E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B12B0">
              <w:rPr>
                <w:rFonts w:ascii="Times New Roman" w:hAnsi="Times New Roman"/>
                <w:b/>
              </w:rPr>
              <w:t xml:space="preserve">Подпрограмма </w:t>
            </w:r>
            <w:r w:rsidRPr="00FB12B0">
              <w:rPr>
                <w:rFonts w:ascii="Times New Roman" w:hAnsi="Times New Roman"/>
                <w:b/>
                <w:lang w:val="en-US"/>
              </w:rPr>
              <w:t>IV</w:t>
            </w:r>
            <w:r w:rsidRPr="00FB12B0">
              <w:rPr>
                <w:rFonts w:ascii="Times New Roman" w:hAnsi="Times New Roman"/>
                <w:b/>
              </w:rPr>
              <w:t xml:space="preserve"> «Содержание имущества, находящегося в собственности муниципального образования  муниципального района Похвистневский Самарской области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F8148C">
              <w:rPr>
                <w:rFonts w:ascii="Times New Roman" w:hAnsi="Times New Roman"/>
                <w:b/>
              </w:rPr>
              <w:t>и приобретение имущества в муниципальную собственность»</w:t>
            </w:r>
          </w:p>
        </w:tc>
      </w:tr>
      <w:tr w:rsidR="00A711A7" w:rsidRPr="00726A0A" w:rsidTr="00332955">
        <w:trPr>
          <w:trHeight w:val="666"/>
        </w:trPr>
        <w:tc>
          <w:tcPr>
            <w:tcW w:w="788" w:type="dxa"/>
            <w:vMerge/>
          </w:tcPr>
          <w:p w:rsidR="00A711A7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4" w:type="dxa"/>
            <w:gridSpan w:val="3"/>
          </w:tcPr>
          <w:p w:rsidR="00A711A7" w:rsidRPr="00FB12B0" w:rsidRDefault="00A711A7" w:rsidP="0025711E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Модернизация, реконструкция, капитальный ремонт, охрана, оплата коммунальных услуг, обследование, разборка  имущества, находящегося в собственности муниципального образования муниципального района Похвистневский Самарской области</w:t>
            </w:r>
          </w:p>
        </w:tc>
        <w:tc>
          <w:tcPr>
            <w:tcW w:w="1807" w:type="dxa"/>
          </w:tcPr>
          <w:p w:rsidR="00A711A7" w:rsidRPr="00332955" w:rsidRDefault="00A711A7" w:rsidP="0033295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332955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332955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332955">
              <w:rPr>
                <w:rFonts w:ascii="Times New Roman" w:hAnsi="Times New Roman"/>
              </w:rPr>
              <w:t>годы</w:t>
            </w:r>
          </w:p>
        </w:tc>
        <w:tc>
          <w:tcPr>
            <w:tcW w:w="4374" w:type="dxa"/>
            <w:gridSpan w:val="3"/>
          </w:tcPr>
          <w:p w:rsidR="00A711A7" w:rsidRPr="00756858" w:rsidRDefault="00A711A7" w:rsidP="005C7E8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756858">
              <w:rPr>
                <w:sz w:val="22"/>
                <w:szCs w:val="22"/>
              </w:rPr>
              <w:t>иквидаци</w:t>
            </w:r>
            <w:r>
              <w:rPr>
                <w:sz w:val="22"/>
                <w:szCs w:val="22"/>
              </w:rPr>
              <w:t>я</w:t>
            </w:r>
            <w:r w:rsidRPr="00756858">
              <w:rPr>
                <w:sz w:val="22"/>
                <w:szCs w:val="22"/>
              </w:rPr>
              <w:t xml:space="preserve"> предаварийных и аварийных чрезвычайных ситуаций, выявленных в процессе обследования муниципального имущества и представляющих угрозу жизни населению;</w:t>
            </w:r>
            <w:r>
              <w:rPr>
                <w:sz w:val="22"/>
                <w:szCs w:val="22"/>
              </w:rPr>
              <w:t xml:space="preserve"> </w:t>
            </w:r>
            <w:r w:rsidRPr="00756858">
              <w:rPr>
                <w:sz w:val="22"/>
                <w:szCs w:val="22"/>
              </w:rPr>
              <w:t>содержание в надлежащем состоянии и сохранность муниципального имущества</w:t>
            </w:r>
            <w:r>
              <w:rPr>
                <w:sz w:val="22"/>
                <w:szCs w:val="22"/>
              </w:rPr>
              <w:t>, продление сроков эксплуатации</w:t>
            </w:r>
            <w:r w:rsidRPr="00756858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                      </w:t>
            </w:r>
            <w:r w:rsidRPr="00756858">
              <w:rPr>
                <w:sz w:val="22"/>
                <w:szCs w:val="22"/>
              </w:rPr>
              <w:t>снижение нерациональных расходов на содержание муниципального имущества в результате эффективного использования и распоряжения имуществом</w:t>
            </w:r>
          </w:p>
          <w:p w:rsidR="00A711A7" w:rsidRPr="00FB12B0" w:rsidRDefault="00A711A7" w:rsidP="0025711E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A711A7" w:rsidRPr="00726A0A" w:rsidTr="00332955">
        <w:trPr>
          <w:trHeight w:val="666"/>
        </w:trPr>
        <w:tc>
          <w:tcPr>
            <w:tcW w:w="788" w:type="dxa"/>
            <w:vMerge/>
          </w:tcPr>
          <w:p w:rsidR="00A711A7" w:rsidRDefault="00A711A7" w:rsidP="00935056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4" w:type="dxa"/>
            <w:gridSpan w:val="3"/>
          </w:tcPr>
          <w:p w:rsidR="00A711A7" w:rsidRDefault="00A711A7" w:rsidP="0025711E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Приобретение нового имущества в собственность муниципального образования муниципального района Похвистневский Самарской области</w:t>
            </w:r>
          </w:p>
        </w:tc>
        <w:tc>
          <w:tcPr>
            <w:tcW w:w="1807" w:type="dxa"/>
          </w:tcPr>
          <w:p w:rsidR="00A711A7" w:rsidRPr="00332955" w:rsidRDefault="00A711A7" w:rsidP="00332955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2024-2028годы</w:t>
            </w:r>
          </w:p>
        </w:tc>
        <w:tc>
          <w:tcPr>
            <w:tcW w:w="4374" w:type="dxa"/>
            <w:gridSpan w:val="3"/>
          </w:tcPr>
          <w:p w:rsidR="00A711A7" w:rsidRDefault="00A711A7" w:rsidP="005C7E8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56858">
              <w:rPr>
                <w:sz w:val="22"/>
                <w:szCs w:val="22"/>
              </w:rPr>
              <w:t>ля развития муниципального района Похвистневский Самарской области.</w:t>
            </w:r>
          </w:p>
          <w:p w:rsidR="00A711A7" w:rsidRDefault="00A711A7" w:rsidP="005C7E8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A711A7" w:rsidRDefault="00A711A7" w:rsidP="005C7E8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4955E4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A711A7" w:rsidRPr="00FC59A2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  <w:b/>
          <w:sz w:val="24"/>
          <w:szCs w:val="24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DE2187">
      <w:pPr>
        <w:pStyle w:val="NoSpacing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711A7" w:rsidRDefault="00A711A7" w:rsidP="008E33F2">
      <w:pPr>
        <w:pStyle w:val="NoSpacing"/>
        <w:tabs>
          <w:tab w:val="left" w:pos="9442"/>
          <w:tab w:val="right" w:pos="10886"/>
        </w:tabs>
        <w:jc w:val="right"/>
        <w:rPr>
          <w:rFonts w:ascii="Times New Roman" w:hAnsi="Times New Roman"/>
        </w:rPr>
      </w:pPr>
    </w:p>
    <w:p w:rsidR="00A711A7" w:rsidRDefault="00A711A7" w:rsidP="008E33F2">
      <w:pPr>
        <w:pStyle w:val="NoSpacing"/>
        <w:tabs>
          <w:tab w:val="left" w:pos="9442"/>
          <w:tab w:val="right" w:pos="1088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F66A0">
        <w:rPr>
          <w:rFonts w:ascii="Times New Roman" w:hAnsi="Times New Roman"/>
        </w:rPr>
        <w:t xml:space="preserve">риложение </w:t>
      </w:r>
      <w:r>
        <w:rPr>
          <w:rFonts w:ascii="Times New Roman" w:hAnsi="Times New Roman"/>
        </w:rPr>
        <w:t>3</w:t>
      </w:r>
    </w:p>
    <w:p w:rsidR="00A711A7" w:rsidRDefault="00A711A7" w:rsidP="004955E4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«Управление </w:t>
      </w:r>
    </w:p>
    <w:p w:rsidR="00A711A7" w:rsidRDefault="00A711A7" w:rsidP="004955E4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распоряжение муниципальным имуществом </w:t>
      </w:r>
    </w:p>
    <w:p w:rsidR="00A711A7" w:rsidRDefault="00A711A7" w:rsidP="004955E4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Похвистневский Самарской области </w:t>
      </w:r>
    </w:p>
    <w:p w:rsidR="00A711A7" w:rsidRDefault="00A711A7" w:rsidP="004955E4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2024-2028 годы»</w:t>
      </w:r>
    </w:p>
    <w:p w:rsidR="00A711A7" w:rsidRDefault="00A711A7" w:rsidP="004955E4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1A7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845AC8">
        <w:rPr>
          <w:rFonts w:ascii="Times New Roman" w:hAnsi="Times New Roman"/>
          <w:b/>
          <w:sz w:val="24"/>
          <w:szCs w:val="24"/>
        </w:rPr>
        <w:t xml:space="preserve">бъем </w:t>
      </w:r>
      <w:r>
        <w:rPr>
          <w:rFonts w:ascii="Times New Roman" w:hAnsi="Times New Roman"/>
          <w:b/>
          <w:sz w:val="24"/>
          <w:szCs w:val="24"/>
        </w:rPr>
        <w:t>финансовых ресурсов, необходимых для реализации</w:t>
      </w:r>
      <w:r w:rsidRPr="00845AC8">
        <w:rPr>
          <w:rFonts w:ascii="Times New Roman" w:hAnsi="Times New Roman"/>
          <w:b/>
          <w:sz w:val="24"/>
          <w:szCs w:val="24"/>
        </w:rPr>
        <w:t xml:space="preserve"> </w:t>
      </w:r>
    </w:p>
    <w:p w:rsidR="00A711A7" w:rsidRPr="00845AC8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 xml:space="preserve">муниципальной </w:t>
      </w:r>
      <w:r>
        <w:rPr>
          <w:rFonts w:ascii="Times New Roman" w:hAnsi="Times New Roman"/>
          <w:b/>
          <w:sz w:val="24"/>
          <w:szCs w:val="24"/>
        </w:rPr>
        <w:t>п</w:t>
      </w:r>
      <w:r w:rsidRPr="00845AC8">
        <w:rPr>
          <w:rFonts w:ascii="Times New Roman" w:hAnsi="Times New Roman"/>
          <w:b/>
          <w:sz w:val="24"/>
          <w:szCs w:val="24"/>
        </w:rPr>
        <w:t>рограммы</w:t>
      </w:r>
    </w:p>
    <w:p w:rsidR="00A711A7" w:rsidRPr="00845AC8" w:rsidRDefault="00A711A7" w:rsidP="00E060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>«Управление и распоряжение муниципальным имуществом муниципального района</w:t>
      </w:r>
    </w:p>
    <w:p w:rsidR="00A711A7" w:rsidRPr="003A11CF" w:rsidRDefault="00A711A7" w:rsidP="005A20F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>Похвистневский Самарской области на 20</w:t>
      </w:r>
      <w:r>
        <w:rPr>
          <w:rFonts w:ascii="Times New Roman" w:hAnsi="Times New Roman"/>
          <w:b/>
          <w:sz w:val="24"/>
          <w:szCs w:val="24"/>
        </w:rPr>
        <w:t>24</w:t>
      </w:r>
      <w:r w:rsidRPr="00845AC8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8</w:t>
      </w:r>
      <w:r w:rsidRPr="00845AC8">
        <w:rPr>
          <w:rFonts w:ascii="Times New Roman" w:hAnsi="Times New Roman"/>
          <w:b/>
          <w:sz w:val="24"/>
          <w:szCs w:val="24"/>
        </w:rPr>
        <w:t xml:space="preserve"> годы</w:t>
      </w:r>
      <w:r w:rsidRPr="003A11CF">
        <w:rPr>
          <w:rFonts w:ascii="Times New Roman" w:hAnsi="Times New Roman"/>
          <w:b/>
          <w:sz w:val="24"/>
          <w:szCs w:val="24"/>
        </w:rPr>
        <w:t>»</w:t>
      </w:r>
    </w:p>
    <w:p w:rsidR="00A711A7" w:rsidRPr="005A20FD" w:rsidRDefault="00A711A7" w:rsidP="005A20FD">
      <w:pPr>
        <w:pStyle w:val="NoSpacing"/>
        <w:jc w:val="center"/>
        <w:rPr>
          <w:rFonts w:ascii="Times New Roman" w:hAnsi="Times New Roman"/>
          <w:b/>
          <w:szCs w:val="28"/>
        </w:rPr>
      </w:pPr>
      <w:r w:rsidRPr="00D7300E">
        <w:rPr>
          <w:rFonts w:ascii="Times New Roman" w:hAnsi="Times New Roman"/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74"/>
        <w:gridCol w:w="4613"/>
        <w:gridCol w:w="1153"/>
        <w:gridCol w:w="1050"/>
        <w:gridCol w:w="1050"/>
        <w:gridCol w:w="1050"/>
        <w:gridCol w:w="1012"/>
      </w:tblGrid>
      <w:tr w:rsidR="00A711A7" w:rsidRPr="00726A0A" w:rsidTr="00726A0A">
        <w:tc>
          <w:tcPr>
            <w:tcW w:w="1174" w:type="dxa"/>
            <w:vMerge w:val="restart"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№ п.п.</w:t>
            </w:r>
          </w:p>
        </w:tc>
        <w:tc>
          <w:tcPr>
            <w:tcW w:w="4613" w:type="dxa"/>
            <w:vMerge w:val="restart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Наименование финансирования</w:t>
            </w:r>
          </w:p>
        </w:tc>
        <w:tc>
          <w:tcPr>
            <w:tcW w:w="5315" w:type="dxa"/>
            <w:gridSpan w:val="5"/>
          </w:tcPr>
          <w:p w:rsidR="00A711A7" w:rsidRPr="00726A0A" w:rsidRDefault="00A711A7" w:rsidP="001F7B40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Объемы  финансирования муниципальной программы, в том числе по годам, тыс.руб.</w:t>
            </w: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  <w:vMerge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53" w:type="dxa"/>
          </w:tcPr>
          <w:p w:rsidR="00A711A7" w:rsidRPr="00726A0A" w:rsidRDefault="00A711A7" w:rsidP="00E72EE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A711A7" w:rsidRPr="00726A0A" w:rsidRDefault="00A711A7" w:rsidP="00E72EE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A711A7" w:rsidRPr="00726A0A" w:rsidRDefault="00A711A7" w:rsidP="00E72EE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A711A7" w:rsidRPr="00726A0A" w:rsidRDefault="00A711A7" w:rsidP="00E72EE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12" w:type="dxa"/>
          </w:tcPr>
          <w:p w:rsidR="00A711A7" w:rsidRPr="00726A0A" w:rsidRDefault="00A711A7" w:rsidP="00E72EE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A711A7" w:rsidRPr="00726A0A" w:rsidTr="00726A0A">
        <w:tc>
          <w:tcPr>
            <w:tcW w:w="1174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1</w:t>
            </w:r>
          </w:p>
        </w:tc>
        <w:tc>
          <w:tcPr>
            <w:tcW w:w="461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3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4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5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6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7</w:t>
            </w:r>
          </w:p>
        </w:tc>
      </w:tr>
      <w:tr w:rsidR="00A711A7" w:rsidRPr="00726A0A" w:rsidTr="00726A0A">
        <w:tc>
          <w:tcPr>
            <w:tcW w:w="1174" w:type="dxa"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1.</w:t>
            </w:r>
          </w:p>
        </w:tc>
        <w:tc>
          <w:tcPr>
            <w:tcW w:w="4613" w:type="dxa"/>
          </w:tcPr>
          <w:p w:rsidR="00A711A7" w:rsidRPr="00726A0A" w:rsidRDefault="00A711A7" w:rsidP="00C40935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Всего на реализацию муниципальной программы «Управление и распоряжение муниципальным имуществом муниципального района Похвистневский Самарской области на 202</w:t>
            </w:r>
            <w:r>
              <w:rPr>
                <w:rFonts w:ascii="Times New Roman" w:hAnsi="Times New Roman"/>
                <w:b/>
              </w:rPr>
              <w:t>4</w:t>
            </w:r>
            <w:r w:rsidRPr="00726A0A">
              <w:rPr>
                <w:rFonts w:ascii="Times New Roman" w:hAnsi="Times New Roman"/>
                <w:b/>
              </w:rPr>
              <w:t>-202</w:t>
            </w:r>
            <w:r>
              <w:rPr>
                <w:rFonts w:ascii="Times New Roman" w:hAnsi="Times New Roman"/>
                <w:b/>
              </w:rPr>
              <w:t>8</w:t>
            </w:r>
            <w:r w:rsidRPr="00726A0A">
              <w:rPr>
                <w:rFonts w:ascii="Times New Roman" w:hAnsi="Times New Roman"/>
                <w:b/>
              </w:rPr>
              <w:t xml:space="preserve"> годы», в том числе:  </w:t>
            </w:r>
            <w:r>
              <w:rPr>
                <w:rFonts w:ascii="Times New Roman" w:hAnsi="Times New Roman"/>
                <w:b/>
              </w:rPr>
              <w:t>26781,9</w:t>
            </w:r>
            <w:r w:rsidRPr="00726A0A">
              <w:rPr>
                <w:rFonts w:ascii="Times New Roman" w:hAnsi="Times New Roman"/>
                <w:b/>
              </w:rPr>
              <w:t xml:space="preserve">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11593,5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</w:tr>
      <w:tr w:rsidR="00A711A7" w:rsidRPr="00726A0A" w:rsidTr="00726A0A">
        <w:tc>
          <w:tcPr>
            <w:tcW w:w="1174" w:type="dxa"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C40935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- бюджет района  </w:t>
            </w:r>
            <w:r>
              <w:rPr>
                <w:rFonts w:ascii="Times New Roman" w:hAnsi="Times New Roman"/>
                <w:b/>
              </w:rPr>
              <w:t>19765,5</w:t>
            </w:r>
            <w:r w:rsidRPr="00726A0A">
              <w:rPr>
                <w:rFonts w:ascii="Times New Roman" w:hAnsi="Times New Roman"/>
                <w:b/>
              </w:rPr>
              <w:t xml:space="preserve">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4577,1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</w:tr>
      <w:tr w:rsidR="00A711A7" w:rsidRPr="00726A0A" w:rsidTr="00726A0A">
        <w:tc>
          <w:tcPr>
            <w:tcW w:w="1174" w:type="dxa"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C40935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областной бюджет 7016,4 тыс.руб. </w:t>
            </w:r>
          </w:p>
        </w:tc>
        <w:tc>
          <w:tcPr>
            <w:tcW w:w="1153" w:type="dxa"/>
          </w:tcPr>
          <w:p w:rsidR="00A711A7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7016,4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711A7" w:rsidRPr="00726A0A" w:rsidTr="00726A0A">
        <w:tc>
          <w:tcPr>
            <w:tcW w:w="1174" w:type="dxa"/>
            <w:vMerge w:val="restart"/>
          </w:tcPr>
          <w:p w:rsidR="00A711A7" w:rsidRPr="00726A0A" w:rsidRDefault="00A711A7" w:rsidP="004D7C02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1.1.</w:t>
            </w:r>
          </w:p>
          <w:p w:rsidR="00A711A7" w:rsidRPr="00726A0A" w:rsidRDefault="00A711A7" w:rsidP="004D7C02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B13889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«Содержание Комитета по управлению муниципальным имуществом Администрации муниципального района Похвистневский Самарской области» 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Pr="00726A0A" w:rsidRDefault="00A711A7" w:rsidP="004D7C02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C40935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Всего на реализацию Подпрограммы </w:t>
            </w:r>
            <w:r w:rsidRPr="00726A0A">
              <w:rPr>
                <w:rFonts w:ascii="Times New Roman" w:hAnsi="Times New Roman"/>
                <w:b/>
                <w:lang w:val="en-US"/>
              </w:rPr>
              <w:t>I</w:t>
            </w:r>
            <w:r w:rsidRPr="00726A0A">
              <w:rPr>
                <w:rFonts w:ascii="Times New Roman" w:hAnsi="Times New Roman"/>
                <w:b/>
              </w:rPr>
              <w:t xml:space="preserve">, в том числе:  </w:t>
            </w:r>
            <w:r>
              <w:rPr>
                <w:rFonts w:ascii="Times New Roman" w:hAnsi="Times New Roman"/>
                <w:b/>
              </w:rPr>
              <w:t>16403,0</w:t>
            </w:r>
            <w:r w:rsidRPr="00726A0A">
              <w:rPr>
                <w:rFonts w:ascii="Times New Roman" w:hAnsi="Times New Roman"/>
                <w:b/>
              </w:rPr>
              <w:t xml:space="preserve">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Pr="00726A0A" w:rsidRDefault="00A711A7" w:rsidP="004D7C02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C40935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- бюджет района  </w:t>
            </w:r>
            <w:r>
              <w:rPr>
                <w:rFonts w:ascii="Times New Roman" w:hAnsi="Times New Roman"/>
                <w:b/>
              </w:rPr>
              <w:t>16403, 0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</w:tr>
      <w:tr w:rsidR="00A711A7" w:rsidRPr="00726A0A" w:rsidTr="00850E2F">
        <w:trPr>
          <w:trHeight w:val="877"/>
        </w:trPr>
        <w:tc>
          <w:tcPr>
            <w:tcW w:w="1174" w:type="dxa"/>
            <w:vMerge w:val="restart"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2.1.</w:t>
            </w:r>
          </w:p>
        </w:tc>
        <w:tc>
          <w:tcPr>
            <w:tcW w:w="4613" w:type="dxa"/>
          </w:tcPr>
          <w:p w:rsidR="00A711A7" w:rsidRPr="00726A0A" w:rsidRDefault="00A711A7" w:rsidP="00042513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II</w:t>
            </w:r>
            <w:r w:rsidRPr="00726A0A">
              <w:rPr>
                <w:rFonts w:ascii="Times New Roman" w:hAnsi="Times New Roman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C40935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Всего на реализацию Подпрограммы </w:t>
            </w:r>
            <w:r w:rsidRPr="00726A0A">
              <w:rPr>
                <w:rFonts w:ascii="Times New Roman" w:hAnsi="Times New Roman"/>
                <w:b/>
                <w:lang w:val="en-US"/>
              </w:rPr>
              <w:t>II</w:t>
            </w:r>
            <w:r w:rsidRPr="00726A0A">
              <w:rPr>
                <w:rFonts w:ascii="Times New Roman" w:hAnsi="Times New Roman"/>
                <w:b/>
              </w:rPr>
              <w:t xml:space="preserve">, в том числе:   </w:t>
            </w:r>
            <w:r>
              <w:rPr>
                <w:rFonts w:ascii="Times New Roman" w:hAnsi="Times New Roman"/>
                <w:b/>
              </w:rPr>
              <w:t>9296,4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8096,4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C40935">
            <w:pPr>
              <w:pStyle w:val="NoSpacing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- бюджет района  </w:t>
            </w:r>
            <w:r>
              <w:rPr>
                <w:rFonts w:ascii="Times New Roman" w:hAnsi="Times New Roman"/>
                <w:b/>
              </w:rPr>
              <w:t>2280,0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1080,0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C12312" w:rsidRDefault="00A711A7" w:rsidP="00AD78A9">
            <w:pPr>
              <w:pStyle w:val="NoSpacing"/>
              <w:rPr>
                <w:rFonts w:ascii="Times New Roman" w:hAnsi="Times New Roman"/>
                <w:b/>
              </w:rPr>
            </w:pPr>
            <w:r w:rsidRPr="00C12312">
              <w:rPr>
                <w:rFonts w:ascii="Times New Roman" w:hAnsi="Times New Roman"/>
                <w:b/>
              </w:rPr>
              <w:t xml:space="preserve">- областной бюджет </w:t>
            </w:r>
            <w:r>
              <w:rPr>
                <w:rFonts w:ascii="Times New Roman" w:hAnsi="Times New Roman"/>
                <w:b/>
              </w:rPr>
              <w:t>7016,4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7016,4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711A7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A711A7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711A7" w:rsidRPr="00726A0A" w:rsidTr="00726A0A">
        <w:tc>
          <w:tcPr>
            <w:tcW w:w="1174" w:type="dxa"/>
            <w:vMerge w:val="restart"/>
          </w:tcPr>
          <w:p w:rsidR="00A711A7" w:rsidRDefault="00A711A7" w:rsidP="00A74137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3.1.</w:t>
            </w:r>
          </w:p>
          <w:p w:rsidR="00A711A7" w:rsidRPr="00C12312" w:rsidRDefault="00A711A7" w:rsidP="00C12312">
            <w:pPr>
              <w:tabs>
                <w:tab w:val="left" w:pos="734"/>
              </w:tabs>
            </w:pPr>
            <w:r>
              <w:tab/>
            </w:r>
          </w:p>
        </w:tc>
        <w:tc>
          <w:tcPr>
            <w:tcW w:w="4613" w:type="dxa"/>
          </w:tcPr>
          <w:p w:rsidR="00A711A7" w:rsidRPr="00726A0A" w:rsidRDefault="00A711A7" w:rsidP="00AD78A9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  <w:r w:rsidRPr="00726A0A">
              <w:rPr>
                <w:rFonts w:ascii="Times New Roman" w:hAnsi="Times New Roman"/>
              </w:rPr>
              <w:t xml:space="preserve"> «</w:t>
            </w:r>
            <w:r w:rsidRPr="00726A0A">
              <w:rPr>
                <w:rFonts w:ascii="Times New Roman" w:hAnsi="Times New Roman"/>
                <w:bCs/>
              </w:rPr>
              <w:t>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AD78A9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/>
              </w:rPr>
              <w:t xml:space="preserve">Всего на реализацию Подпрограммы </w:t>
            </w:r>
            <w:r w:rsidRPr="00726A0A">
              <w:rPr>
                <w:rFonts w:ascii="Times New Roman" w:hAnsi="Times New Roman"/>
                <w:b/>
                <w:lang w:val="en-US"/>
              </w:rPr>
              <w:t>III</w:t>
            </w:r>
            <w:r w:rsidRPr="00726A0A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Pr="00726A0A" w:rsidRDefault="00A711A7" w:rsidP="00AD78A9">
            <w:pPr>
              <w:pStyle w:val="NoSpacing"/>
              <w:rPr>
                <w:rFonts w:ascii="Times New Roman" w:hAnsi="Times New Roman"/>
                <w:b/>
              </w:rPr>
            </w:pPr>
            <w:bookmarkStart w:id="9" w:name="OLE_LINK5"/>
            <w:bookmarkStart w:id="10" w:name="OLE_LINK6"/>
            <w:r w:rsidRPr="00726A0A">
              <w:rPr>
                <w:rFonts w:ascii="Times New Roman" w:hAnsi="Times New Roman"/>
                <w:b/>
              </w:rPr>
              <w:t>- бюджет района</w:t>
            </w:r>
            <w:bookmarkEnd w:id="9"/>
            <w:bookmarkEnd w:id="10"/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</w:tr>
      <w:tr w:rsidR="00A711A7" w:rsidRPr="00726A0A" w:rsidTr="00726A0A">
        <w:tc>
          <w:tcPr>
            <w:tcW w:w="1174" w:type="dxa"/>
            <w:vMerge w:val="restart"/>
          </w:tcPr>
          <w:p w:rsidR="00A711A7" w:rsidRPr="00726A0A" w:rsidRDefault="00A711A7" w:rsidP="00A7413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4613" w:type="dxa"/>
          </w:tcPr>
          <w:p w:rsidR="00A711A7" w:rsidRDefault="00A711A7" w:rsidP="0086371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 «Содержание имущества, находящегося в собственности муниципального образования </w:t>
            </w:r>
          </w:p>
          <w:p w:rsidR="00A711A7" w:rsidRPr="00863716" w:rsidRDefault="00A711A7" w:rsidP="00AD78A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района Похвистневский Самарской области, и приобретение имущества в муниципальную собственность»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Default="00A711A7" w:rsidP="00863716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/>
              </w:rPr>
              <w:t xml:space="preserve">Всего на реализацию Подпрограммы </w:t>
            </w:r>
            <w:r w:rsidRPr="00726A0A"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  <w:lang w:val="en-US"/>
              </w:rPr>
              <w:t>V</w:t>
            </w:r>
            <w:r w:rsidRPr="00726A0A">
              <w:rPr>
                <w:rFonts w:ascii="Times New Roman" w:hAnsi="Times New Roman"/>
                <w:b/>
              </w:rPr>
              <w:t>, в том числе:</w:t>
            </w:r>
            <w:r>
              <w:rPr>
                <w:rFonts w:ascii="Times New Roman" w:hAnsi="Times New Roman"/>
                <w:b/>
              </w:rPr>
              <w:t xml:space="preserve"> 1082,5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</w:tr>
      <w:tr w:rsidR="00A711A7" w:rsidRPr="00726A0A" w:rsidTr="00726A0A">
        <w:tc>
          <w:tcPr>
            <w:tcW w:w="1174" w:type="dxa"/>
            <w:vMerge/>
          </w:tcPr>
          <w:p w:rsidR="00A711A7" w:rsidRDefault="00A711A7" w:rsidP="00A741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711A7" w:rsidRDefault="00A711A7" w:rsidP="00863716">
            <w:pPr>
              <w:pStyle w:val="NoSpacing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/>
              </w:rPr>
              <w:t>- бюджет района</w:t>
            </w:r>
            <w:r>
              <w:rPr>
                <w:rFonts w:ascii="Times New Roman" w:hAnsi="Times New Roman"/>
                <w:b/>
              </w:rPr>
              <w:t xml:space="preserve"> 1082,5 тыс.руб.</w:t>
            </w:r>
          </w:p>
        </w:tc>
        <w:tc>
          <w:tcPr>
            <w:tcW w:w="1153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12" w:type="dxa"/>
          </w:tcPr>
          <w:p w:rsidR="00A711A7" w:rsidRPr="00726A0A" w:rsidRDefault="00A711A7" w:rsidP="00726A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</w:tr>
    </w:tbl>
    <w:p w:rsidR="00A711A7" w:rsidRDefault="00A711A7" w:rsidP="00BA19B8">
      <w:pPr>
        <w:pStyle w:val="NoSpacing"/>
        <w:rPr>
          <w:rFonts w:ascii="Times New Roman" w:hAnsi="Times New Roman"/>
          <w:b/>
        </w:rPr>
        <w:sectPr w:rsidR="00A711A7" w:rsidSect="00FB5925">
          <w:pgSz w:w="11906" w:h="16838"/>
          <w:pgMar w:top="284" w:right="510" w:bottom="284" w:left="510" w:header="709" w:footer="709" w:gutter="510"/>
          <w:cols w:space="708"/>
          <w:docGrid w:linePitch="360"/>
        </w:sectPr>
      </w:pPr>
    </w:p>
    <w:p w:rsidR="00A711A7" w:rsidRDefault="00A711A7" w:rsidP="000B2832">
      <w:pPr>
        <w:pStyle w:val="NoSpacing"/>
        <w:jc w:val="right"/>
        <w:rPr>
          <w:rFonts w:ascii="Times New Roman" w:hAnsi="Times New Roman"/>
        </w:rPr>
      </w:pPr>
      <w:r w:rsidRPr="003F66A0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A711A7" w:rsidRDefault="00A711A7" w:rsidP="00157A29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«Управление </w:t>
      </w:r>
    </w:p>
    <w:p w:rsidR="00A711A7" w:rsidRDefault="00A711A7" w:rsidP="00157A29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распоряжение муниципальным имуществом </w:t>
      </w:r>
    </w:p>
    <w:p w:rsidR="00A711A7" w:rsidRDefault="00A711A7" w:rsidP="00157A29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Похвистневский Самарской области </w:t>
      </w:r>
    </w:p>
    <w:p w:rsidR="00A711A7" w:rsidRDefault="00A711A7" w:rsidP="00157A29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на 2024-2028 годы»</w:t>
      </w:r>
    </w:p>
    <w:p w:rsidR="00A711A7" w:rsidRDefault="00A711A7" w:rsidP="00157A29">
      <w:pPr>
        <w:ind w:left="360"/>
        <w:rPr>
          <w:rFonts w:ascii="Times New Roman" w:hAnsi="Times New Roman"/>
        </w:rPr>
      </w:pPr>
    </w:p>
    <w:p w:rsidR="00A711A7" w:rsidRPr="0022489B" w:rsidRDefault="00A711A7" w:rsidP="00157A2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22489B">
        <w:rPr>
          <w:rFonts w:ascii="Times New Roman" w:hAnsi="Times New Roman"/>
          <w:b/>
          <w:sz w:val="24"/>
          <w:szCs w:val="24"/>
        </w:rPr>
        <w:t xml:space="preserve">Методика оценки эффективности реализации муниципальной </w:t>
      </w:r>
      <w:r>
        <w:rPr>
          <w:rFonts w:ascii="Times New Roman" w:hAnsi="Times New Roman"/>
          <w:b/>
          <w:sz w:val="24"/>
          <w:szCs w:val="24"/>
        </w:rPr>
        <w:t>п</w:t>
      </w:r>
      <w:r w:rsidRPr="0022489B">
        <w:rPr>
          <w:rFonts w:ascii="Times New Roman" w:hAnsi="Times New Roman"/>
          <w:b/>
          <w:sz w:val="24"/>
          <w:szCs w:val="24"/>
        </w:rPr>
        <w:t>рограммы</w:t>
      </w:r>
    </w:p>
    <w:p w:rsidR="00A711A7" w:rsidRPr="0022489B" w:rsidRDefault="00A711A7" w:rsidP="00157A2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22489B">
        <w:rPr>
          <w:rFonts w:ascii="Times New Roman" w:hAnsi="Times New Roman"/>
          <w:b/>
          <w:sz w:val="24"/>
          <w:szCs w:val="24"/>
        </w:rPr>
        <w:t>«Управление  и распоряжение муниципальным имуществом</w:t>
      </w:r>
    </w:p>
    <w:p w:rsidR="00A711A7" w:rsidRPr="0022489B" w:rsidRDefault="00A711A7" w:rsidP="00157A2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22489B">
        <w:rPr>
          <w:rFonts w:ascii="Times New Roman" w:hAnsi="Times New Roman"/>
          <w:b/>
          <w:sz w:val="24"/>
          <w:szCs w:val="24"/>
        </w:rPr>
        <w:t xml:space="preserve">муниципального района Похвистневский </w:t>
      </w:r>
    </w:p>
    <w:p w:rsidR="00A711A7" w:rsidRPr="00157A29" w:rsidRDefault="00A711A7" w:rsidP="00157A29">
      <w:pPr>
        <w:pStyle w:val="NoSpacing"/>
        <w:jc w:val="center"/>
        <w:rPr>
          <w:rFonts w:ascii="Times New Roman" w:hAnsi="Times New Roman"/>
          <w:b/>
        </w:rPr>
      </w:pPr>
      <w:r w:rsidRPr="0022489B">
        <w:rPr>
          <w:rFonts w:ascii="Times New Roman" w:hAnsi="Times New Roman"/>
          <w:b/>
          <w:sz w:val="24"/>
          <w:szCs w:val="24"/>
        </w:rPr>
        <w:t>Самарской области  на 20</w:t>
      </w:r>
      <w:r>
        <w:rPr>
          <w:rFonts w:ascii="Times New Roman" w:hAnsi="Times New Roman"/>
          <w:b/>
          <w:sz w:val="24"/>
          <w:szCs w:val="24"/>
        </w:rPr>
        <w:t>24 – 2028 годы»</w:t>
      </w:r>
    </w:p>
    <w:p w:rsidR="00A711A7" w:rsidRPr="00157A29" w:rsidRDefault="00A711A7" w:rsidP="00157A29">
      <w:pPr>
        <w:pStyle w:val="NoSpacing"/>
        <w:jc w:val="center"/>
        <w:rPr>
          <w:rFonts w:ascii="Times New Roman" w:hAnsi="Times New Roman"/>
          <w:b/>
        </w:rPr>
      </w:pPr>
    </w:p>
    <w:p w:rsidR="00A711A7" w:rsidRPr="00157A29" w:rsidRDefault="00A711A7" w:rsidP="00157A29">
      <w:pPr>
        <w:pStyle w:val="NoSpacing"/>
        <w:jc w:val="center"/>
        <w:rPr>
          <w:rFonts w:ascii="Times New Roman" w:hAnsi="Times New Roman"/>
        </w:rPr>
      </w:pPr>
    </w:p>
    <w:p w:rsidR="00A711A7" w:rsidRPr="00157A29" w:rsidRDefault="00A711A7" w:rsidP="00157A29">
      <w:pPr>
        <w:pStyle w:val="NoSpacing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  </w:t>
      </w:r>
      <w:bookmarkStart w:id="11" w:name="OLE_LINK12"/>
      <w:bookmarkStart w:id="12" w:name="OLE_LINK13"/>
      <w:r w:rsidRPr="00157A29">
        <w:rPr>
          <w:rFonts w:ascii="Times New Roman" w:hAnsi="Times New Roman"/>
        </w:rPr>
        <w:t xml:space="preserve">Оценка эффективности реализации муниципальной </w:t>
      </w:r>
      <w:r>
        <w:rPr>
          <w:rFonts w:ascii="Times New Roman" w:hAnsi="Times New Roman"/>
        </w:rPr>
        <w:t>п</w:t>
      </w:r>
      <w:r w:rsidRPr="00157A29">
        <w:rPr>
          <w:rFonts w:ascii="Times New Roman" w:hAnsi="Times New Roman"/>
        </w:rPr>
        <w:t>рограммы «</w:t>
      </w:r>
      <w:r>
        <w:rPr>
          <w:rFonts w:ascii="Times New Roman" w:hAnsi="Times New Roman"/>
        </w:rPr>
        <w:t>Управление и распоряжение муниципальным имуществом муниципального района Похвистневский Самарской области на 2024 – 2028 годы»</w:t>
      </w:r>
      <w:r w:rsidRPr="00157A29">
        <w:rPr>
          <w:rFonts w:ascii="Times New Roman" w:hAnsi="Times New Roman"/>
        </w:rPr>
        <w:t xml:space="preserve"> (далее – Программа)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течении всего срока её реализации и по окончании реализации и включает в себя оценку эффективности использования средств бюджета района, средств областного бюджета и оценку степени выполнения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рограммы.</w:t>
      </w:r>
    </w:p>
    <w:bookmarkEnd w:id="11"/>
    <w:bookmarkEnd w:id="12"/>
    <w:p w:rsidR="00A711A7" w:rsidRPr="00ED21C1" w:rsidRDefault="00A711A7" w:rsidP="00157A29">
      <w:pPr>
        <w:pStyle w:val="Heading1"/>
        <w:rPr>
          <w:rFonts w:ascii="Times New Roman" w:hAnsi="Times New Roman"/>
          <w:b/>
          <w:sz w:val="22"/>
          <w:szCs w:val="22"/>
        </w:rPr>
      </w:pPr>
      <w:r w:rsidRPr="00157A29">
        <w:rPr>
          <w:rFonts w:ascii="Times New Roman" w:hAnsi="Times New Roman"/>
          <w:sz w:val="22"/>
          <w:szCs w:val="22"/>
        </w:rPr>
        <w:t xml:space="preserve">         </w:t>
      </w:r>
      <w:bookmarkStart w:id="13" w:name="sub_70001"/>
      <w:r w:rsidRPr="00ED21C1">
        <w:rPr>
          <w:rFonts w:ascii="Times New Roman" w:hAnsi="Times New Roman"/>
          <w:b/>
          <w:sz w:val="22"/>
          <w:szCs w:val="22"/>
        </w:rPr>
        <w:t xml:space="preserve"> 1. Оценка степени выполнения мероприятий муниципальной программы</w:t>
      </w:r>
    </w:p>
    <w:bookmarkEnd w:id="13"/>
    <w:p w:rsidR="00A711A7" w:rsidRPr="00157A29" w:rsidRDefault="00A711A7" w:rsidP="00157A29">
      <w:pPr>
        <w:pStyle w:val="NoSpacing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 Степень выполнения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A711A7" w:rsidRPr="00157A29" w:rsidRDefault="00A711A7" w:rsidP="00157A29">
      <w:pPr>
        <w:pStyle w:val="NoSpacing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Степень выполнения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 xml:space="preserve">рограммы по окончании ее реализации рассчитывается как отношение количества мероприятий, выполненных за весь период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рограммы, к общему количеству мероприятий, предусмотренных к выполнению за весь период ее реализации.</w:t>
      </w:r>
    </w:p>
    <w:p w:rsidR="00A711A7" w:rsidRPr="00ED21C1" w:rsidRDefault="00A711A7" w:rsidP="00157A29">
      <w:pPr>
        <w:pStyle w:val="Heading1"/>
        <w:rPr>
          <w:rFonts w:ascii="Times New Roman" w:hAnsi="Times New Roman"/>
          <w:b/>
          <w:sz w:val="22"/>
          <w:szCs w:val="22"/>
        </w:rPr>
      </w:pPr>
      <w:bookmarkStart w:id="14" w:name="sub_70002"/>
      <w:r w:rsidRPr="00ED21C1">
        <w:rPr>
          <w:rFonts w:ascii="Times New Roman" w:hAnsi="Times New Roman"/>
          <w:b/>
          <w:sz w:val="22"/>
          <w:szCs w:val="22"/>
        </w:rPr>
        <w:t xml:space="preserve">2. Оценка эффективности реализации </w:t>
      </w:r>
      <w:r>
        <w:rPr>
          <w:rFonts w:ascii="Times New Roman" w:hAnsi="Times New Roman"/>
          <w:b/>
          <w:sz w:val="22"/>
          <w:szCs w:val="22"/>
        </w:rPr>
        <w:t>муниципальной п</w:t>
      </w:r>
      <w:r w:rsidRPr="00ED21C1">
        <w:rPr>
          <w:rFonts w:ascii="Times New Roman" w:hAnsi="Times New Roman"/>
          <w:b/>
          <w:sz w:val="22"/>
          <w:szCs w:val="22"/>
        </w:rPr>
        <w:t>рограммы</w:t>
      </w:r>
    </w:p>
    <w:bookmarkEnd w:id="14"/>
    <w:p w:rsidR="00A711A7" w:rsidRPr="00157A29" w:rsidRDefault="00A711A7" w:rsidP="00157A29">
      <w:pPr>
        <w:pStyle w:val="NoSpacing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Эффективность реализации</w:t>
      </w:r>
      <w:r>
        <w:rPr>
          <w:rFonts w:ascii="Times New Roman" w:hAnsi="Times New Roman"/>
        </w:rPr>
        <w:t xml:space="preserve"> муниципальной п</w:t>
      </w:r>
      <w:r w:rsidRPr="00157A29">
        <w:rPr>
          <w:rFonts w:ascii="Times New Roman" w:hAnsi="Times New Roman"/>
        </w:rPr>
        <w:t xml:space="preserve">рограммы рассчитывается путем соотнесения степени достижения показателей (индикаторов)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к уровню ее финансирования (расходов).</w:t>
      </w:r>
    </w:p>
    <w:p w:rsidR="00A711A7" w:rsidRPr="00157A29" w:rsidRDefault="00A711A7" w:rsidP="00157A29">
      <w:pPr>
        <w:pStyle w:val="NoSpacing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Показатель эффективности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R за отчетный год рассчитывается по формуле</w:t>
      </w:r>
    </w:p>
    <w:p w:rsidR="00A711A7" w:rsidRPr="00157A29" w:rsidRDefault="00A711A7" w:rsidP="00157A29">
      <w:pPr>
        <w:rPr>
          <w:rFonts w:ascii="Times New Roman" w:hAnsi="Times New Roman"/>
        </w:rPr>
      </w:pPr>
    </w:p>
    <w:p w:rsidR="00A711A7" w:rsidRPr="00157A29" w:rsidRDefault="00A711A7" w:rsidP="00157A29">
      <w:pPr>
        <w:rPr>
          <w:rFonts w:ascii="Times New Roman" w:hAnsi="Times New Roman"/>
        </w:rPr>
      </w:pPr>
      <w:r w:rsidRPr="00240EF3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2.5pt;height:120.75pt;visibility:visible">
            <v:imagedata r:id="rId8" o:title=""/>
          </v:shape>
        </w:pict>
      </w:r>
      <w:r w:rsidRPr="00157A29">
        <w:rPr>
          <w:rFonts w:ascii="Times New Roman" w:hAnsi="Times New Roman"/>
        </w:rPr>
        <w:t>,</w:t>
      </w:r>
    </w:p>
    <w:p w:rsidR="00A711A7" w:rsidRPr="00157A29" w:rsidRDefault="00A711A7" w:rsidP="00157A29">
      <w:pPr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где </w:t>
      </w:r>
      <w:r w:rsidRPr="00240EF3">
        <w:rPr>
          <w:rFonts w:ascii="Times New Roman" w:hAnsi="Times New Roman"/>
          <w:noProof/>
        </w:rPr>
        <w:pict>
          <v:shape id="Рисунок 2" o:spid="_x0000_i1026" type="#_x0000_t75" style="width:13.5pt;height:15.75pt;visibility:visible">
            <v:imagedata r:id="rId9" o:title=""/>
          </v:shape>
        </w:pict>
      </w:r>
      <w:r w:rsidRPr="00157A29">
        <w:rPr>
          <w:rFonts w:ascii="Times New Roman" w:hAnsi="Times New Roman"/>
        </w:rPr>
        <w:t xml:space="preserve"> - количество показателей (индикаторов)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рограммы;</w:t>
      </w:r>
    </w:p>
    <w:p w:rsidR="00A711A7" w:rsidRPr="00157A29" w:rsidRDefault="00A711A7" w:rsidP="00157A29">
      <w:pPr>
        <w:rPr>
          <w:rFonts w:ascii="Times New Roman" w:hAnsi="Times New Roman"/>
        </w:rPr>
      </w:pPr>
      <w:r w:rsidRPr="00240EF3">
        <w:rPr>
          <w:rFonts w:ascii="Times New Roman" w:hAnsi="Times New Roman"/>
          <w:noProof/>
        </w:rPr>
        <w:pict>
          <v:shape id="Рисунок 3" o:spid="_x0000_i1027" type="#_x0000_t75" style="width:30pt;height:21.75pt;visibility:visible">
            <v:imagedata r:id="rId10" o:title=""/>
          </v:shape>
        </w:pict>
      </w:r>
      <w:r w:rsidRPr="00157A29">
        <w:rPr>
          <w:rFonts w:ascii="Times New Roman" w:hAnsi="Times New Roman"/>
        </w:rPr>
        <w:t xml:space="preserve"> - плановое значение n-го показателя (индикатора);</w:t>
      </w:r>
    </w:p>
    <w:p w:rsidR="00A711A7" w:rsidRPr="00157A29" w:rsidRDefault="00A711A7" w:rsidP="00157A29">
      <w:pPr>
        <w:rPr>
          <w:rFonts w:ascii="Times New Roman" w:hAnsi="Times New Roman"/>
        </w:rPr>
      </w:pPr>
      <w:r w:rsidRPr="00240EF3">
        <w:rPr>
          <w:rFonts w:ascii="Times New Roman" w:hAnsi="Times New Roman"/>
          <w:noProof/>
        </w:rPr>
        <w:pict>
          <v:shape id="Рисунок 4" o:spid="_x0000_i1028" type="#_x0000_t75" style="width:29.25pt;height:21.75pt;visibility:visible">
            <v:imagedata r:id="rId11" o:title=""/>
          </v:shape>
        </w:pict>
      </w:r>
      <w:r w:rsidRPr="00157A29">
        <w:rPr>
          <w:rFonts w:ascii="Times New Roman" w:hAnsi="Times New Roman"/>
        </w:rPr>
        <w:t xml:space="preserve"> - значение n-го показателя (индикатора) на конец отчетного года;</w:t>
      </w:r>
    </w:p>
    <w:p w:rsidR="00A711A7" w:rsidRPr="00157A29" w:rsidRDefault="00A711A7" w:rsidP="00157A29">
      <w:pPr>
        <w:rPr>
          <w:rFonts w:ascii="Times New Roman" w:hAnsi="Times New Roman"/>
        </w:rPr>
      </w:pPr>
      <w:r w:rsidRPr="00240EF3">
        <w:rPr>
          <w:rFonts w:ascii="Times New Roman" w:hAnsi="Times New Roman"/>
          <w:noProof/>
        </w:rPr>
        <w:pict>
          <v:shape id="Рисунок 5" o:spid="_x0000_i1029" type="#_x0000_t75" style="width:29.25pt;height:19.5pt;visibility:visible">
            <v:imagedata r:id="rId12" o:title=""/>
          </v:shape>
        </w:pict>
      </w:r>
      <w:r w:rsidRPr="00157A29">
        <w:rPr>
          <w:rFonts w:ascii="Times New Roman" w:hAnsi="Times New Roman"/>
        </w:rPr>
        <w:t xml:space="preserve"> - плановая сумма финансирования по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рограмме, предусмотренная на реализацию программных мероприятий в отчетном году;</w:t>
      </w:r>
    </w:p>
    <w:p w:rsidR="00A711A7" w:rsidRPr="00157A29" w:rsidRDefault="00A711A7" w:rsidP="00157A29">
      <w:pPr>
        <w:rPr>
          <w:rFonts w:ascii="Times New Roman" w:hAnsi="Times New Roman"/>
        </w:rPr>
      </w:pPr>
      <w:r w:rsidRPr="00240EF3">
        <w:rPr>
          <w:rFonts w:ascii="Times New Roman" w:hAnsi="Times New Roman"/>
          <w:noProof/>
        </w:rPr>
        <w:pict>
          <v:shape id="Рисунок 6" o:spid="_x0000_i1030" type="#_x0000_t75" style="width:28.5pt;height:19.5pt;visibility:visible">
            <v:imagedata r:id="rId13" o:title=""/>
          </v:shape>
        </w:pict>
      </w:r>
      <w:r w:rsidRPr="00157A29">
        <w:rPr>
          <w:rFonts w:ascii="Times New Roman" w:hAnsi="Times New Roman"/>
        </w:rPr>
        <w:t xml:space="preserve"> - сумма фактически произведенных расходов на реализацию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на конец отчетного года.</w:t>
      </w:r>
    </w:p>
    <w:p w:rsidR="00A711A7" w:rsidRPr="00157A29" w:rsidRDefault="00A711A7" w:rsidP="00157A29">
      <w:pPr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Для расчета показателя эффективности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используются показатели (индикаторы), достижение которых предусмотрено в отчетном году.</w:t>
      </w:r>
    </w:p>
    <w:p w:rsidR="00A711A7" w:rsidRPr="00157A29" w:rsidRDefault="00A711A7" w:rsidP="00157A29">
      <w:pPr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Оценка эффективности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 xml:space="preserve">рограммы за весь период реализации рассчитывается как среднее арифметическое показателей эффективности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за все отчетные годы.</w:t>
      </w:r>
    </w:p>
    <w:p w:rsidR="00A711A7" w:rsidRPr="00157A29" w:rsidRDefault="00A711A7" w:rsidP="00157A29">
      <w:pPr>
        <w:rPr>
          <w:rFonts w:ascii="Times New Roman" w:hAnsi="Times New Roman"/>
        </w:rPr>
      </w:pPr>
    </w:p>
    <w:p w:rsidR="00A711A7" w:rsidRPr="00157A29" w:rsidRDefault="00A711A7" w:rsidP="00157A29">
      <w:pPr>
        <w:ind w:left="360"/>
        <w:jc w:val="both"/>
        <w:rPr>
          <w:rFonts w:ascii="Times New Roman" w:hAnsi="Times New Roman"/>
          <w:b/>
        </w:rPr>
      </w:pPr>
    </w:p>
    <w:p w:rsidR="00A711A7" w:rsidRPr="00157A29" w:rsidRDefault="00A711A7">
      <w:pPr>
        <w:ind w:left="360"/>
        <w:jc w:val="both"/>
        <w:rPr>
          <w:rFonts w:ascii="Times New Roman" w:hAnsi="Times New Roman"/>
          <w:b/>
        </w:rPr>
      </w:pPr>
    </w:p>
    <w:sectPr w:rsidR="00A711A7" w:rsidRPr="00157A29" w:rsidSect="00157A29">
      <w:pgSz w:w="11906" w:h="16838"/>
      <w:pgMar w:top="567" w:right="510" w:bottom="567" w:left="510" w:header="709" w:footer="709" w:gutter="5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1A7" w:rsidRDefault="00A711A7" w:rsidP="00D369C2">
      <w:pPr>
        <w:pStyle w:val="NoSpacing"/>
      </w:pPr>
      <w:r>
        <w:separator/>
      </w:r>
    </w:p>
  </w:endnote>
  <w:endnote w:type="continuationSeparator" w:id="0">
    <w:p w:rsidR="00A711A7" w:rsidRDefault="00A711A7" w:rsidP="00D369C2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1A7" w:rsidRDefault="00A711A7" w:rsidP="00D369C2">
      <w:pPr>
        <w:pStyle w:val="NoSpacing"/>
      </w:pPr>
      <w:r>
        <w:separator/>
      </w:r>
    </w:p>
  </w:footnote>
  <w:footnote w:type="continuationSeparator" w:id="0">
    <w:p w:rsidR="00A711A7" w:rsidRDefault="00A711A7" w:rsidP="00D369C2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6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3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EE1085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AC518DA"/>
    <w:multiLevelType w:val="hybridMultilevel"/>
    <w:tmpl w:val="D80E424C"/>
    <w:lvl w:ilvl="0" w:tplc="0DB641A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1"/>
  </w:num>
  <w:num w:numId="9">
    <w:abstractNumId w:val="6"/>
  </w:num>
  <w:num w:numId="10">
    <w:abstractNumId w:val="3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F36"/>
    <w:rsid w:val="0000080E"/>
    <w:rsid w:val="00000F85"/>
    <w:rsid w:val="00001213"/>
    <w:rsid w:val="0000327A"/>
    <w:rsid w:val="000037A0"/>
    <w:rsid w:val="00004750"/>
    <w:rsid w:val="00010C65"/>
    <w:rsid w:val="00012912"/>
    <w:rsid w:val="0001500E"/>
    <w:rsid w:val="000158FB"/>
    <w:rsid w:val="00015D69"/>
    <w:rsid w:val="00017D74"/>
    <w:rsid w:val="00022F67"/>
    <w:rsid w:val="00024B9D"/>
    <w:rsid w:val="00025B4D"/>
    <w:rsid w:val="00026CE3"/>
    <w:rsid w:val="000307D8"/>
    <w:rsid w:val="00033624"/>
    <w:rsid w:val="0003569A"/>
    <w:rsid w:val="00035E4E"/>
    <w:rsid w:val="00037F42"/>
    <w:rsid w:val="000405CA"/>
    <w:rsid w:val="0004099E"/>
    <w:rsid w:val="00040A45"/>
    <w:rsid w:val="0004156E"/>
    <w:rsid w:val="00042513"/>
    <w:rsid w:val="00047F0D"/>
    <w:rsid w:val="00052F5A"/>
    <w:rsid w:val="000541D7"/>
    <w:rsid w:val="0005452A"/>
    <w:rsid w:val="00055772"/>
    <w:rsid w:val="00056D30"/>
    <w:rsid w:val="0006154D"/>
    <w:rsid w:val="00061DF8"/>
    <w:rsid w:val="000627ED"/>
    <w:rsid w:val="00065508"/>
    <w:rsid w:val="00065B3C"/>
    <w:rsid w:val="00065EDC"/>
    <w:rsid w:val="00066300"/>
    <w:rsid w:val="00066422"/>
    <w:rsid w:val="00071CB7"/>
    <w:rsid w:val="00072C03"/>
    <w:rsid w:val="000755A1"/>
    <w:rsid w:val="00076448"/>
    <w:rsid w:val="00076D6B"/>
    <w:rsid w:val="000801F4"/>
    <w:rsid w:val="000813F1"/>
    <w:rsid w:val="00081EC0"/>
    <w:rsid w:val="0008226C"/>
    <w:rsid w:val="0008262A"/>
    <w:rsid w:val="000832FA"/>
    <w:rsid w:val="00083737"/>
    <w:rsid w:val="00086B8F"/>
    <w:rsid w:val="00086EFF"/>
    <w:rsid w:val="0008700C"/>
    <w:rsid w:val="0009413D"/>
    <w:rsid w:val="000943F5"/>
    <w:rsid w:val="00096DF4"/>
    <w:rsid w:val="0009735A"/>
    <w:rsid w:val="00097AB7"/>
    <w:rsid w:val="00097E26"/>
    <w:rsid w:val="000A14E6"/>
    <w:rsid w:val="000A2AAC"/>
    <w:rsid w:val="000A3D71"/>
    <w:rsid w:val="000A6DC7"/>
    <w:rsid w:val="000A76F3"/>
    <w:rsid w:val="000A7861"/>
    <w:rsid w:val="000B029B"/>
    <w:rsid w:val="000B04E1"/>
    <w:rsid w:val="000B057C"/>
    <w:rsid w:val="000B1590"/>
    <w:rsid w:val="000B16FE"/>
    <w:rsid w:val="000B1DDE"/>
    <w:rsid w:val="000B2832"/>
    <w:rsid w:val="000C113C"/>
    <w:rsid w:val="000C4562"/>
    <w:rsid w:val="000C512F"/>
    <w:rsid w:val="000C5FD0"/>
    <w:rsid w:val="000C7A75"/>
    <w:rsid w:val="000D309B"/>
    <w:rsid w:val="000D399F"/>
    <w:rsid w:val="000D5202"/>
    <w:rsid w:val="000D60D7"/>
    <w:rsid w:val="000E0609"/>
    <w:rsid w:val="000E0B7E"/>
    <w:rsid w:val="000E10F1"/>
    <w:rsid w:val="000E5957"/>
    <w:rsid w:val="000E610F"/>
    <w:rsid w:val="000E7531"/>
    <w:rsid w:val="000E753C"/>
    <w:rsid w:val="000E7AC4"/>
    <w:rsid w:val="000F1270"/>
    <w:rsid w:val="000F1855"/>
    <w:rsid w:val="000F4367"/>
    <w:rsid w:val="000F43B4"/>
    <w:rsid w:val="000F4790"/>
    <w:rsid w:val="000F4BBF"/>
    <w:rsid w:val="000F693B"/>
    <w:rsid w:val="000F7D04"/>
    <w:rsid w:val="00100821"/>
    <w:rsid w:val="001011A3"/>
    <w:rsid w:val="0010145B"/>
    <w:rsid w:val="00102183"/>
    <w:rsid w:val="00103EFB"/>
    <w:rsid w:val="0010441A"/>
    <w:rsid w:val="00105A9B"/>
    <w:rsid w:val="00107176"/>
    <w:rsid w:val="00107F85"/>
    <w:rsid w:val="0011196D"/>
    <w:rsid w:val="0011296A"/>
    <w:rsid w:val="00113C15"/>
    <w:rsid w:val="00114D8D"/>
    <w:rsid w:val="001166D8"/>
    <w:rsid w:val="00117C17"/>
    <w:rsid w:val="001201B7"/>
    <w:rsid w:val="00120CBB"/>
    <w:rsid w:val="0012209C"/>
    <w:rsid w:val="00124C12"/>
    <w:rsid w:val="00126138"/>
    <w:rsid w:val="00126E8A"/>
    <w:rsid w:val="001279ED"/>
    <w:rsid w:val="00127CEB"/>
    <w:rsid w:val="001302AF"/>
    <w:rsid w:val="00131487"/>
    <w:rsid w:val="00133A56"/>
    <w:rsid w:val="00135DFD"/>
    <w:rsid w:val="001372A6"/>
    <w:rsid w:val="00140718"/>
    <w:rsid w:val="00142228"/>
    <w:rsid w:val="00142812"/>
    <w:rsid w:val="001435E5"/>
    <w:rsid w:val="00143858"/>
    <w:rsid w:val="00144531"/>
    <w:rsid w:val="00146394"/>
    <w:rsid w:val="00150D9F"/>
    <w:rsid w:val="00151EF7"/>
    <w:rsid w:val="00153FC7"/>
    <w:rsid w:val="001559D5"/>
    <w:rsid w:val="00157A29"/>
    <w:rsid w:val="00157C07"/>
    <w:rsid w:val="00161467"/>
    <w:rsid w:val="00162522"/>
    <w:rsid w:val="0016415C"/>
    <w:rsid w:val="0016550A"/>
    <w:rsid w:val="001713DB"/>
    <w:rsid w:val="00171E57"/>
    <w:rsid w:val="001730F5"/>
    <w:rsid w:val="00176A8B"/>
    <w:rsid w:val="00176E6B"/>
    <w:rsid w:val="00177F4A"/>
    <w:rsid w:val="00177F5E"/>
    <w:rsid w:val="00182533"/>
    <w:rsid w:val="00183804"/>
    <w:rsid w:val="00185166"/>
    <w:rsid w:val="001857B7"/>
    <w:rsid w:val="00185E83"/>
    <w:rsid w:val="00186154"/>
    <w:rsid w:val="001874E6"/>
    <w:rsid w:val="0018773F"/>
    <w:rsid w:val="001902CD"/>
    <w:rsid w:val="00191352"/>
    <w:rsid w:val="001931E5"/>
    <w:rsid w:val="00195242"/>
    <w:rsid w:val="00196721"/>
    <w:rsid w:val="001A1F12"/>
    <w:rsid w:val="001A3B56"/>
    <w:rsid w:val="001A5561"/>
    <w:rsid w:val="001A5ADF"/>
    <w:rsid w:val="001A6292"/>
    <w:rsid w:val="001A7AF2"/>
    <w:rsid w:val="001B1004"/>
    <w:rsid w:val="001B143A"/>
    <w:rsid w:val="001B4804"/>
    <w:rsid w:val="001B68FD"/>
    <w:rsid w:val="001B72EB"/>
    <w:rsid w:val="001C0CDA"/>
    <w:rsid w:val="001C25DE"/>
    <w:rsid w:val="001C4537"/>
    <w:rsid w:val="001C6E58"/>
    <w:rsid w:val="001C7186"/>
    <w:rsid w:val="001D1078"/>
    <w:rsid w:val="001D2BCE"/>
    <w:rsid w:val="001D4F2D"/>
    <w:rsid w:val="001D51C3"/>
    <w:rsid w:val="001D71DE"/>
    <w:rsid w:val="001E05E5"/>
    <w:rsid w:val="001E0AAD"/>
    <w:rsid w:val="001E1188"/>
    <w:rsid w:val="001E3FA7"/>
    <w:rsid w:val="001E4C7E"/>
    <w:rsid w:val="001E5595"/>
    <w:rsid w:val="001E589E"/>
    <w:rsid w:val="001E738F"/>
    <w:rsid w:val="001F0713"/>
    <w:rsid w:val="001F0EA1"/>
    <w:rsid w:val="001F1D7C"/>
    <w:rsid w:val="001F4A86"/>
    <w:rsid w:val="001F503C"/>
    <w:rsid w:val="001F7B40"/>
    <w:rsid w:val="001F7D7B"/>
    <w:rsid w:val="00200D74"/>
    <w:rsid w:val="002024A2"/>
    <w:rsid w:val="00202CDD"/>
    <w:rsid w:val="00202E19"/>
    <w:rsid w:val="00202EC3"/>
    <w:rsid w:val="002033E1"/>
    <w:rsid w:val="002033F1"/>
    <w:rsid w:val="00203D0E"/>
    <w:rsid w:val="00207704"/>
    <w:rsid w:val="0020777A"/>
    <w:rsid w:val="00211FA2"/>
    <w:rsid w:val="002127EC"/>
    <w:rsid w:val="00213F86"/>
    <w:rsid w:val="00214A11"/>
    <w:rsid w:val="002160EF"/>
    <w:rsid w:val="002229B1"/>
    <w:rsid w:val="002237C6"/>
    <w:rsid w:val="0022489B"/>
    <w:rsid w:val="00225BEF"/>
    <w:rsid w:val="00231150"/>
    <w:rsid w:val="00231C81"/>
    <w:rsid w:val="002325E5"/>
    <w:rsid w:val="00233750"/>
    <w:rsid w:val="00235FE5"/>
    <w:rsid w:val="0024073E"/>
    <w:rsid w:val="00240EF3"/>
    <w:rsid w:val="00243F61"/>
    <w:rsid w:val="00244746"/>
    <w:rsid w:val="00244EDA"/>
    <w:rsid w:val="002467D5"/>
    <w:rsid w:val="002468D9"/>
    <w:rsid w:val="00255A6B"/>
    <w:rsid w:val="002561D1"/>
    <w:rsid w:val="0025711E"/>
    <w:rsid w:val="00261B9D"/>
    <w:rsid w:val="00261DFC"/>
    <w:rsid w:val="00264D92"/>
    <w:rsid w:val="00264FD0"/>
    <w:rsid w:val="00266C73"/>
    <w:rsid w:val="00272549"/>
    <w:rsid w:val="00273406"/>
    <w:rsid w:val="00273DB0"/>
    <w:rsid w:val="00274D9C"/>
    <w:rsid w:val="002768DE"/>
    <w:rsid w:val="002769E9"/>
    <w:rsid w:val="00277559"/>
    <w:rsid w:val="00281425"/>
    <w:rsid w:val="00282E30"/>
    <w:rsid w:val="00283F9E"/>
    <w:rsid w:val="002841A4"/>
    <w:rsid w:val="0028608E"/>
    <w:rsid w:val="00290132"/>
    <w:rsid w:val="0029211E"/>
    <w:rsid w:val="00292B04"/>
    <w:rsid w:val="002932A0"/>
    <w:rsid w:val="00293EF4"/>
    <w:rsid w:val="00294799"/>
    <w:rsid w:val="0029613D"/>
    <w:rsid w:val="00296315"/>
    <w:rsid w:val="00296345"/>
    <w:rsid w:val="00296BF9"/>
    <w:rsid w:val="00296EA2"/>
    <w:rsid w:val="0029747F"/>
    <w:rsid w:val="002A0DE8"/>
    <w:rsid w:val="002A2670"/>
    <w:rsid w:val="002A29DD"/>
    <w:rsid w:val="002A33DE"/>
    <w:rsid w:val="002A4C18"/>
    <w:rsid w:val="002A7310"/>
    <w:rsid w:val="002B249C"/>
    <w:rsid w:val="002B2E50"/>
    <w:rsid w:val="002B43DA"/>
    <w:rsid w:val="002B7782"/>
    <w:rsid w:val="002C05DE"/>
    <w:rsid w:val="002C0C51"/>
    <w:rsid w:val="002C0DF2"/>
    <w:rsid w:val="002C2F42"/>
    <w:rsid w:val="002C458F"/>
    <w:rsid w:val="002C472C"/>
    <w:rsid w:val="002C483B"/>
    <w:rsid w:val="002C4C3B"/>
    <w:rsid w:val="002C62E0"/>
    <w:rsid w:val="002C63B0"/>
    <w:rsid w:val="002D3446"/>
    <w:rsid w:val="002D4E71"/>
    <w:rsid w:val="002E248D"/>
    <w:rsid w:val="002E4714"/>
    <w:rsid w:val="002E60DD"/>
    <w:rsid w:val="002E74F1"/>
    <w:rsid w:val="002F1869"/>
    <w:rsid w:val="002F1B4E"/>
    <w:rsid w:val="002F23C2"/>
    <w:rsid w:val="002F3683"/>
    <w:rsid w:val="002F3751"/>
    <w:rsid w:val="002F47DB"/>
    <w:rsid w:val="002F50CB"/>
    <w:rsid w:val="002F57F2"/>
    <w:rsid w:val="002F67D6"/>
    <w:rsid w:val="002F6825"/>
    <w:rsid w:val="002F68CD"/>
    <w:rsid w:val="002F6D63"/>
    <w:rsid w:val="00300EFF"/>
    <w:rsid w:val="00305D5F"/>
    <w:rsid w:val="003065DE"/>
    <w:rsid w:val="003121A3"/>
    <w:rsid w:val="00315E0B"/>
    <w:rsid w:val="00316844"/>
    <w:rsid w:val="0031702B"/>
    <w:rsid w:val="0031747C"/>
    <w:rsid w:val="0032198C"/>
    <w:rsid w:val="00322C5F"/>
    <w:rsid w:val="0032388C"/>
    <w:rsid w:val="00330AA1"/>
    <w:rsid w:val="00330DBE"/>
    <w:rsid w:val="00331EF7"/>
    <w:rsid w:val="00332955"/>
    <w:rsid w:val="0033519F"/>
    <w:rsid w:val="0033731B"/>
    <w:rsid w:val="0033740B"/>
    <w:rsid w:val="00340285"/>
    <w:rsid w:val="003403E7"/>
    <w:rsid w:val="00340C67"/>
    <w:rsid w:val="00342249"/>
    <w:rsid w:val="00343C23"/>
    <w:rsid w:val="00345E58"/>
    <w:rsid w:val="00346551"/>
    <w:rsid w:val="00351239"/>
    <w:rsid w:val="00354BE4"/>
    <w:rsid w:val="00356496"/>
    <w:rsid w:val="00356581"/>
    <w:rsid w:val="00361E15"/>
    <w:rsid w:val="00363979"/>
    <w:rsid w:val="0036504C"/>
    <w:rsid w:val="00366BFB"/>
    <w:rsid w:val="00367BA3"/>
    <w:rsid w:val="00370DCC"/>
    <w:rsid w:val="003712B8"/>
    <w:rsid w:val="003712E8"/>
    <w:rsid w:val="0037393E"/>
    <w:rsid w:val="00374021"/>
    <w:rsid w:val="00374C1D"/>
    <w:rsid w:val="00375533"/>
    <w:rsid w:val="003756BC"/>
    <w:rsid w:val="00375712"/>
    <w:rsid w:val="00376298"/>
    <w:rsid w:val="0037698B"/>
    <w:rsid w:val="00380756"/>
    <w:rsid w:val="00380EDD"/>
    <w:rsid w:val="0038138E"/>
    <w:rsid w:val="0038240F"/>
    <w:rsid w:val="003824C0"/>
    <w:rsid w:val="00382F28"/>
    <w:rsid w:val="003834A6"/>
    <w:rsid w:val="003859B3"/>
    <w:rsid w:val="003871A0"/>
    <w:rsid w:val="00394457"/>
    <w:rsid w:val="003948C2"/>
    <w:rsid w:val="0039585C"/>
    <w:rsid w:val="00395E6B"/>
    <w:rsid w:val="003970A6"/>
    <w:rsid w:val="003A11CF"/>
    <w:rsid w:val="003A1749"/>
    <w:rsid w:val="003A2CBB"/>
    <w:rsid w:val="003A5FCA"/>
    <w:rsid w:val="003A6DA1"/>
    <w:rsid w:val="003A6E2F"/>
    <w:rsid w:val="003B11F2"/>
    <w:rsid w:val="003B1BA8"/>
    <w:rsid w:val="003B7691"/>
    <w:rsid w:val="003B7796"/>
    <w:rsid w:val="003C02E9"/>
    <w:rsid w:val="003C0C3E"/>
    <w:rsid w:val="003C1085"/>
    <w:rsid w:val="003C1CE8"/>
    <w:rsid w:val="003C2132"/>
    <w:rsid w:val="003C2977"/>
    <w:rsid w:val="003C31F3"/>
    <w:rsid w:val="003C40C3"/>
    <w:rsid w:val="003C427B"/>
    <w:rsid w:val="003C54B6"/>
    <w:rsid w:val="003D1897"/>
    <w:rsid w:val="003D25F3"/>
    <w:rsid w:val="003D2A16"/>
    <w:rsid w:val="003D32F6"/>
    <w:rsid w:val="003D3778"/>
    <w:rsid w:val="003D3A46"/>
    <w:rsid w:val="003D55B2"/>
    <w:rsid w:val="003D6A89"/>
    <w:rsid w:val="003E11CD"/>
    <w:rsid w:val="003E5BC1"/>
    <w:rsid w:val="003F00EE"/>
    <w:rsid w:val="003F09D9"/>
    <w:rsid w:val="003F3336"/>
    <w:rsid w:val="003F4203"/>
    <w:rsid w:val="003F5C07"/>
    <w:rsid w:val="003F66A0"/>
    <w:rsid w:val="00401CE9"/>
    <w:rsid w:val="00402129"/>
    <w:rsid w:val="00402C8C"/>
    <w:rsid w:val="00403793"/>
    <w:rsid w:val="00404892"/>
    <w:rsid w:val="00406B30"/>
    <w:rsid w:val="0041025D"/>
    <w:rsid w:val="0041129F"/>
    <w:rsid w:val="00411605"/>
    <w:rsid w:val="0041208E"/>
    <w:rsid w:val="00412414"/>
    <w:rsid w:val="004157C1"/>
    <w:rsid w:val="00415F71"/>
    <w:rsid w:val="00416346"/>
    <w:rsid w:val="00416AA9"/>
    <w:rsid w:val="004179B0"/>
    <w:rsid w:val="004202A7"/>
    <w:rsid w:val="0042130E"/>
    <w:rsid w:val="00421F83"/>
    <w:rsid w:val="00424065"/>
    <w:rsid w:val="00425023"/>
    <w:rsid w:val="00425248"/>
    <w:rsid w:val="00425F40"/>
    <w:rsid w:val="0042641D"/>
    <w:rsid w:val="004267E5"/>
    <w:rsid w:val="00431E8B"/>
    <w:rsid w:val="00432008"/>
    <w:rsid w:val="0043233A"/>
    <w:rsid w:val="004324C6"/>
    <w:rsid w:val="00436FED"/>
    <w:rsid w:val="00442C6A"/>
    <w:rsid w:val="004434BE"/>
    <w:rsid w:val="0044681B"/>
    <w:rsid w:val="00447561"/>
    <w:rsid w:val="00450594"/>
    <w:rsid w:val="00450BC5"/>
    <w:rsid w:val="00454083"/>
    <w:rsid w:val="00454ABE"/>
    <w:rsid w:val="0045798B"/>
    <w:rsid w:val="004622F7"/>
    <w:rsid w:val="00462B80"/>
    <w:rsid w:val="00466944"/>
    <w:rsid w:val="00466F91"/>
    <w:rsid w:val="00467DA3"/>
    <w:rsid w:val="00472841"/>
    <w:rsid w:val="00475A5C"/>
    <w:rsid w:val="00477240"/>
    <w:rsid w:val="00482639"/>
    <w:rsid w:val="00490C56"/>
    <w:rsid w:val="00495428"/>
    <w:rsid w:val="004955E4"/>
    <w:rsid w:val="004A0D1E"/>
    <w:rsid w:val="004A1D76"/>
    <w:rsid w:val="004A6382"/>
    <w:rsid w:val="004A6959"/>
    <w:rsid w:val="004A7441"/>
    <w:rsid w:val="004B18DD"/>
    <w:rsid w:val="004B2369"/>
    <w:rsid w:val="004B2F01"/>
    <w:rsid w:val="004B5043"/>
    <w:rsid w:val="004B5960"/>
    <w:rsid w:val="004B667D"/>
    <w:rsid w:val="004C03F3"/>
    <w:rsid w:val="004C0D22"/>
    <w:rsid w:val="004C1BFD"/>
    <w:rsid w:val="004C762D"/>
    <w:rsid w:val="004D098A"/>
    <w:rsid w:val="004D1988"/>
    <w:rsid w:val="004D2B1A"/>
    <w:rsid w:val="004D3F29"/>
    <w:rsid w:val="004D55E8"/>
    <w:rsid w:val="004D673A"/>
    <w:rsid w:val="004D6DE4"/>
    <w:rsid w:val="004D7C02"/>
    <w:rsid w:val="004E2E5B"/>
    <w:rsid w:val="004E2F67"/>
    <w:rsid w:val="004E6C8C"/>
    <w:rsid w:val="004F335D"/>
    <w:rsid w:val="004F3E4C"/>
    <w:rsid w:val="004F425E"/>
    <w:rsid w:val="004F6B22"/>
    <w:rsid w:val="004F6E7F"/>
    <w:rsid w:val="004F77B7"/>
    <w:rsid w:val="00501339"/>
    <w:rsid w:val="00503300"/>
    <w:rsid w:val="00505D16"/>
    <w:rsid w:val="00507BF4"/>
    <w:rsid w:val="0051237C"/>
    <w:rsid w:val="005143EA"/>
    <w:rsid w:val="0051459A"/>
    <w:rsid w:val="0052232A"/>
    <w:rsid w:val="00524DC0"/>
    <w:rsid w:val="005262B0"/>
    <w:rsid w:val="005267AB"/>
    <w:rsid w:val="00526933"/>
    <w:rsid w:val="005272FE"/>
    <w:rsid w:val="00527FF4"/>
    <w:rsid w:val="00530AC3"/>
    <w:rsid w:val="00530C00"/>
    <w:rsid w:val="00532037"/>
    <w:rsid w:val="005322A4"/>
    <w:rsid w:val="00535427"/>
    <w:rsid w:val="00536097"/>
    <w:rsid w:val="0053651D"/>
    <w:rsid w:val="00536AC9"/>
    <w:rsid w:val="00536F68"/>
    <w:rsid w:val="00543F7E"/>
    <w:rsid w:val="005454AB"/>
    <w:rsid w:val="00545F87"/>
    <w:rsid w:val="00546C94"/>
    <w:rsid w:val="00547BC9"/>
    <w:rsid w:val="00550B4A"/>
    <w:rsid w:val="00550CDD"/>
    <w:rsid w:val="00554F92"/>
    <w:rsid w:val="00555576"/>
    <w:rsid w:val="00560F52"/>
    <w:rsid w:val="00562810"/>
    <w:rsid w:val="005634E2"/>
    <w:rsid w:val="0056693D"/>
    <w:rsid w:val="00571EFD"/>
    <w:rsid w:val="00575885"/>
    <w:rsid w:val="00575AD7"/>
    <w:rsid w:val="00576257"/>
    <w:rsid w:val="00576D50"/>
    <w:rsid w:val="00580BA9"/>
    <w:rsid w:val="00581A08"/>
    <w:rsid w:val="00581F9B"/>
    <w:rsid w:val="0058506D"/>
    <w:rsid w:val="00586118"/>
    <w:rsid w:val="00587193"/>
    <w:rsid w:val="005877D0"/>
    <w:rsid w:val="0059054C"/>
    <w:rsid w:val="00591D47"/>
    <w:rsid w:val="00593D21"/>
    <w:rsid w:val="00596DAB"/>
    <w:rsid w:val="00597A37"/>
    <w:rsid w:val="005A0576"/>
    <w:rsid w:val="005A09CD"/>
    <w:rsid w:val="005A0D19"/>
    <w:rsid w:val="005A17D0"/>
    <w:rsid w:val="005A1D82"/>
    <w:rsid w:val="005A20FD"/>
    <w:rsid w:val="005A2E16"/>
    <w:rsid w:val="005A4870"/>
    <w:rsid w:val="005A5D3C"/>
    <w:rsid w:val="005A7C6B"/>
    <w:rsid w:val="005A7D67"/>
    <w:rsid w:val="005B614D"/>
    <w:rsid w:val="005B7A49"/>
    <w:rsid w:val="005C67EE"/>
    <w:rsid w:val="005C7455"/>
    <w:rsid w:val="005C74C9"/>
    <w:rsid w:val="005C74D8"/>
    <w:rsid w:val="005C7E86"/>
    <w:rsid w:val="005D1772"/>
    <w:rsid w:val="005D1CB9"/>
    <w:rsid w:val="005D1F87"/>
    <w:rsid w:val="005D3B34"/>
    <w:rsid w:val="005D5977"/>
    <w:rsid w:val="005D696B"/>
    <w:rsid w:val="005E1EF9"/>
    <w:rsid w:val="005E2CF0"/>
    <w:rsid w:val="005E2CF1"/>
    <w:rsid w:val="005E423E"/>
    <w:rsid w:val="005E6BDC"/>
    <w:rsid w:val="005F0C0F"/>
    <w:rsid w:val="005F2E64"/>
    <w:rsid w:val="005F3E18"/>
    <w:rsid w:val="005F454F"/>
    <w:rsid w:val="005F5B10"/>
    <w:rsid w:val="005F70D9"/>
    <w:rsid w:val="00602E27"/>
    <w:rsid w:val="006056B0"/>
    <w:rsid w:val="00611F65"/>
    <w:rsid w:val="00613A50"/>
    <w:rsid w:val="00615C72"/>
    <w:rsid w:val="00620A1C"/>
    <w:rsid w:val="00620FAD"/>
    <w:rsid w:val="00622850"/>
    <w:rsid w:val="00622C36"/>
    <w:rsid w:val="006231EC"/>
    <w:rsid w:val="006235B4"/>
    <w:rsid w:val="0062511A"/>
    <w:rsid w:val="0062571F"/>
    <w:rsid w:val="006274B7"/>
    <w:rsid w:val="006278B7"/>
    <w:rsid w:val="00631107"/>
    <w:rsid w:val="00635F00"/>
    <w:rsid w:val="0063604B"/>
    <w:rsid w:val="00636A27"/>
    <w:rsid w:val="00636AE5"/>
    <w:rsid w:val="00637348"/>
    <w:rsid w:val="00642611"/>
    <w:rsid w:val="006446F4"/>
    <w:rsid w:val="00645B84"/>
    <w:rsid w:val="00650A63"/>
    <w:rsid w:val="00652A65"/>
    <w:rsid w:val="006618EE"/>
    <w:rsid w:val="0066275C"/>
    <w:rsid w:val="00663090"/>
    <w:rsid w:val="00663B40"/>
    <w:rsid w:val="00663CE9"/>
    <w:rsid w:val="00664E0B"/>
    <w:rsid w:val="0066599E"/>
    <w:rsid w:val="00666A1A"/>
    <w:rsid w:val="006673F7"/>
    <w:rsid w:val="006700C6"/>
    <w:rsid w:val="00674762"/>
    <w:rsid w:val="00674AE1"/>
    <w:rsid w:val="00680805"/>
    <w:rsid w:val="00680F69"/>
    <w:rsid w:val="006828C5"/>
    <w:rsid w:val="00682BAB"/>
    <w:rsid w:val="0068648A"/>
    <w:rsid w:val="00686C49"/>
    <w:rsid w:val="00686CF5"/>
    <w:rsid w:val="006874F4"/>
    <w:rsid w:val="0069196D"/>
    <w:rsid w:val="00692242"/>
    <w:rsid w:val="00694532"/>
    <w:rsid w:val="00694BA6"/>
    <w:rsid w:val="0069599D"/>
    <w:rsid w:val="00695A79"/>
    <w:rsid w:val="00695BEA"/>
    <w:rsid w:val="006A25B0"/>
    <w:rsid w:val="006A4618"/>
    <w:rsid w:val="006A5157"/>
    <w:rsid w:val="006A5507"/>
    <w:rsid w:val="006A56B9"/>
    <w:rsid w:val="006A6282"/>
    <w:rsid w:val="006B1007"/>
    <w:rsid w:val="006B12CF"/>
    <w:rsid w:val="006B1F5C"/>
    <w:rsid w:val="006B380F"/>
    <w:rsid w:val="006B38C2"/>
    <w:rsid w:val="006B61C0"/>
    <w:rsid w:val="006B74E5"/>
    <w:rsid w:val="006C0C66"/>
    <w:rsid w:val="006C1A8B"/>
    <w:rsid w:val="006C1C08"/>
    <w:rsid w:val="006C2021"/>
    <w:rsid w:val="006C31AD"/>
    <w:rsid w:val="006D0AB2"/>
    <w:rsid w:val="006D1B26"/>
    <w:rsid w:val="006D1FCC"/>
    <w:rsid w:val="006D37E4"/>
    <w:rsid w:val="006D45EF"/>
    <w:rsid w:val="006D51AF"/>
    <w:rsid w:val="006D55E0"/>
    <w:rsid w:val="006D635E"/>
    <w:rsid w:val="006D74BF"/>
    <w:rsid w:val="006D7DB3"/>
    <w:rsid w:val="006E0437"/>
    <w:rsid w:val="006E0D8B"/>
    <w:rsid w:val="006E23BB"/>
    <w:rsid w:val="006E2D13"/>
    <w:rsid w:val="006E3C32"/>
    <w:rsid w:val="006E4162"/>
    <w:rsid w:val="006E63FF"/>
    <w:rsid w:val="006F13A3"/>
    <w:rsid w:val="006F6864"/>
    <w:rsid w:val="006F7E7B"/>
    <w:rsid w:val="006F7EC6"/>
    <w:rsid w:val="0070050E"/>
    <w:rsid w:val="00701E72"/>
    <w:rsid w:val="007023B3"/>
    <w:rsid w:val="00703F1A"/>
    <w:rsid w:val="00704848"/>
    <w:rsid w:val="007073C7"/>
    <w:rsid w:val="0071643E"/>
    <w:rsid w:val="00721631"/>
    <w:rsid w:val="007262BB"/>
    <w:rsid w:val="00726A0A"/>
    <w:rsid w:val="00731AB7"/>
    <w:rsid w:val="007414AB"/>
    <w:rsid w:val="00741901"/>
    <w:rsid w:val="007419DE"/>
    <w:rsid w:val="0075038E"/>
    <w:rsid w:val="00750596"/>
    <w:rsid w:val="007505C6"/>
    <w:rsid w:val="007513E3"/>
    <w:rsid w:val="00751EA3"/>
    <w:rsid w:val="00753D6C"/>
    <w:rsid w:val="00755193"/>
    <w:rsid w:val="00755970"/>
    <w:rsid w:val="00755B59"/>
    <w:rsid w:val="00756858"/>
    <w:rsid w:val="007600E5"/>
    <w:rsid w:val="00761BF1"/>
    <w:rsid w:val="00763E34"/>
    <w:rsid w:val="007661EC"/>
    <w:rsid w:val="00767D99"/>
    <w:rsid w:val="00770D51"/>
    <w:rsid w:val="007749CF"/>
    <w:rsid w:val="00774B59"/>
    <w:rsid w:val="00775F76"/>
    <w:rsid w:val="0078036B"/>
    <w:rsid w:val="007817E2"/>
    <w:rsid w:val="00782E56"/>
    <w:rsid w:val="0078342C"/>
    <w:rsid w:val="0078373D"/>
    <w:rsid w:val="007840D5"/>
    <w:rsid w:val="007906EE"/>
    <w:rsid w:val="00790983"/>
    <w:rsid w:val="007909D5"/>
    <w:rsid w:val="00791EC6"/>
    <w:rsid w:val="00795065"/>
    <w:rsid w:val="007956B5"/>
    <w:rsid w:val="00795A13"/>
    <w:rsid w:val="00795DDF"/>
    <w:rsid w:val="00796E34"/>
    <w:rsid w:val="007A1110"/>
    <w:rsid w:val="007A1E27"/>
    <w:rsid w:val="007A4FE6"/>
    <w:rsid w:val="007A51CE"/>
    <w:rsid w:val="007A7D82"/>
    <w:rsid w:val="007A7E1B"/>
    <w:rsid w:val="007B02B3"/>
    <w:rsid w:val="007B411A"/>
    <w:rsid w:val="007B643B"/>
    <w:rsid w:val="007C2448"/>
    <w:rsid w:val="007C3649"/>
    <w:rsid w:val="007C3C0A"/>
    <w:rsid w:val="007C5140"/>
    <w:rsid w:val="007D1393"/>
    <w:rsid w:val="007D16E2"/>
    <w:rsid w:val="007D61B3"/>
    <w:rsid w:val="007D64F9"/>
    <w:rsid w:val="007D7A9D"/>
    <w:rsid w:val="007E1C53"/>
    <w:rsid w:val="007E3727"/>
    <w:rsid w:val="007E3DD4"/>
    <w:rsid w:val="007E5685"/>
    <w:rsid w:val="007E5B19"/>
    <w:rsid w:val="007E6501"/>
    <w:rsid w:val="007E6AE7"/>
    <w:rsid w:val="007E6B20"/>
    <w:rsid w:val="007F0159"/>
    <w:rsid w:val="007F1DC5"/>
    <w:rsid w:val="007F2D07"/>
    <w:rsid w:val="00801F80"/>
    <w:rsid w:val="0080260D"/>
    <w:rsid w:val="0080312C"/>
    <w:rsid w:val="00805238"/>
    <w:rsid w:val="00805B1F"/>
    <w:rsid w:val="00810F80"/>
    <w:rsid w:val="008114A0"/>
    <w:rsid w:val="00812BCA"/>
    <w:rsid w:val="008150FA"/>
    <w:rsid w:val="00824DC1"/>
    <w:rsid w:val="008266D5"/>
    <w:rsid w:val="008268BF"/>
    <w:rsid w:val="00826EAA"/>
    <w:rsid w:val="0082725D"/>
    <w:rsid w:val="0082770C"/>
    <w:rsid w:val="008321F7"/>
    <w:rsid w:val="0083339C"/>
    <w:rsid w:val="00834DA4"/>
    <w:rsid w:val="00835967"/>
    <w:rsid w:val="008449AB"/>
    <w:rsid w:val="00844F6E"/>
    <w:rsid w:val="00845AC8"/>
    <w:rsid w:val="00846770"/>
    <w:rsid w:val="00846A59"/>
    <w:rsid w:val="00850BE9"/>
    <w:rsid w:val="00850E2F"/>
    <w:rsid w:val="00854615"/>
    <w:rsid w:val="008548C5"/>
    <w:rsid w:val="00854FA4"/>
    <w:rsid w:val="00855BDA"/>
    <w:rsid w:val="00862917"/>
    <w:rsid w:val="00863716"/>
    <w:rsid w:val="00863F35"/>
    <w:rsid w:val="00867901"/>
    <w:rsid w:val="00871D42"/>
    <w:rsid w:val="00873AC4"/>
    <w:rsid w:val="008741A5"/>
    <w:rsid w:val="00874D29"/>
    <w:rsid w:val="008765AA"/>
    <w:rsid w:val="008765FA"/>
    <w:rsid w:val="00876681"/>
    <w:rsid w:val="00877270"/>
    <w:rsid w:val="00880289"/>
    <w:rsid w:val="0088383E"/>
    <w:rsid w:val="00884D34"/>
    <w:rsid w:val="008866F3"/>
    <w:rsid w:val="00886EC9"/>
    <w:rsid w:val="008871F9"/>
    <w:rsid w:val="00890555"/>
    <w:rsid w:val="00891DDB"/>
    <w:rsid w:val="008939EF"/>
    <w:rsid w:val="00894516"/>
    <w:rsid w:val="0089560C"/>
    <w:rsid w:val="008959DC"/>
    <w:rsid w:val="0089602D"/>
    <w:rsid w:val="008973B0"/>
    <w:rsid w:val="008A7E99"/>
    <w:rsid w:val="008B0067"/>
    <w:rsid w:val="008B1879"/>
    <w:rsid w:val="008B46DF"/>
    <w:rsid w:val="008B4B4A"/>
    <w:rsid w:val="008C180A"/>
    <w:rsid w:val="008C2BEB"/>
    <w:rsid w:val="008C2C08"/>
    <w:rsid w:val="008C2D20"/>
    <w:rsid w:val="008C5C0D"/>
    <w:rsid w:val="008C7ED7"/>
    <w:rsid w:val="008D1205"/>
    <w:rsid w:val="008D467D"/>
    <w:rsid w:val="008D4AAD"/>
    <w:rsid w:val="008D5739"/>
    <w:rsid w:val="008D70B9"/>
    <w:rsid w:val="008E27C4"/>
    <w:rsid w:val="008E2B29"/>
    <w:rsid w:val="008E2E30"/>
    <w:rsid w:val="008E33F2"/>
    <w:rsid w:val="008E3FEC"/>
    <w:rsid w:val="008E4ED2"/>
    <w:rsid w:val="008E4FCC"/>
    <w:rsid w:val="008E6BFF"/>
    <w:rsid w:val="008E6C76"/>
    <w:rsid w:val="008E7914"/>
    <w:rsid w:val="008E7D99"/>
    <w:rsid w:val="008F0E17"/>
    <w:rsid w:val="008F1BDB"/>
    <w:rsid w:val="008F2CDD"/>
    <w:rsid w:val="008F343A"/>
    <w:rsid w:val="008F3FBD"/>
    <w:rsid w:val="008F48D6"/>
    <w:rsid w:val="008F58D3"/>
    <w:rsid w:val="008F63A5"/>
    <w:rsid w:val="00901C7B"/>
    <w:rsid w:val="00903A74"/>
    <w:rsid w:val="00904A94"/>
    <w:rsid w:val="0090624E"/>
    <w:rsid w:val="00907824"/>
    <w:rsid w:val="00911467"/>
    <w:rsid w:val="00911F5E"/>
    <w:rsid w:val="0091299D"/>
    <w:rsid w:val="00915081"/>
    <w:rsid w:val="009150FE"/>
    <w:rsid w:val="00915F0A"/>
    <w:rsid w:val="0091657C"/>
    <w:rsid w:val="00916675"/>
    <w:rsid w:val="00916D58"/>
    <w:rsid w:val="00917D51"/>
    <w:rsid w:val="009205AD"/>
    <w:rsid w:val="00921798"/>
    <w:rsid w:val="00922731"/>
    <w:rsid w:val="00922793"/>
    <w:rsid w:val="009324BF"/>
    <w:rsid w:val="00932883"/>
    <w:rsid w:val="009341F6"/>
    <w:rsid w:val="00935056"/>
    <w:rsid w:val="00936265"/>
    <w:rsid w:val="00936B43"/>
    <w:rsid w:val="00936EB1"/>
    <w:rsid w:val="00941373"/>
    <w:rsid w:val="00942382"/>
    <w:rsid w:val="00942388"/>
    <w:rsid w:val="00942C48"/>
    <w:rsid w:val="009439C4"/>
    <w:rsid w:val="009459F4"/>
    <w:rsid w:val="00946183"/>
    <w:rsid w:val="00946523"/>
    <w:rsid w:val="00947C59"/>
    <w:rsid w:val="00951841"/>
    <w:rsid w:val="009536EE"/>
    <w:rsid w:val="0095518C"/>
    <w:rsid w:val="009559AD"/>
    <w:rsid w:val="009564DA"/>
    <w:rsid w:val="009573CB"/>
    <w:rsid w:val="009647DD"/>
    <w:rsid w:val="009667D7"/>
    <w:rsid w:val="00967839"/>
    <w:rsid w:val="009710CF"/>
    <w:rsid w:val="00971414"/>
    <w:rsid w:val="009726A0"/>
    <w:rsid w:val="00973FF2"/>
    <w:rsid w:val="00980861"/>
    <w:rsid w:val="00981990"/>
    <w:rsid w:val="00983354"/>
    <w:rsid w:val="0098371F"/>
    <w:rsid w:val="00983752"/>
    <w:rsid w:val="00984B5F"/>
    <w:rsid w:val="0098599C"/>
    <w:rsid w:val="00985D11"/>
    <w:rsid w:val="00986B60"/>
    <w:rsid w:val="00986F1B"/>
    <w:rsid w:val="00992411"/>
    <w:rsid w:val="00994803"/>
    <w:rsid w:val="009964CF"/>
    <w:rsid w:val="009974D9"/>
    <w:rsid w:val="009979F3"/>
    <w:rsid w:val="009A281C"/>
    <w:rsid w:val="009A5EBF"/>
    <w:rsid w:val="009A6DE1"/>
    <w:rsid w:val="009A6EB7"/>
    <w:rsid w:val="009A6F20"/>
    <w:rsid w:val="009A7469"/>
    <w:rsid w:val="009A7C08"/>
    <w:rsid w:val="009B1D44"/>
    <w:rsid w:val="009B201A"/>
    <w:rsid w:val="009B3667"/>
    <w:rsid w:val="009B3CD2"/>
    <w:rsid w:val="009B3FB7"/>
    <w:rsid w:val="009B5B09"/>
    <w:rsid w:val="009C1423"/>
    <w:rsid w:val="009C24AD"/>
    <w:rsid w:val="009C2853"/>
    <w:rsid w:val="009C2B44"/>
    <w:rsid w:val="009C3C9D"/>
    <w:rsid w:val="009C5D87"/>
    <w:rsid w:val="009C68E0"/>
    <w:rsid w:val="009C755C"/>
    <w:rsid w:val="009D1F30"/>
    <w:rsid w:val="009D27C9"/>
    <w:rsid w:val="009D2BCF"/>
    <w:rsid w:val="009D4C8A"/>
    <w:rsid w:val="009D53A7"/>
    <w:rsid w:val="009D61CB"/>
    <w:rsid w:val="009D64F2"/>
    <w:rsid w:val="009D75FD"/>
    <w:rsid w:val="009E0313"/>
    <w:rsid w:val="009E2CF9"/>
    <w:rsid w:val="009E4299"/>
    <w:rsid w:val="009E4439"/>
    <w:rsid w:val="009E5926"/>
    <w:rsid w:val="009E5FE1"/>
    <w:rsid w:val="009E6EB5"/>
    <w:rsid w:val="009F06EE"/>
    <w:rsid w:val="009F2BB3"/>
    <w:rsid w:val="009F3D2C"/>
    <w:rsid w:val="009F49B4"/>
    <w:rsid w:val="009F544C"/>
    <w:rsid w:val="009F5E48"/>
    <w:rsid w:val="009F6375"/>
    <w:rsid w:val="009F65AA"/>
    <w:rsid w:val="009F6BBF"/>
    <w:rsid w:val="00A00B10"/>
    <w:rsid w:val="00A01F02"/>
    <w:rsid w:val="00A02EC8"/>
    <w:rsid w:val="00A05BA6"/>
    <w:rsid w:val="00A06DCA"/>
    <w:rsid w:val="00A103BF"/>
    <w:rsid w:val="00A11FF5"/>
    <w:rsid w:val="00A1281D"/>
    <w:rsid w:val="00A136A3"/>
    <w:rsid w:val="00A14569"/>
    <w:rsid w:val="00A16735"/>
    <w:rsid w:val="00A169B5"/>
    <w:rsid w:val="00A169C0"/>
    <w:rsid w:val="00A1726F"/>
    <w:rsid w:val="00A218F0"/>
    <w:rsid w:val="00A23679"/>
    <w:rsid w:val="00A24079"/>
    <w:rsid w:val="00A25505"/>
    <w:rsid w:val="00A30EAB"/>
    <w:rsid w:val="00A315EE"/>
    <w:rsid w:val="00A33AF3"/>
    <w:rsid w:val="00A36818"/>
    <w:rsid w:val="00A36A86"/>
    <w:rsid w:val="00A376D7"/>
    <w:rsid w:val="00A43391"/>
    <w:rsid w:val="00A46B17"/>
    <w:rsid w:val="00A5001D"/>
    <w:rsid w:val="00A502A2"/>
    <w:rsid w:val="00A51A24"/>
    <w:rsid w:val="00A51B7A"/>
    <w:rsid w:val="00A521A1"/>
    <w:rsid w:val="00A52629"/>
    <w:rsid w:val="00A5291C"/>
    <w:rsid w:val="00A56EAC"/>
    <w:rsid w:val="00A61ABB"/>
    <w:rsid w:val="00A62588"/>
    <w:rsid w:val="00A6312D"/>
    <w:rsid w:val="00A63B8F"/>
    <w:rsid w:val="00A644EE"/>
    <w:rsid w:val="00A653AF"/>
    <w:rsid w:val="00A711A7"/>
    <w:rsid w:val="00A74137"/>
    <w:rsid w:val="00A75651"/>
    <w:rsid w:val="00A76BAC"/>
    <w:rsid w:val="00A7780E"/>
    <w:rsid w:val="00A833A1"/>
    <w:rsid w:val="00A8687F"/>
    <w:rsid w:val="00A86997"/>
    <w:rsid w:val="00A9063F"/>
    <w:rsid w:val="00A918DC"/>
    <w:rsid w:val="00A95ECF"/>
    <w:rsid w:val="00A97257"/>
    <w:rsid w:val="00AA0414"/>
    <w:rsid w:val="00AA16B8"/>
    <w:rsid w:val="00AA18CE"/>
    <w:rsid w:val="00AA2391"/>
    <w:rsid w:val="00AA3687"/>
    <w:rsid w:val="00AA4EBB"/>
    <w:rsid w:val="00AA7498"/>
    <w:rsid w:val="00AB187C"/>
    <w:rsid w:val="00AB1E08"/>
    <w:rsid w:val="00AB1EB2"/>
    <w:rsid w:val="00AB317F"/>
    <w:rsid w:val="00AB484E"/>
    <w:rsid w:val="00AB4EDB"/>
    <w:rsid w:val="00AB5EC3"/>
    <w:rsid w:val="00AB7A9A"/>
    <w:rsid w:val="00AC03FD"/>
    <w:rsid w:val="00AC141B"/>
    <w:rsid w:val="00AC1CC2"/>
    <w:rsid w:val="00AC5948"/>
    <w:rsid w:val="00AC59AE"/>
    <w:rsid w:val="00AD52C3"/>
    <w:rsid w:val="00AD71C4"/>
    <w:rsid w:val="00AD78A9"/>
    <w:rsid w:val="00AE1A61"/>
    <w:rsid w:val="00AE5FBD"/>
    <w:rsid w:val="00AE602C"/>
    <w:rsid w:val="00AF06F8"/>
    <w:rsid w:val="00AF107C"/>
    <w:rsid w:val="00AF1262"/>
    <w:rsid w:val="00AF3599"/>
    <w:rsid w:val="00AF439E"/>
    <w:rsid w:val="00AF63E5"/>
    <w:rsid w:val="00AF6FB9"/>
    <w:rsid w:val="00AF7A07"/>
    <w:rsid w:val="00B0051D"/>
    <w:rsid w:val="00B00A71"/>
    <w:rsid w:val="00B05757"/>
    <w:rsid w:val="00B06CD0"/>
    <w:rsid w:val="00B076A5"/>
    <w:rsid w:val="00B10ABC"/>
    <w:rsid w:val="00B12DCF"/>
    <w:rsid w:val="00B13889"/>
    <w:rsid w:val="00B13D28"/>
    <w:rsid w:val="00B14017"/>
    <w:rsid w:val="00B15941"/>
    <w:rsid w:val="00B17113"/>
    <w:rsid w:val="00B2062F"/>
    <w:rsid w:val="00B20CB4"/>
    <w:rsid w:val="00B22A5B"/>
    <w:rsid w:val="00B23B7A"/>
    <w:rsid w:val="00B23DE7"/>
    <w:rsid w:val="00B23F9E"/>
    <w:rsid w:val="00B24AA4"/>
    <w:rsid w:val="00B24B4E"/>
    <w:rsid w:val="00B27C92"/>
    <w:rsid w:val="00B3330A"/>
    <w:rsid w:val="00B3567A"/>
    <w:rsid w:val="00B3674C"/>
    <w:rsid w:val="00B36D0D"/>
    <w:rsid w:val="00B42267"/>
    <w:rsid w:val="00B4273A"/>
    <w:rsid w:val="00B42AA1"/>
    <w:rsid w:val="00B4465C"/>
    <w:rsid w:val="00B44BE5"/>
    <w:rsid w:val="00B46E9A"/>
    <w:rsid w:val="00B47584"/>
    <w:rsid w:val="00B47702"/>
    <w:rsid w:val="00B502D3"/>
    <w:rsid w:val="00B50F2F"/>
    <w:rsid w:val="00B53A89"/>
    <w:rsid w:val="00B53B36"/>
    <w:rsid w:val="00B545C6"/>
    <w:rsid w:val="00B55915"/>
    <w:rsid w:val="00B55CCE"/>
    <w:rsid w:val="00B56965"/>
    <w:rsid w:val="00B56F6F"/>
    <w:rsid w:val="00B5730D"/>
    <w:rsid w:val="00B57990"/>
    <w:rsid w:val="00B6085B"/>
    <w:rsid w:val="00B61E4C"/>
    <w:rsid w:val="00B61E55"/>
    <w:rsid w:val="00B62D88"/>
    <w:rsid w:val="00B63D8F"/>
    <w:rsid w:val="00B64772"/>
    <w:rsid w:val="00B64F4E"/>
    <w:rsid w:val="00B65452"/>
    <w:rsid w:val="00B6553E"/>
    <w:rsid w:val="00B65C98"/>
    <w:rsid w:val="00B65EB4"/>
    <w:rsid w:val="00B6754C"/>
    <w:rsid w:val="00B67845"/>
    <w:rsid w:val="00B70727"/>
    <w:rsid w:val="00B715EB"/>
    <w:rsid w:val="00B728FF"/>
    <w:rsid w:val="00B72F7E"/>
    <w:rsid w:val="00B766DF"/>
    <w:rsid w:val="00B76DE1"/>
    <w:rsid w:val="00B80A22"/>
    <w:rsid w:val="00B81CAB"/>
    <w:rsid w:val="00B8267B"/>
    <w:rsid w:val="00B8706A"/>
    <w:rsid w:val="00B91528"/>
    <w:rsid w:val="00BA0B30"/>
    <w:rsid w:val="00BA102C"/>
    <w:rsid w:val="00BA19B8"/>
    <w:rsid w:val="00BA25FB"/>
    <w:rsid w:val="00BA3CDE"/>
    <w:rsid w:val="00BA6212"/>
    <w:rsid w:val="00BA6E9D"/>
    <w:rsid w:val="00BA7009"/>
    <w:rsid w:val="00BB1EF2"/>
    <w:rsid w:val="00BB32D9"/>
    <w:rsid w:val="00BB3B32"/>
    <w:rsid w:val="00BC457F"/>
    <w:rsid w:val="00BC5B71"/>
    <w:rsid w:val="00BC669F"/>
    <w:rsid w:val="00BD040C"/>
    <w:rsid w:val="00BD0A52"/>
    <w:rsid w:val="00BD1325"/>
    <w:rsid w:val="00BD2FDE"/>
    <w:rsid w:val="00BD364F"/>
    <w:rsid w:val="00BD3C36"/>
    <w:rsid w:val="00BD4615"/>
    <w:rsid w:val="00BD4913"/>
    <w:rsid w:val="00BD4DB1"/>
    <w:rsid w:val="00BD4FEB"/>
    <w:rsid w:val="00BD6048"/>
    <w:rsid w:val="00BD6104"/>
    <w:rsid w:val="00BD6658"/>
    <w:rsid w:val="00BD7FA3"/>
    <w:rsid w:val="00BE058B"/>
    <w:rsid w:val="00BE3B14"/>
    <w:rsid w:val="00BE3EE8"/>
    <w:rsid w:val="00BE4F16"/>
    <w:rsid w:val="00BE55CC"/>
    <w:rsid w:val="00BF0285"/>
    <w:rsid w:val="00BF09BC"/>
    <w:rsid w:val="00BF1199"/>
    <w:rsid w:val="00BF1AB0"/>
    <w:rsid w:val="00BF30D1"/>
    <w:rsid w:val="00BF3AB0"/>
    <w:rsid w:val="00BF4295"/>
    <w:rsid w:val="00BF4E36"/>
    <w:rsid w:val="00BF6C6A"/>
    <w:rsid w:val="00BF74FB"/>
    <w:rsid w:val="00C069D8"/>
    <w:rsid w:val="00C073D4"/>
    <w:rsid w:val="00C1067D"/>
    <w:rsid w:val="00C12312"/>
    <w:rsid w:val="00C12A39"/>
    <w:rsid w:val="00C1362A"/>
    <w:rsid w:val="00C1453F"/>
    <w:rsid w:val="00C1467C"/>
    <w:rsid w:val="00C14F98"/>
    <w:rsid w:val="00C221B7"/>
    <w:rsid w:val="00C225F6"/>
    <w:rsid w:val="00C24575"/>
    <w:rsid w:val="00C25EF2"/>
    <w:rsid w:val="00C26B3E"/>
    <w:rsid w:val="00C277AC"/>
    <w:rsid w:val="00C2782E"/>
    <w:rsid w:val="00C30445"/>
    <w:rsid w:val="00C30F50"/>
    <w:rsid w:val="00C34EF7"/>
    <w:rsid w:val="00C37316"/>
    <w:rsid w:val="00C37606"/>
    <w:rsid w:val="00C40935"/>
    <w:rsid w:val="00C41EB5"/>
    <w:rsid w:val="00C446A4"/>
    <w:rsid w:val="00C471E1"/>
    <w:rsid w:val="00C50D20"/>
    <w:rsid w:val="00C50E7E"/>
    <w:rsid w:val="00C52291"/>
    <w:rsid w:val="00C554BF"/>
    <w:rsid w:val="00C56E80"/>
    <w:rsid w:val="00C61C7C"/>
    <w:rsid w:val="00C61DDC"/>
    <w:rsid w:val="00C63157"/>
    <w:rsid w:val="00C64005"/>
    <w:rsid w:val="00C64369"/>
    <w:rsid w:val="00C6446A"/>
    <w:rsid w:val="00C65C08"/>
    <w:rsid w:val="00C67784"/>
    <w:rsid w:val="00C678AA"/>
    <w:rsid w:val="00C70AF0"/>
    <w:rsid w:val="00C71908"/>
    <w:rsid w:val="00C73770"/>
    <w:rsid w:val="00C74CD4"/>
    <w:rsid w:val="00C75592"/>
    <w:rsid w:val="00C76D69"/>
    <w:rsid w:val="00C7702C"/>
    <w:rsid w:val="00C80176"/>
    <w:rsid w:val="00C807AE"/>
    <w:rsid w:val="00C81115"/>
    <w:rsid w:val="00C827F1"/>
    <w:rsid w:val="00C837FA"/>
    <w:rsid w:val="00C87F27"/>
    <w:rsid w:val="00C902ED"/>
    <w:rsid w:val="00C912F3"/>
    <w:rsid w:val="00C92DE3"/>
    <w:rsid w:val="00C944E2"/>
    <w:rsid w:val="00C94856"/>
    <w:rsid w:val="00C96896"/>
    <w:rsid w:val="00CA07D3"/>
    <w:rsid w:val="00CA0A95"/>
    <w:rsid w:val="00CA1FDB"/>
    <w:rsid w:val="00CA2051"/>
    <w:rsid w:val="00CA3B20"/>
    <w:rsid w:val="00CA44D2"/>
    <w:rsid w:val="00CA4C7F"/>
    <w:rsid w:val="00CA5059"/>
    <w:rsid w:val="00CA593E"/>
    <w:rsid w:val="00CA60A1"/>
    <w:rsid w:val="00CA7A9A"/>
    <w:rsid w:val="00CB01C6"/>
    <w:rsid w:val="00CB027F"/>
    <w:rsid w:val="00CB1D4D"/>
    <w:rsid w:val="00CB3037"/>
    <w:rsid w:val="00CB6E02"/>
    <w:rsid w:val="00CC25B6"/>
    <w:rsid w:val="00CC48A2"/>
    <w:rsid w:val="00CD0585"/>
    <w:rsid w:val="00CD3E08"/>
    <w:rsid w:val="00CD41BC"/>
    <w:rsid w:val="00CD447F"/>
    <w:rsid w:val="00CD4F75"/>
    <w:rsid w:val="00CD513E"/>
    <w:rsid w:val="00CD5E3E"/>
    <w:rsid w:val="00CE16F6"/>
    <w:rsid w:val="00CE2AA1"/>
    <w:rsid w:val="00CE2C08"/>
    <w:rsid w:val="00CE3C79"/>
    <w:rsid w:val="00CE4627"/>
    <w:rsid w:val="00CE68FB"/>
    <w:rsid w:val="00CE7482"/>
    <w:rsid w:val="00CE765A"/>
    <w:rsid w:val="00CF1A08"/>
    <w:rsid w:val="00CF31E7"/>
    <w:rsid w:val="00CF5121"/>
    <w:rsid w:val="00CF52DC"/>
    <w:rsid w:val="00D00EB4"/>
    <w:rsid w:val="00D01F09"/>
    <w:rsid w:val="00D031A5"/>
    <w:rsid w:val="00D036F6"/>
    <w:rsid w:val="00D03935"/>
    <w:rsid w:val="00D05694"/>
    <w:rsid w:val="00D10CA3"/>
    <w:rsid w:val="00D159CA"/>
    <w:rsid w:val="00D177E7"/>
    <w:rsid w:val="00D227B8"/>
    <w:rsid w:val="00D22BB0"/>
    <w:rsid w:val="00D22F28"/>
    <w:rsid w:val="00D25324"/>
    <w:rsid w:val="00D2578C"/>
    <w:rsid w:val="00D26820"/>
    <w:rsid w:val="00D31553"/>
    <w:rsid w:val="00D31782"/>
    <w:rsid w:val="00D3340C"/>
    <w:rsid w:val="00D369C2"/>
    <w:rsid w:val="00D403D2"/>
    <w:rsid w:val="00D40855"/>
    <w:rsid w:val="00D41000"/>
    <w:rsid w:val="00D41CDD"/>
    <w:rsid w:val="00D45486"/>
    <w:rsid w:val="00D4566C"/>
    <w:rsid w:val="00D50136"/>
    <w:rsid w:val="00D51111"/>
    <w:rsid w:val="00D52451"/>
    <w:rsid w:val="00D54EAF"/>
    <w:rsid w:val="00D57441"/>
    <w:rsid w:val="00D6317C"/>
    <w:rsid w:val="00D6399A"/>
    <w:rsid w:val="00D639F9"/>
    <w:rsid w:val="00D650A3"/>
    <w:rsid w:val="00D65457"/>
    <w:rsid w:val="00D65A04"/>
    <w:rsid w:val="00D66F1D"/>
    <w:rsid w:val="00D700CD"/>
    <w:rsid w:val="00D716BF"/>
    <w:rsid w:val="00D7300E"/>
    <w:rsid w:val="00D73D0D"/>
    <w:rsid w:val="00D77FE0"/>
    <w:rsid w:val="00D81201"/>
    <w:rsid w:val="00D8357A"/>
    <w:rsid w:val="00D845D6"/>
    <w:rsid w:val="00D85738"/>
    <w:rsid w:val="00D86345"/>
    <w:rsid w:val="00D87A38"/>
    <w:rsid w:val="00D900C9"/>
    <w:rsid w:val="00D925C9"/>
    <w:rsid w:val="00D97A2E"/>
    <w:rsid w:val="00DA1208"/>
    <w:rsid w:val="00DA1C97"/>
    <w:rsid w:val="00DA2ED6"/>
    <w:rsid w:val="00DA5BDB"/>
    <w:rsid w:val="00DA5C90"/>
    <w:rsid w:val="00DA65F3"/>
    <w:rsid w:val="00DA67D5"/>
    <w:rsid w:val="00DA6A58"/>
    <w:rsid w:val="00DA6AD8"/>
    <w:rsid w:val="00DA7DDC"/>
    <w:rsid w:val="00DB00BF"/>
    <w:rsid w:val="00DB0A76"/>
    <w:rsid w:val="00DB2B03"/>
    <w:rsid w:val="00DB356E"/>
    <w:rsid w:val="00DB3FF6"/>
    <w:rsid w:val="00DB6862"/>
    <w:rsid w:val="00DB71D0"/>
    <w:rsid w:val="00DB742F"/>
    <w:rsid w:val="00DC1021"/>
    <w:rsid w:val="00DC2DA9"/>
    <w:rsid w:val="00DC4EF0"/>
    <w:rsid w:val="00DC7ABD"/>
    <w:rsid w:val="00DD339C"/>
    <w:rsid w:val="00DD3682"/>
    <w:rsid w:val="00DD3A0B"/>
    <w:rsid w:val="00DD3DA6"/>
    <w:rsid w:val="00DD4166"/>
    <w:rsid w:val="00DD4C8C"/>
    <w:rsid w:val="00DE0204"/>
    <w:rsid w:val="00DE2187"/>
    <w:rsid w:val="00DE4232"/>
    <w:rsid w:val="00DE4B28"/>
    <w:rsid w:val="00DE7184"/>
    <w:rsid w:val="00DE7B83"/>
    <w:rsid w:val="00DF3D45"/>
    <w:rsid w:val="00DF584A"/>
    <w:rsid w:val="00DF5B34"/>
    <w:rsid w:val="00DF78D9"/>
    <w:rsid w:val="00E021F0"/>
    <w:rsid w:val="00E0498C"/>
    <w:rsid w:val="00E05275"/>
    <w:rsid w:val="00E06028"/>
    <w:rsid w:val="00E067E3"/>
    <w:rsid w:val="00E11FBF"/>
    <w:rsid w:val="00E12834"/>
    <w:rsid w:val="00E132DF"/>
    <w:rsid w:val="00E13E23"/>
    <w:rsid w:val="00E16C5C"/>
    <w:rsid w:val="00E17859"/>
    <w:rsid w:val="00E201C3"/>
    <w:rsid w:val="00E21263"/>
    <w:rsid w:val="00E22825"/>
    <w:rsid w:val="00E228B3"/>
    <w:rsid w:val="00E23A86"/>
    <w:rsid w:val="00E262B2"/>
    <w:rsid w:val="00E26525"/>
    <w:rsid w:val="00E278D2"/>
    <w:rsid w:val="00E31E64"/>
    <w:rsid w:val="00E32149"/>
    <w:rsid w:val="00E32D29"/>
    <w:rsid w:val="00E340B4"/>
    <w:rsid w:val="00E3452F"/>
    <w:rsid w:val="00E41B08"/>
    <w:rsid w:val="00E42403"/>
    <w:rsid w:val="00E432DF"/>
    <w:rsid w:val="00E45D8F"/>
    <w:rsid w:val="00E46016"/>
    <w:rsid w:val="00E46021"/>
    <w:rsid w:val="00E50F63"/>
    <w:rsid w:val="00E53005"/>
    <w:rsid w:val="00E5471A"/>
    <w:rsid w:val="00E56BF7"/>
    <w:rsid w:val="00E60A61"/>
    <w:rsid w:val="00E6261E"/>
    <w:rsid w:val="00E637DD"/>
    <w:rsid w:val="00E70222"/>
    <w:rsid w:val="00E70318"/>
    <w:rsid w:val="00E72889"/>
    <w:rsid w:val="00E72EEF"/>
    <w:rsid w:val="00E7373D"/>
    <w:rsid w:val="00E73C75"/>
    <w:rsid w:val="00E746A6"/>
    <w:rsid w:val="00E749A8"/>
    <w:rsid w:val="00E75729"/>
    <w:rsid w:val="00E75F04"/>
    <w:rsid w:val="00E7729D"/>
    <w:rsid w:val="00E84EA2"/>
    <w:rsid w:val="00E850DA"/>
    <w:rsid w:val="00E9172C"/>
    <w:rsid w:val="00E9503C"/>
    <w:rsid w:val="00E9518E"/>
    <w:rsid w:val="00E95E9B"/>
    <w:rsid w:val="00EA00A8"/>
    <w:rsid w:val="00EA06C3"/>
    <w:rsid w:val="00EA086A"/>
    <w:rsid w:val="00EA0DDF"/>
    <w:rsid w:val="00EA155B"/>
    <w:rsid w:val="00EA1A96"/>
    <w:rsid w:val="00EA422E"/>
    <w:rsid w:val="00EA43B4"/>
    <w:rsid w:val="00EA47F7"/>
    <w:rsid w:val="00EA4CE3"/>
    <w:rsid w:val="00EA61BD"/>
    <w:rsid w:val="00EA79F2"/>
    <w:rsid w:val="00EB0410"/>
    <w:rsid w:val="00EB1CED"/>
    <w:rsid w:val="00EB3EB4"/>
    <w:rsid w:val="00EB4FED"/>
    <w:rsid w:val="00EB55AD"/>
    <w:rsid w:val="00EB569B"/>
    <w:rsid w:val="00EB5AF4"/>
    <w:rsid w:val="00EB5B70"/>
    <w:rsid w:val="00EB5C34"/>
    <w:rsid w:val="00EB7B11"/>
    <w:rsid w:val="00EC3246"/>
    <w:rsid w:val="00EC521B"/>
    <w:rsid w:val="00EC55B3"/>
    <w:rsid w:val="00ED21C1"/>
    <w:rsid w:val="00ED54FC"/>
    <w:rsid w:val="00EE117D"/>
    <w:rsid w:val="00EE2340"/>
    <w:rsid w:val="00EE6B32"/>
    <w:rsid w:val="00EE6C18"/>
    <w:rsid w:val="00EE71D8"/>
    <w:rsid w:val="00EE74C2"/>
    <w:rsid w:val="00EE78F8"/>
    <w:rsid w:val="00EF1404"/>
    <w:rsid w:val="00EF1B7E"/>
    <w:rsid w:val="00EF41D7"/>
    <w:rsid w:val="00EF53E0"/>
    <w:rsid w:val="00EF6C44"/>
    <w:rsid w:val="00EF7B6D"/>
    <w:rsid w:val="00F01F2A"/>
    <w:rsid w:val="00F03640"/>
    <w:rsid w:val="00F11BEB"/>
    <w:rsid w:val="00F126DB"/>
    <w:rsid w:val="00F1280C"/>
    <w:rsid w:val="00F14E29"/>
    <w:rsid w:val="00F256DC"/>
    <w:rsid w:val="00F272A4"/>
    <w:rsid w:val="00F30107"/>
    <w:rsid w:val="00F308B3"/>
    <w:rsid w:val="00F30EE8"/>
    <w:rsid w:val="00F31333"/>
    <w:rsid w:val="00F314FB"/>
    <w:rsid w:val="00F3179D"/>
    <w:rsid w:val="00F31DB2"/>
    <w:rsid w:val="00F34C76"/>
    <w:rsid w:val="00F35B99"/>
    <w:rsid w:val="00F367B3"/>
    <w:rsid w:val="00F40C3C"/>
    <w:rsid w:val="00F4129B"/>
    <w:rsid w:val="00F503FE"/>
    <w:rsid w:val="00F505A3"/>
    <w:rsid w:val="00F51867"/>
    <w:rsid w:val="00F51CA6"/>
    <w:rsid w:val="00F51D75"/>
    <w:rsid w:val="00F52B8F"/>
    <w:rsid w:val="00F5456C"/>
    <w:rsid w:val="00F55CA3"/>
    <w:rsid w:val="00F55EAE"/>
    <w:rsid w:val="00F560CB"/>
    <w:rsid w:val="00F608C0"/>
    <w:rsid w:val="00F6401C"/>
    <w:rsid w:val="00F64F9C"/>
    <w:rsid w:val="00F65312"/>
    <w:rsid w:val="00F6569C"/>
    <w:rsid w:val="00F7095F"/>
    <w:rsid w:val="00F70CF2"/>
    <w:rsid w:val="00F711AC"/>
    <w:rsid w:val="00F72BB9"/>
    <w:rsid w:val="00F73591"/>
    <w:rsid w:val="00F77BB8"/>
    <w:rsid w:val="00F80A8C"/>
    <w:rsid w:val="00F8148C"/>
    <w:rsid w:val="00F822B6"/>
    <w:rsid w:val="00F83248"/>
    <w:rsid w:val="00F90979"/>
    <w:rsid w:val="00F97B7B"/>
    <w:rsid w:val="00FA0BAB"/>
    <w:rsid w:val="00FA0CFC"/>
    <w:rsid w:val="00FA2AA3"/>
    <w:rsid w:val="00FA6568"/>
    <w:rsid w:val="00FB0334"/>
    <w:rsid w:val="00FB0F6A"/>
    <w:rsid w:val="00FB12B0"/>
    <w:rsid w:val="00FB1FA5"/>
    <w:rsid w:val="00FB2E72"/>
    <w:rsid w:val="00FB3B70"/>
    <w:rsid w:val="00FB546F"/>
    <w:rsid w:val="00FB5925"/>
    <w:rsid w:val="00FB7A3F"/>
    <w:rsid w:val="00FC46DD"/>
    <w:rsid w:val="00FC56A5"/>
    <w:rsid w:val="00FC59A2"/>
    <w:rsid w:val="00FC7C76"/>
    <w:rsid w:val="00FD2369"/>
    <w:rsid w:val="00FD24C3"/>
    <w:rsid w:val="00FD2771"/>
    <w:rsid w:val="00FD40BE"/>
    <w:rsid w:val="00FD4D34"/>
    <w:rsid w:val="00FE03C4"/>
    <w:rsid w:val="00FE071E"/>
    <w:rsid w:val="00FE08B2"/>
    <w:rsid w:val="00FE1F36"/>
    <w:rsid w:val="00FE24F5"/>
    <w:rsid w:val="00FE4861"/>
    <w:rsid w:val="00FE4DEB"/>
    <w:rsid w:val="00FF21F7"/>
    <w:rsid w:val="00FF3DB9"/>
    <w:rsid w:val="00FF65A3"/>
    <w:rsid w:val="00FF681C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78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29B"/>
    <w:rPr>
      <w:rFonts w:ascii="Peterburg" w:hAnsi="Peterburg" w:cs="Times New Roman"/>
      <w:sz w:val="20"/>
      <w:szCs w:val="20"/>
    </w:rPr>
  </w:style>
  <w:style w:type="paragraph" w:styleId="NoSpacing">
    <w:name w:val="No Spacing"/>
    <w:uiPriority w:val="99"/>
    <w:qFormat/>
    <w:rsid w:val="00FE1F36"/>
  </w:style>
  <w:style w:type="table" w:styleId="TableGrid">
    <w:name w:val="Table Grid"/>
    <w:basedOn w:val="TableNormal"/>
    <w:uiPriority w:val="99"/>
    <w:rsid w:val="004E6C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69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69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5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7A2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255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D4166"/>
    <w:rPr>
      <w:rFonts w:cs="Times New Roman"/>
      <w:color w:val="0000FF"/>
      <w:u w:val="single"/>
    </w:rPr>
  </w:style>
  <w:style w:type="paragraph" w:customStyle="1" w:styleId="consplustitle">
    <w:name w:val="consplustitle"/>
    <w:basedOn w:val="Normal"/>
    <w:uiPriority w:val="99"/>
    <w:rsid w:val="00DD41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7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87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7420;fld=134;dst=100235" TargetMode="Externa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1596</TotalTime>
  <Pages>34</Pages>
  <Words>15020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Хабибуллина</dc:creator>
  <cp:keywords/>
  <dc:description/>
  <cp:lastModifiedBy>Валентина Диц</cp:lastModifiedBy>
  <cp:revision>436</cp:revision>
  <cp:lastPrinted>2023-07-28T06:48:00Z</cp:lastPrinted>
  <dcterms:created xsi:type="dcterms:W3CDTF">2022-10-25T05:51:00Z</dcterms:created>
  <dcterms:modified xsi:type="dcterms:W3CDTF">2023-08-09T05:31:00Z</dcterms:modified>
</cp:coreProperties>
</file>