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5B0F92" w:rsidRPr="005E031B" w:rsidRDefault="00484825" w:rsidP="005B0F92">
            <w:pPr>
              <w:shd w:val="clear" w:color="auto" w:fill="FFFFFF"/>
              <w:tabs>
                <w:tab w:val="left" w:pos="675"/>
                <w:tab w:val="left" w:leader="underscore" w:pos="1925"/>
                <w:tab w:val="center" w:pos="2196"/>
                <w:tab w:val="left" w:leader="underscore" w:pos="4147"/>
              </w:tabs>
              <w:spacing w:before="281"/>
              <w:ind w:left="0"/>
            </w:pPr>
            <w:r>
              <w:tab/>
            </w:r>
            <w:r w:rsidR="001B06B2">
              <w:t xml:space="preserve">      </w:t>
            </w:r>
            <w:r w:rsidR="005E031B" w:rsidRPr="005E031B">
              <w:t xml:space="preserve">10.05.2023 </w:t>
            </w:r>
            <w:r w:rsidR="006C0DFD" w:rsidRPr="005E031B">
              <w:t>№</w:t>
            </w:r>
            <w:r w:rsidR="001B06B2" w:rsidRPr="005E031B">
              <w:t xml:space="preserve"> </w:t>
            </w:r>
            <w:r w:rsidR="005E031B" w:rsidRPr="005E031B">
              <w:t>334</w:t>
            </w:r>
          </w:p>
          <w:p w:rsidR="006C0DFD" w:rsidRPr="005E031B" w:rsidRDefault="006C0DFD" w:rsidP="005B0F92">
            <w:pPr>
              <w:shd w:val="clear" w:color="auto" w:fill="FFFFFF"/>
              <w:tabs>
                <w:tab w:val="left" w:pos="675"/>
                <w:tab w:val="left" w:leader="underscore" w:pos="1925"/>
                <w:tab w:val="center" w:pos="2196"/>
                <w:tab w:val="left" w:leader="underscore" w:pos="4147"/>
              </w:tabs>
              <w:spacing w:before="281"/>
              <w:ind w:left="0"/>
              <w:rPr>
                <w:b/>
              </w:rPr>
            </w:pPr>
            <w:r w:rsidRPr="005E031B">
              <w:rPr>
                <w:b/>
                <w:spacing w:val="-3"/>
              </w:rPr>
              <w:t xml:space="preserve">               г. Похвистнево</w:t>
            </w:r>
          </w:p>
          <w:p w:rsidR="006C0DFD" w:rsidRDefault="00D432A5">
            <w:pPr>
              <w:ind w:left="185" w:right="-1"/>
            </w:pPr>
            <w:r>
              <w:rPr>
                <w:noProof/>
              </w:rPr>
              <mc:AlternateContent>
                <mc:Choice Requires="wpg">
                  <w:drawing>
                    <wp:anchor distT="0" distB="0" distL="114300" distR="114300" simplePos="0" relativeHeight="251657728" behindDoc="0" locked="0" layoutInCell="1" allowOverlap="1">
                      <wp:simplePos x="0" y="0"/>
                      <wp:positionH relativeFrom="column">
                        <wp:posOffset>83185</wp:posOffset>
                      </wp:positionH>
                      <wp:positionV relativeFrom="paragraph">
                        <wp:posOffset>259080</wp:posOffset>
                      </wp:positionV>
                      <wp:extent cx="110490" cy="111125"/>
                      <wp:effectExtent l="0" t="318" r="22543" b="22542"/>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5459F6" id="Группа 4"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658752" behindDoc="0" locked="0" layoutInCell="1" allowOverlap="1">
                      <wp:simplePos x="0" y="0"/>
                      <wp:positionH relativeFrom="column">
                        <wp:posOffset>2564765</wp:posOffset>
                      </wp:positionH>
                      <wp:positionV relativeFrom="paragraph">
                        <wp:posOffset>236220</wp:posOffset>
                      </wp:positionV>
                      <wp:extent cx="110490" cy="111125"/>
                      <wp:effectExtent l="0" t="0" r="22860" b="2222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85EC04" id="Группа 1"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Pr="003260AE">
        <w:rPr>
          <w:szCs w:val="28"/>
        </w:rPr>
        <w:t>.</w:t>
      </w:r>
      <w:r w:rsidR="005D6C13">
        <w:rPr>
          <w:szCs w:val="28"/>
        </w:rPr>
        <w:t>03</w:t>
      </w:r>
      <w:r w:rsidRPr="003260AE">
        <w:rPr>
          <w:szCs w:val="28"/>
        </w:rPr>
        <w:t>.2</w:t>
      </w:r>
      <w:r w:rsidR="00274A8D">
        <w:rPr>
          <w:szCs w:val="28"/>
        </w:rPr>
        <w:t>0</w:t>
      </w:r>
      <w:r w:rsidR="005D6C13">
        <w:rPr>
          <w:szCs w:val="28"/>
        </w:rPr>
        <w:t>19</w:t>
      </w:r>
      <w:r w:rsidRPr="003260AE">
        <w:rPr>
          <w:szCs w:val="28"/>
        </w:rPr>
        <w:t xml:space="preserve"> </w:t>
      </w:r>
      <w:r w:rsidR="008F630C">
        <w:rPr>
          <w:szCs w:val="28"/>
        </w:rPr>
        <w:t xml:space="preserve"> </w:t>
      </w:r>
      <w:r w:rsidRPr="003260AE">
        <w:rPr>
          <w:szCs w:val="28"/>
        </w:rPr>
        <w:t xml:space="preserve">№ </w:t>
      </w:r>
      <w:r w:rsidR="008F630C">
        <w:rPr>
          <w:szCs w:val="28"/>
        </w:rPr>
        <w:t>1</w:t>
      </w:r>
      <w:r w:rsidR="005D6C13">
        <w:rPr>
          <w:szCs w:val="28"/>
        </w:rPr>
        <w:t>93</w:t>
      </w:r>
      <w:r w:rsidRPr="003260AE">
        <w:rPr>
          <w:szCs w:val="28"/>
        </w:rPr>
        <w:t xml:space="preserve">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w:t>
      </w:r>
      <w:r w:rsidR="00D85B12">
        <w:rPr>
          <w:szCs w:val="28"/>
        </w:rPr>
        <w:t xml:space="preserve">, решением Собрания представителей </w:t>
      </w:r>
      <w:r w:rsidR="005E031B">
        <w:rPr>
          <w:szCs w:val="28"/>
        </w:rPr>
        <w:t>муниципального</w:t>
      </w:r>
      <w:r w:rsidR="000F3FD1">
        <w:rPr>
          <w:szCs w:val="28"/>
        </w:rPr>
        <w:t xml:space="preserve"> района Похвистневский от 30.12.2022г. №120</w:t>
      </w:r>
      <w:r w:rsidR="00D85B12">
        <w:rPr>
          <w:szCs w:val="28"/>
        </w:rPr>
        <w:t xml:space="preserve"> «О внесении изменений в Решение Собрания представителей муниципального района Похвистневский «О бюджете муниципального района Похвистневский на 2023год и на плановый период 2024 и 2025 годов»,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2F7711">
        <w:rPr>
          <w:szCs w:val="28"/>
        </w:rPr>
        <w:t>, от 30.12.2021г. №1100, от 22.03.2022 №201, от 27.04.2022г. № 297, от 16.06.2022г. №444, от 06.09.2022г. №680, от 19.10.2022г. №782, от 1</w:t>
      </w:r>
      <w:r w:rsidR="007D508E">
        <w:rPr>
          <w:szCs w:val="28"/>
        </w:rPr>
        <w:t>5</w:t>
      </w:r>
      <w:r w:rsidR="002F7711">
        <w:rPr>
          <w:szCs w:val="28"/>
        </w:rPr>
        <w:t>.1</w:t>
      </w:r>
      <w:r w:rsidR="007D508E">
        <w:rPr>
          <w:szCs w:val="28"/>
        </w:rPr>
        <w:t>1</w:t>
      </w:r>
      <w:r w:rsidR="002F7711">
        <w:rPr>
          <w:szCs w:val="28"/>
        </w:rPr>
        <w:t>.2022г. №</w:t>
      </w:r>
      <w:r w:rsidR="00072BF3">
        <w:rPr>
          <w:szCs w:val="28"/>
        </w:rPr>
        <w:t xml:space="preserve"> </w:t>
      </w:r>
      <w:r w:rsidR="002F7711">
        <w:rPr>
          <w:szCs w:val="28"/>
        </w:rPr>
        <w:t>879, от 19.12.2022г. №</w:t>
      </w:r>
      <w:r w:rsidR="00072BF3">
        <w:rPr>
          <w:szCs w:val="28"/>
        </w:rPr>
        <w:t xml:space="preserve"> </w:t>
      </w:r>
      <w:r w:rsidR="002F7711">
        <w:rPr>
          <w:szCs w:val="28"/>
        </w:rPr>
        <w:t>998</w:t>
      </w:r>
      <w:r w:rsidR="005B0F92">
        <w:rPr>
          <w:szCs w:val="28"/>
        </w:rPr>
        <w:t>, от 30.12.202</w:t>
      </w:r>
      <w:r w:rsidR="00D85B12">
        <w:rPr>
          <w:szCs w:val="28"/>
        </w:rPr>
        <w:t>2</w:t>
      </w:r>
      <w:r w:rsidR="005B0F92">
        <w:rPr>
          <w:szCs w:val="28"/>
        </w:rPr>
        <w:t xml:space="preserve"> № 1059</w:t>
      </w:r>
      <w:r w:rsidR="00423D08" w:rsidRPr="001752ED">
        <w:rPr>
          <w:szCs w:val="28"/>
        </w:rPr>
        <w:t>)</w:t>
      </w:r>
      <w:r w:rsidR="007D508E">
        <w:rPr>
          <w:szCs w:val="28"/>
        </w:rPr>
        <w:t xml:space="preserve"> </w:t>
      </w:r>
      <w:r w:rsidRPr="00E53680">
        <w:rPr>
          <w:color w:val="000000" w:themeColor="text1"/>
          <w:szCs w:val="28"/>
        </w:rPr>
        <w:t>следующие изменения:</w:t>
      </w: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2021-2025гг.</w:t>
      </w:r>
      <w:r w:rsidR="002F7711">
        <w:rPr>
          <w:szCs w:val="28"/>
        </w:rPr>
        <w:t xml:space="preserve"> </w:t>
      </w:r>
      <w:r w:rsidR="003C04EF">
        <w:rPr>
          <w:szCs w:val="28"/>
        </w:rPr>
        <w:t xml:space="preserve">раздел «Объемы </w:t>
      </w:r>
      <w:r w:rsidR="003C04EF">
        <w:rPr>
          <w:szCs w:val="28"/>
        </w:rPr>
        <w:lastRenderedPageBreak/>
        <w:t>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470AFA">
              <w:rPr>
                <w:b/>
                <w:szCs w:val="28"/>
              </w:rPr>
              <w:t>5</w:t>
            </w:r>
            <w:r w:rsidR="00072BF3">
              <w:rPr>
                <w:b/>
                <w:szCs w:val="28"/>
              </w:rPr>
              <w:t>24</w:t>
            </w:r>
            <w:r w:rsidR="004C64D3">
              <w:rPr>
                <w:b/>
                <w:szCs w:val="28"/>
              </w:rPr>
              <w:t> 528,3</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2F7711" w:rsidRPr="002F7711">
              <w:rPr>
                <w:b/>
                <w:szCs w:val="28"/>
              </w:rPr>
              <w:t>8</w:t>
            </w:r>
            <w:r w:rsidR="00072BF3">
              <w:rPr>
                <w:b/>
                <w:szCs w:val="28"/>
              </w:rPr>
              <w:t>7</w:t>
            </w:r>
            <w:r w:rsidR="00B671F4">
              <w:rPr>
                <w:b/>
                <w:szCs w:val="28"/>
              </w:rPr>
              <w:t> 398,2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072BF3">
              <w:rPr>
                <w:szCs w:val="28"/>
              </w:rPr>
              <w:t>84</w:t>
            </w:r>
            <w:r w:rsidR="002F7711">
              <w:rPr>
                <w:szCs w:val="28"/>
              </w:rPr>
              <w:t> 0</w:t>
            </w:r>
            <w:r w:rsidR="00B671F4">
              <w:rPr>
                <w:szCs w:val="28"/>
              </w:rPr>
              <w:t>59</w:t>
            </w:r>
            <w:r w:rsidR="002F7711">
              <w:rPr>
                <w:szCs w:val="28"/>
              </w:rPr>
              <w:t>,8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2F7711">
              <w:rPr>
                <w:szCs w:val="28"/>
              </w:rPr>
              <w:t> 3</w:t>
            </w:r>
            <w:r w:rsidR="00F004A6">
              <w:rPr>
                <w:szCs w:val="28"/>
              </w:rPr>
              <w:t>3</w:t>
            </w:r>
            <w:r w:rsidR="002F7711">
              <w:rPr>
                <w:szCs w:val="28"/>
              </w:rPr>
              <w:t>8,</w:t>
            </w:r>
            <w:r w:rsidR="00F004A6">
              <w:rPr>
                <w:szCs w:val="28"/>
              </w:rPr>
              <w:t>4</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641DD">
              <w:rPr>
                <w:b/>
                <w:szCs w:val="28"/>
              </w:rPr>
              <w:t>8</w:t>
            </w:r>
            <w:r w:rsidR="00F004A6">
              <w:rPr>
                <w:b/>
                <w:szCs w:val="28"/>
              </w:rPr>
              <w:t>9</w:t>
            </w:r>
            <w:r w:rsidR="004C64D3">
              <w:rPr>
                <w:b/>
                <w:szCs w:val="28"/>
              </w:rPr>
              <w:t> 245,4</w:t>
            </w:r>
            <w:r w:rsidR="00072BF3">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85</w:t>
            </w:r>
            <w:r w:rsidR="005B0F92">
              <w:rPr>
                <w:szCs w:val="28"/>
              </w:rPr>
              <w:t> 723,7</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5B0F92">
              <w:rPr>
                <w:szCs w:val="28"/>
              </w:rPr>
              <w:t> 521,7</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F004A6" w:rsidRPr="00F004A6">
              <w:rPr>
                <w:b/>
                <w:szCs w:val="28"/>
              </w:rPr>
              <w:t>84 9</w:t>
            </w:r>
            <w:r w:rsidR="00F004A6">
              <w:rPr>
                <w:b/>
                <w:szCs w:val="28"/>
              </w:rPr>
              <w:t>19</w:t>
            </w:r>
            <w:r w:rsidR="00F004A6" w:rsidRPr="00F004A6">
              <w:rPr>
                <w:b/>
                <w:szCs w:val="28"/>
              </w:rPr>
              <w:t>,</w:t>
            </w:r>
            <w:r w:rsidR="00072BF3">
              <w:rPr>
                <w:b/>
                <w:szCs w:val="28"/>
              </w:rPr>
              <w:t>0</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81 31</w:t>
            </w:r>
            <w:r w:rsidR="00072BF3">
              <w:rPr>
                <w:szCs w:val="28"/>
              </w:rPr>
              <w:t>2</w:t>
            </w:r>
            <w:r w:rsidR="00F004A6">
              <w:rPr>
                <w:szCs w:val="28"/>
              </w:rPr>
              <w:t>,</w:t>
            </w:r>
            <w:r w:rsidR="00072BF3">
              <w:rPr>
                <w:szCs w:val="28"/>
              </w:rPr>
              <w:t>7</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F004A6">
              <w:rPr>
                <w:szCs w:val="28"/>
              </w:rPr>
              <w:t> 606,3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00F004A6">
              <w:rPr>
                <w:szCs w:val="28"/>
              </w:rPr>
              <w:t xml:space="preserve">    -      </w:t>
            </w:r>
            <w:r w:rsidR="00F004A6" w:rsidRPr="00F004A6">
              <w:rPr>
                <w:b/>
                <w:szCs w:val="28"/>
              </w:rPr>
              <w:t>9</w:t>
            </w:r>
            <w:r w:rsidR="00176AC2">
              <w:rPr>
                <w:b/>
                <w:szCs w:val="28"/>
              </w:rPr>
              <w:t>8</w:t>
            </w:r>
            <w:r w:rsidR="00B671F4">
              <w:rPr>
                <w:b/>
                <w:szCs w:val="28"/>
              </w:rPr>
              <w:t> </w:t>
            </w:r>
            <w:r w:rsidR="00F004A6">
              <w:rPr>
                <w:b/>
                <w:szCs w:val="28"/>
              </w:rPr>
              <w:t>49</w:t>
            </w:r>
            <w:r w:rsidR="00072BF3">
              <w:rPr>
                <w:b/>
                <w:szCs w:val="28"/>
              </w:rPr>
              <w:t>1</w:t>
            </w:r>
            <w:r w:rsidR="00B671F4">
              <w:rPr>
                <w:b/>
                <w:szCs w:val="28"/>
              </w:rPr>
              <w:t>,</w:t>
            </w:r>
            <w:r w:rsidR="00072BF3">
              <w:rPr>
                <w:b/>
                <w:szCs w:val="28"/>
              </w:rPr>
              <w:t>9</w:t>
            </w:r>
            <w:r w:rsidR="00F004A6">
              <w:rPr>
                <w:b/>
                <w:szCs w:val="28"/>
              </w:rPr>
              <w:t xml:space="preserve"> </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F004A6">
              <w:rPr>
                <w:szCs w:val="28"/>
              </w:rPr>
              <w:t>94 739,</w:t>
            </w:r>
            <w:r w:rsidR="00072BF3">
              <w:rPr>
                <w:szCs w:val="28"/>
              </w:rPr>
              <w:t>6</w:t>
            </w:r>
            <w:r w:rsidRPr="007C6E30">
              <w:rPr>
                <w:szCs w:val="28"/>
              </w:rPr>
              <w:t xml:space="preserve"> тыс. руб.</w:t>
            </w:r>
            <w:r w:rsidR="006E2AB0">
              <w:rPr>
                <w:szCs w:val="28"/>
              </w:rPr>
              <w:t>;</w:t>
            </w:r>
            <w:r w:rsidRPr="007C6E30">
              <w:rPr>
                <w:szCs w:val="28"/>
              </w:rPr>
              <w:t xml:space="preserve"> </w:t>
            </w:r>
          </w:p>
          <w:p w:rsidR="0018328A" w:rsidRPr="007C6E30" w:rsidRDefault="00DC1E46" w:rsidP="00F004A6">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F004A6">
              <w:rPr>
                <w:szCs w:val="28"/>
              </w:rPr>
              <w:t> 752,3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9712FF" w:rsidP="00DC1E46">
      <w:pPr>
        <w:spacing w:line="276" w:lineRule="auto"/>
        <w:ind w:left="0"/>
        <w:jc w:val="both"/>
        <w:rPr>
          <w:szCs w:val="28"/>
        </w:rPr>
      </w:pPr>
      <w:r>
        <w:rPr>
          <w:szCs w:val="28"/>
        </w:rPr>
        <w:t>-Раздел 5</w:t>
      </w:r>
      <w:r w:rsidR="00DC7321" w:rsidRPr="007C6E30">
        <w:rPr>
          <w:szCs w:val="28"/>
        </w:rPr>
        <w:t xml:space="preserve">  «</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B078A9" w:rsidRDefault="009712FF" w:rsidP="005657C4">
      <w:pPr>
        <w:ind w:left="0"/>
        <w:jc w:val="center"/>
        <w:rPr>
          <w:rFonts w:cs="Times New Roman"/>
          <w:b/>
          <w:szCs w:val="28"/>
        </w:rPr>
      </w:pPr>
      <w:r>
        <w:rPr>
          <w:rFonts w:cs="Times New Roman"/>
          <w:b/>
          <w:szCs w:val="28"/>
        </w:rPr>
        <w:t>5</w:t>
      </w:r>
      <w:r w:rsidR="00060952" w:rsidRPr="007C6E30">
        <w:rPr>
          <w:rFonts w:cs="Times New Roman"/>
          <w:b/>
          <w:szCs w:val="28"/>
        </w:rPr>
        <w:t>.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470AFA" w:rsidRPr="00470AFA">
        <w:rPr>
          <w:b/>
          <w:szCs w:val="28"/>
        </w:rPr>
        <w:t>5</w:t>
      </w:r>
      <w:r w:rsidR="00072BF3">
        <w:rPr>
          <w:b/>
          <w:szCs w:val="28"/>
        </w:rPr>
        <w:t>24</w:t>
      </w:r>
      <w:r w:rsidR="00F33D02">
        <w:rPr>
          <w:b/>
          <w:szCs w:val="28"/>
        </w:rPr>
        <w:t> 528</w:t>
      </w:r>
      <w:r w:rsidR="00F567A0">
        <w:rPr>
          <w:b/>
          <w:szCs w:val="28"/>
        </w:rPr>
        <w:t>,</w:t>
      </w:r>
      <w:r w:rsidR="00F33D02">
        <w:rPr>
          <w:b/>
          <w:szCs w:val="28"/>
        </w:rPr>
        <w:t>3</w:t>
      </w:r>
      <w:r w:rsidR="003F6395" w:rsidRPr="007C6E30">
        <w:rPr>
          <w:b/>
          <w:szCs w:val="28"/>
        </w:rPr>
        <w:t xml:space="preserve"> тыс. рублей, 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470AFA" w:rsidRPr="00470AFA">
        <w:rPr>
          <w:b/>
          <w:szCs w:val="28"/>
        </w:rPr>
        <w:t>8</w:t>
      </w:r>
      <w:r w:rsidR="00072BF3">
        <w:rPr>
          <w:b/>
          <w:szCs w:val="28"/>
        </w:rPr>
        <w:t>7</w:t>
      </w:r>
      <w:r w:rsidR="00470AFA" w:rsidRPr="00470AFA">
        <w:rPr>
          <w:b/>
          <w:szCs w:val="28"/>
        </w:rPr>
        <w:t> </w:t>
      </w:r>
      <w:r w:rsidR="00B671F4">
        <w:rPr>
          <w:b/>
          <w:szCs w:val="28"/>
        </w:rPr>
        <w:t>398</w:t>
      </w:r>
      <w:r w:rsidR="00470AFA" w:rsidRPr="00470AFA">
        <w:rPr>
          <w:b/>
          <w:szCs w:val="28"/>
        </w:rPr>
        <w:t>,2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72BF3">
        <w:rPr>
          <w:szCs w:val="28"/>
        </w:rPr>
        <w:t>84</w:t>
      </w:r>
      <w:r w:rsidR="00B671F4">
        <w:rPr>
          <w:szCs w:val="28"/>
        </w:rPr>
        <w:t> </w:t>
      </w:r>
      <w:r w:rsidR="002F16F1">
        <w:rPr>
          <w:szCs w:val="28"/>
        </w:rPr>
        <w:t>0</w:t>
      </w:r>
      <w:r w:rsidR="00B671F4">
        <w:rPr>
          <w:szCs w:val="28"/>
        </w:rPr>
        <w:t>59,8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338,4</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470AFA" w:rsidRPr="00470AFA">
        <w:rPr>
          <w:b/>
          <w:szCs w:val="28"/>
        </w:rPr>
        <w:t>89</w:t>
      </w:r>
      <w:r w:rsidR="00072BF3">
        <w:rPr>
          <w:b/>
          <w:szCs w:val="28"/>
        </w:rPr>
        <w:t> </w:t>
      </w:r>
      <w:r w:rsidR="00F33D02">
        <w:rPr>
          <w:b/>
          <w:szCs w:val="28"/>
        </w:rPr>
        <w:t>245</w:t>
      </w:r>
      <w:r w:rsidR="00072BF3">
        <w:rPr>
          <w:b/>
          <w:szCs w:val="28"/>
        </w:rPr>
        <w:t>,</w:t>
      </w:r>
      <w:r w:rsidR="00F33D02">
        <w:rPr>
          <w:b/>
          <w:szCs w:val="28"/>
        </w:rPr>
        <w:t>4</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2F16F1">
        <w:rPr>
          <w:szCs w:val="28"/>
        </w:rPr>
        <w:t>8</w:t>
      </w:r>
      <w:r w:rsidR="00176AC2">
        <w:rPr>
          <w:szCs w:val="28"/>
        </w:rPr>
        <w:t>5</w:t>
      </w:r>
      <w:r w:rsidR="005B0F92">
        <w:rPr>
          <w:szCs w:val="28"/>
        </w:rPr>
        <w:t> 723,7</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176AC2">
        <w:rPr>
          <w:szCs w:val="28"/>
        </w:rPr>
        <w:t>3</w:t>
      </w:r>
      <w:r w:rsidR="005B0F92">
        <w:rPr>
          <w:szCs w:val="28"/>
        </w:rPr>
        <w:t> </w:t>
      </w:r>
      <w:r w:rsidR="00F33D02">
        <w:rPr>
          <w:szCs w:val="28"/>
        </w:rPr>
        <w:t>5</w:t>
      </w:r>
      <w:r w:rsidR="005B0F92">
        <w:rPr>
          <w:szCs w:val="28"/>
        </w:rPr>
        <w:t>21,7</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2F16F1" w:rsidRPr="002F16F1">
        <w:rPr>
          <w:b/>
          <w:szCs w:val="28"/>
        </w:rPr>
        <w:t>84 919,</w:t>
      </w:r>
      <w:r w:rsidR="00072BF3">
        <w:rPr>
          <w:b/>
          <w:szCs w:val="28"/>
        </w:rPr>
        <w:t>0</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lastRenderedPageBreak/>
        <w:t xml:space="preserve">- средства местного бюджета – </w:t>
      </w:r>
      <w:r w:rsidR="002F16F1">
        <w:rPr>
          <w:szCs w:val="28"/>
        </w:rPr>
        <w:t>81 31</w:t>
      </w:r>
      <w:r w:rsidR="00072BF3">
        <w:rPr>
          <w:szCs w:val="28"/>
        </w:rPr>
        <w:t>2</w:t>
      </w:r>
      <w:r w:rsidR="002F16F1">
        <w:rPr>
          <w:szCs w:val="28"/>
        </w:rPr>
        <w:t>,</w:t>
      </w:r>
      <w:r w:rsidR="00072BF3">
        <w:rPr>
          <w:szCs w:val="28"/>
        </w:rPr>
        <w:t xml:space="preserve">7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2F16F1">
        <w:rPr>
          <w:szCs w:val="28"/>
        </w:rPr>
        <w:t> 606,3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w:t>
      </w:r>
      <w:r w:rsidRPr="002F16F1">
        <w:rPr>
          <w:b/>
          <w:szCs w:val="28"/>
        </w:rPr>
        <w:t xml:space="preserve">-       </w:t>
      </w:r>
      <w:r w:rsidR="002F16F1" w:rsidRPr="002F16F1">
        <w:rPr>
          <w:b/>
          <w:szCs w:val="28"/>
        </w:rPr>
        <w:t>98</w:t>
      </w:r>
      <w:r w:rsidR="00B671F4">
        <w:rPr>
          <w:b/>
          <w:szCs w:val="28"/>
        </w:rPr>
        <w:t> </w:t>
      </w:r>
      <w:r w:rsidR="002F16F1" w:rsidRPr="002F16F1">
        <w:rPr>
          <w:b/>
          <w:szCs w:val="28"/>
        </w:rPr>
        <w:t>49</w:t>
      </w:r>
      <w:r w:rsidR="00072BF3">
        <w:rPr>
          <w:b/>
          <w:szCs w:val="28"/>
        </w:rPr>
        <w:t>1</w:t>
      </w:r>
      <w:r w:rsidR="00B671F4">
        <w:rPr>
          <w:b/>
          <w:szCs w:val="28"/>
        </w:rPr>
        <w:t>,</w:t>
      </w:r>
      <w:r w:rsidR="00072BF3">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2F16F1">
        <w:rPr>
          <w:szCs w:val="28"/>
        </w:rPr>
        <w:t>9</w:t>
      </w:r>
      <w:r w:rsidRPr="007C6E30">
        <w:rPr>
          <w:szCs w:val="28"/>
        </w:rPr>
        <w:t>4</w:t>
      </w:r>
      <w:r w:rsidR="002F16F1">
        <w:rPr>
          <w:szCs w:val="28"/>
        </w:rPr>
        <w:t> 739,</w:t>
      </w:r>
      <w:r w:rsidR="00072BF3">
        <w:rPr>
          <w:szCs w:val="28"/>
        </w:rPr>
        <w:t>6</w:t>
      </w:r>
      <w:r w:rsidRPr="007C6E30">
        <w:rPr>
          <w:szCs w:val="28"/>
        </w:rPr>
        <w:t xml:space="preserve"> тыс. руб.</w:t>
      </w:r>
      <w:r w:rsidR="002F16F1">
        <w:rPr>
          <w:szCs w:val="28"/>
        </w:rPr>
        <w:t>;</w:t>
      </w:r>
      <w:r w:rsidRPr="007C6E30">
        <w:rPr>
          <w:szCs w:val="28"/>
        </w:rPr>
        <w:t xml:space="preserve"> </w:t>
      </w:r>
    </w:p>
    <w:p w:rsidR="00021506" w:rsidRDefault="009B6EAE" w:rsidP="009C0A1A">
      <w:pPr>
        <w:ind w:left="0"/>
        <w:rPr>
          <w:szCs w:val="28"/>
        </w:rPr>
      </w:pPr>
      <w:r w:rsidRPr="007C6E30">
        <w:rPr>
          <w:szCs w:val="28"/>
        </w:rPr>
        <w:t>- внебюджетные источники –3</w:t>
      </w:r>
      <w:r w:rsidR="002F16F1">
        <w:rPr>
          <w:szCs w:val="28"/>
        </w:rPr>
        <w:t> 752,3 тыс. руб.</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FB602C">
              <w:rPr>
                <w:rFonts w:cs="Times New Roman"/>
                <w:b/>
                <w:spacing w:val="-20"/>
                <w:szCs w:val="28"/>
              </w:rPr>
              <w:t>42</w:t>
            </w:r>
            <w:r w:rsidR="00680407">
              <w:rPr>
                <w:rFonts w:cs="Times New Roman"/>
                <w:b/>
                <w:spacing w:val="-20"/>
                <w:szCs w:val="28"/>
              </w:rPr>
              <w:t>4</w:t>
            </w:r>
            <w:r w:rsidR="005B5759">
              <w:rPr>
                <w:rFonts w:cs="Times New Roman"/>
                <w:b/>
                <w:spacing w:val="-20"/>
                <w:szCs w:val="28"/>
              </w:rPr>
              <w:t> 294,3</w:t>
            </w:r>
            <w:r w:rsidR="00FB602C">
              <w:rPr>
                <w:rFonts w:cs="Times New Roman"/>
                <w:b/>
                <w:spacing w:val="-20"/>
                <w:szCs w:val="28"/>
              </w:rPr>
              <w:t xml:space="preserve"> </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FB602C">
              <w:rPr>
                <w:rFonts w:cs="Times New Roman"/>
                <w:b/>
                <w:spacing w:val="-20"/>
                <w:szCs w:val="28"/>
              </w:rPr>
              <w:t>79 547,8</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FB602C">
              <w:rPr>
                <w:rFonts w:cs="Times New Roman"/>
                <w:spacing w:val="-20"/>
                <w:szCs w:val="28"/>
              </w:rPr>
              <w:t>6 389,4</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9C58C3">
              <w:rPr>
                <w:spacing w:val="-20"/>
                <w:szCs w:val="28"/>
              </w:rPr>
              <w:t> </w:t>
            </w:r>
            <w:r w:rsidR="00F47CA4">
              <w:rPr>
                <w:spacing w:val="-20"/>
                <w:szCs w:val="28"/>
              </w:rPr>
              <w:t>1</w:t>
            </w:r>
            <w:r w:rsidR="009C58C3">
              <w:rPr>
                <w:spacing w:val="-20"/>
                <w:szCs w:val="28"/>
              </w:rPr>
              <w:t>58,4</w:t>
            </w:r>
            <w:r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37F9C">
              <w:rPr>
                <w:rFonts w:cs="Times New Roman"/>
                <w:b/>
                <w:spacing w:val="-20"/>
                <w:szCs w:val="28"/>
              </w:rPr>
              <w:t>8</w:t>
            </w:r>
            <w:r w:rsidR="00BE28D6">
              <w:rPr>
                <w:rFonts w:cs="Times New Roman"/>
                <w:b/>
                <w:spacing w:val="-20"/>
                <w:szCs w:val="28"/>
              </w:rPr>
              <w:t>3</w:t>
            </w:r>
            <w:r w:rsidR="005B0F92">
              <w:rPr>
                <w:rFonts w:cs="Times New Roman"/>
                <w:b/>
                <w:spacing w:val="-20"/>
                <w:szCs w:val="28"/>
              </w:rPr>
              <w:t> 390,5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B602C">
              <w:rPr>
                <w:rFonts w:cs="Times New Roman"/>
                <w:spacing w:val="-20"/>
                <w:szCs w:val="28"/>
              </w:rPr>
              <w:t>79 </w:t>
            </w:r>
            <w:r w:rsidR="005B0F92">
              <w:rPr>
                <w:rFonts w:cs="Times New Roman"/>
                <w:spacing w:val="-20"/>
                <w:szCs w:val="28"/>
              </w:rPr>
              <w:t>868</w:t>
            </w:r>
            <w:r w:rsidR="00FB602C">
              <w:rPr>
                <w:rFonts w:cs="Times New Roman"/>
                <w:spacing w:val="-20"/>
                <w:szCs w:val="28"/>
              </w:rPr>
              <w:t>,</w:t>
            </w:r>
            <w:r w:rsidR="00072BF3">
              <w:rPr>
                <w:rFonts w:cs="Times New Roman"/>
                <w:spacing w:val="-20"/>
                <w:szCs w:val="28"/>
              </w:rPr>
              <w:t>8</w:t>
            </w:r>
            <w:r w:rsidRPr="006D66B7">
              <w:rPr>
                <w:rFonts w:cs="Times New Roman"/>
                <w:spacing w:val="-20"/>
                <w:szCs w:val="28"/>
              </w:rPr>
              <w:t xml:space="preserve"> тыс. руб.</w:t>
            </w:r>
            <w:r w:rsidR="005221FA">
              <w:rPr>
                <w:rFonts w:cs="Times New Roman"/>
                <w:spacing w:val="-20"/>
                <w:szCs w:val="28"/>
              </w:rPr>
              <w:t>;</w:t>
            </w:r>
          </w:p>
          <w:p w:rsidR="002D4250" w:rsidRPr="006D66B7" w:rsidRDefault="00F47CA4" w:rsidP="00B50E63">
            <w:pPr>
              <w:ind w:left="0"/>
              <w:rPr>
                <w:spacing w:val="-20"/>
                <w:szCs w:val="28"/>
              </w:rPr>
            </w:pPr>
            <w:r>
              <w:rPr>
                <w:spacing w:val="-20"/>
                <w:szCs w:val="28"/>
              </w:rPr>
              <w:t>Внебюджетный источник- 3</w:t>
            </w:r>
            <w:r w:rsidR="005B0F92">
              <w:rPr>
                <w:spacing w:val="-20"/>
                <w:szCs w:val="28"/>
              </w:rPr>
              <w:t> 521,7</w:t>
            </w:r>
            <w:r w:rsidR="002D4250" w:rsidRPr="006D66B7">
              <w:rPr>
                <w:spacing w:val="-20"/>
                <w:szCs w:val="28"/>
              </w:rPr>
              <w:t xml:space="preserve"> 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B602C">
              <w:rPr>
                <w:rFonts w:cs="Times New Roman"/>
                <w:b/>
                <w:spacing w:val="-20"/>
                <w:szCs w:val="28"/>
              </w:rPr>
              <w:t>84 444,</w:t>
            </w:r>
            <w:r w:rsidR="00072BF3">
              <w:rPr>
                <w:rFonts w:cs="Times New Roman"/>
                <w:b/>
                <w:spacing w:val="-20"/>
                <w:szCs w:val="28"/>
              </w:rPr>
              <w:t>0</w:t>
            </w:r>
            <w:r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бюджет- 80 83</w:t>
            </w:r>
            <w:r w:rsidR="00072BF3">
              <w:rPr>
                <w:rFonts w:cs="Times New Roman"/>
                <w:spacing w:val="-20"/>
                <w:szCs w:val="28"/>
              </w:rPr>
              <w:t>7</w:t>
            </w:r>
            <w:r>
              <w:rPr>
                <w:rFonts w:cs="Times New Roman"/>
                <w:spacing w:val="-20"/>
                <w:szCs w:val="28"/>
              </w:rPr>
              <w:t>,</w:t>
            </w:r>
            <w:r w:rsidR="00072BF3">
              <w:rPr>
                <w:rFonts w:cs="Times New Roman"/>
                <w:spacing w:val="-20"/>
                <w:szCs w:val="28"/>
              </w:rPr>
              <w:t>7</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w:t>
            </w:r>
            <w:r w:rsidR="00FB602C">
              <w:rPr>
                <w:spacing w:val="-20"/>
                <w:szCs w:val="28"/>
              </w:rPr>
              <w:t xml:space="preserve"> 606,3 </w:t>
            </w:r>
            <w:r w:rsidRPr="006D66B7">
              <w:rPr>
                <w:spacing w:val="-20"/>
                <w:szCs w:val="28"/>
              </w:rPr>
              <w:t>тыс. руб.</w:t>
            </w:r>
            <w:r w:rsidR="005221FA">
              <w:rPr>
                <w:spacing w:val="-20"/>
                <w:szCs w:val="28"/>
              </w:rPr>
              <w:t>;</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072BF3">
              <w:rPr>
                <w:rFonts w:cs="Times New Roman"/>
                <w:b/>
                <w:spacing w:val="-20"/>
                <w:szCs w:val="28"/>
              </w:rPr>
              <w:t>98 016</w:t>
            </w:r>
            <w:r w:rsidR="00FB602C">
              <w:rPr>
                <w:rFonts w:cs="Times New Roman"/>
                <w:b/>
                <w:spacing w:val="-20"/>
                <w:szCs w:val="28"/>
              </w:rPr>
              <w:t>,</w:t>
            </w:r>
            <w:r w:rsidR="00072BF3">
              <w:rPr>
                <w:rFonts w:cs="Times New Roman"/>
                <w:b/>
                <w:spacing w:val="-20"/>
                <w:szCs w:val="28"/>
              </w:rPr>
              <w:t>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B602C">
              <w:rPr>
                <w:rFonts w:cs="Times New Roman"/>
                <w:spacing w:val="-20"/>
                <w:szCs w:val="28"/>
              </w:rPr>
              <w:t>94</w:t>
            </w:r>
            <w:r w:rsidR="005F1AAE">
              <w:rPr>
                <w:rFonts w:cs="Times New Roman"/>
                <w:spacing w:val="-20"/>
                <w:szCs w:val="28"/>
              </w:rPr>
              <w:t xml:space="preserve"> </w:t>
            </w:r>
            <w:r w:rsidR="00FB602C">
              <w:rPr>
                <w:rFonts w:cs="Times New Roman"/>
                <w:spacing w:val="-20"/>
                <w:szCs w:val="28"/>
              </w:rPr>
              <w:t>264,</w:t>
            </w:r>
            <w:r w:rsidR="00072BF3">
              <w:rPr>
                <w:rFonts w:cs="Times New Roman"/>
                <w:spacing w:val="-20"/>
                <w:szCs w:val="28"/>
              </w:rPr>
              <w:t xml:space="preserve">6 </w:t>
            </w:r>
            <w:r w:rsidRPr="006D66B7">
              <w:rPr>
                <w:rFonts w:cs="Times New Roman"/>
                <w:spacing w:val="-20"/>
                <w:szCs w:val="28"/>
              </w:rPr>
              <w:t>тыс. руб.</w:t>
            </w:r>
            <w:r w:rsidR="005221FA">
              <w:rPr>
                <w:rFonts w:cs="Times New Roman"/>
                <w:spacing w:val="-20"/>
                <w:szCs w:val="28"/>
              </w:rPr>
              <w:t>;</w:t>
            </w:r>
          </w:p>
          <w:p w:rsidR="002D4250" w:rsidRPr="006D66B7" w:rsidRDefault="002D4250" w:rsidP="00FB602C">
            <w:pPr>
              <w:ind w:left="0"/>
              <w:rPr>
                <w:rFonts w:cs="Times New Roman"/>
                <w:spacing w:val="-20"/>
                <w:szCs w:val="28"/>
              </w:rPr>
            </w:pPr>
            <w:r w:rsidRPr="006D66B7">
              <w:rPr>
                <w:spacing w:val="-20"/>
                <w:szCs w:val="28"/>
              </w:rPr>
              <w:t>Внебюджетный источник-  3</w:t>
            </w:r>
            <w:r w:rsidR="00FB602C">
              <w:rPr>
                <w:spacing w:val="-20"/>
                <w:szCs w:val="28"/>
              </w:rPr>
              <w:t> 752,3</w:t>
            </w:r>
            <w:r w:rsidRPr="006D66B7">
              <w:rPr>
                <w:spacing w:val="-20"/>
                <w:szCs w:val="28"/>
              </w:rPr>
              <w:t xml:space="preserve">  тыс. руб.</w:t>
            </w:r>
          </w:p>
        </w:tc>
      </w:tr>
    </w:tbl>
    <w:p w:rsidR="002D4250" w:rsidRPr="006D66B7" w:rsidRDefault="002D4250" w:rsidP="002D4250">
      <w:pPr>
        <w:pStyle w:val="a3"/>
        <w:spacing w:after="0"/>
        <w:ind w:left="0"/>
        <w:rPr>
          <w:b/>
          <w:sz w:val="28"/>
          <w:szCs w:val="28"/>
        </w:rPr>
      </w:pPr>
    </w:p>
    <w:p w:rsidR="002D4250" w:rsidRPr="006D66B7" w:rsidRDefault="009712FF" w:rsidP="002D4250">
      <w:pPr>
        <w:ind w:left="284" w:hanging="284"/>
        <w:jc w:val="both"/>
        <w:rPr>
          <w:rFonts w:cs="Times New Roman"/>
          <w:b/>
          <w:sz w:val="16"/>
          <w:szCs w:val="16"/>
        </w:rPr>
      </w:pPr>
      <w:r>
        <w:rPr>
          <w:szCs w:val="28"/>
        </w:rPr>
        <w:t xml:space="preserve"> - Раздел 5</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9712FF" w:rsidRDefault="002D4250" w:rsidP="009712FF">
      <w:pPr>
        <w:pStyle w:val="a3"/>
        <w:numPr>
          <w:ilvl w:val="0"/>
          <w:numId w:val="43"/>
        </w:numPr>
        <w:jc w:val="center"/>
        <w:rPr>
          <w:b/>
          <w:szCs w:val="28"/>
        </w:rPr>
      </w:pPr>
      <w:r w:rsidRPr="009712FF">
        <w:rPr>
          <w:b/>
          <w:sz w:val="28"/>
          <w:szCs w:val="28"/>
        </w:rPr>
        <w:t xml:space="preserve">Ресурсное обеспечение </w:t>
      </w:r>
      <w:r w:rsidR="00552AC3" w:rsidRPr="009712FF">
        <w:rPr>
          <w:b/>
          <w:sz w:val="28"/>
          <w:szCs w:val="28"/>
        </w:rPr>
        <w:t>по выполнению</w:t>
      </w:r>
      <w:r w:rsidRPr="009712FF">
        <w:rPr>
          <w:b/>
          <w:sz w:val="28"/>
          <w:szCs w:val="28"/>
        </w:rPr>
        <w:t xml:space="preserve"> подпрограммы 1  «Обеспечение муниципального задания на оказание услуг (выполнение работ) в сфере культуры</w:t>
      </w:r>
      <w:r w:rsidRPr="009712FF">
        <w:rPr>
          <w:b/>
          <w:szCs w:val="28"/>
        </w:rPr>
        <w:t>.</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FB602C" w:rsidP="002D4250">
      <w:pPr>
        <w:ind w:left="0" w:hanging="284"/>
        <w:jc w:val="both"/>
        <w:rPr>
          <w:rFonts w:cs="Times New Roman"/>
          <w:szCs w:val="28"/>
        </w:rPr>
      </w:pPr>
      <w:r>
        <w:rPr>
          <w:rFonts w:cs="Times New Roman"/>
          <w:b/>
          <w:szCs w:val="28"/>
        </w:rPr>
        <w:t xml:space="preserve">  </w:t>
      </w:r>
      <w:r w:rsidR="005F1AAE">
        <w:rPr>
          <w:rFonts w:cs="Times New Roman"/>
          <w:b/>
          <w:szCs w:val="28"/>
        </w:rPr>
        <w:t xml:space="preserve">  </w:t>
      </w:r>
      <w:r>
        <w:rPr>
          <w:rFonts w:cs="Times New Roman"/>
          <w:b/>
          <w:szCs w:val="28"/>
        </w:rPr>
        <w:t>42</w:t>
      </w:r>
      <w:r w:rsidR="005B5759">
        <w:rPr>
          <w:rFonts w:cs="Times New Roman"/>
          <w:b/>
          <w:szCs w:val="28"/>
        </w:rPr>
        <w:t>4 294,3</w:t>
      </w:r>
      <w:r w:rsidR="005F1AAE">
        <w:rPr>
          <w:rFonts w:cs="Times New Roman"/>
          <w:b/>
          <w:szCs w:val="28"/>
        </w:rPr>
        <w:t xml:space="preserve"> </w:t>
      </w:r>
      <w:r w:rsidR="002D4250" w:rsidRPr="006D66B7">
        <w:rPr>
          <w:rFonts w:cs="Times New Roman"/>
          <w:szCs w:val="28"/>
        </w:rPr>
        <w:t>тыс.</w:t>
      </w:r>
      <w:r w:rsidR="006E2AB0">
        <w:rPr>
          <w:rFonts w:cs="Times New Roman"/>
          <w:szCs w:val="28"/>
        </w:rPr>
        <w:t xml:space="preserve"> </w:t>
      </w:r>
      <w:r w:rsidR="002D4250" w:rsidRPr="006D66B7">
        <w:rPr>
          <w:rFonts w:cs="Times New Roman"/>
          <w:szCs w:val="28"/>
        </w:rPr>
        <w:t>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lastRenderedPageBreak/>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5F1AAE">
        <w:rPr>
          <w:rFonts w:cs="Times New Roman"/>
          <w:b/>
          <w:spacing w:val="-20"/>
          <w:szCs w:val="28"/>
        </w:rPr>
        <w:t>9 547,8</w:t>
      </w:r>
      <w:r w:rsidR="007B58CC">
        <w:rPr>
          <w:rFonts w:cs="Times New Roman"/>
          <w:b/>
          <w:spacing w:val="-20"/>
          <w:szCs w:val="28"/>
        </w:rPr>
        <w:t xml:space="preserve">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5F1AAE">
        <w:rPr>
          <w:rFonts w:cs="Times New Roman"/>
          <w:spacing w:val="-20"/>
          <w:szCs w:val="28"/>
        </w:rPr>
        <w:t>6 389,4</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F1AAE">
        <w:rPr>
          <w:spacing w:val="-20"/>
          <w:szCs w:val="28"/>
        </w:rPr>
        <w:t> </w:t>
      </w:r>
      <w:r w:rsidR="00EC5DB9">
        <w:rPr>
          <w:spacing w:val="-20"/>
          <w:szCs w:val="28"/>
        </w:rPr>
        <w:t>1</w:t>
      </w:r>
      <w:r w:rsidR="005F1AAE">
        <w:rPr>
          <w:spacing w:val="-20"/>
          <w:szCs w:val="28"/>
        </w:rPr>
        <w:t>58,4</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8</w:t>
      </w:r>
      <w:r w:rsidR="005B5759">
        <w:rPr>
          <w:rFonts w:cs="Times New Roman"/>
          <w:b/>
          <w:spacing w:val="-20"/>
          <w:szCs w:val="28"/>
        </w:rPr>
        <w:t>3 390,5</w:t>
      </w:r>
      <w:r w:rsidR="005272A9">
        <w:rPr>
          <w:rFonts w:cs="Times New Roman"/>
          <w:b/>
          <w:spacing w:val="-20"/>
          <w:szCs w:val="28"/>
        </w:rPr>
        <w:t xml:space="preserve"> </w:t>
      </w:r>
      <w:r w:rsidRPr="006D66B7">
        <w:rPr>
          <w:rFonts w:cs="Times New Roman"/>
          <w:spacing w:val="-20"/>
          <w:szCs w:val="28"/>
        </w:rPr>
        <w:t>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5F1AAE">
        <w:rPr>
          <w:rFonts w:cs="Times New Roman"/>
          <w:spacing w:val="-20"/>
          <w:szCs w:val="28"/>
        </w:rPr>
        <w:t>9</w:t>
      </w:r>
      <w:r w:rsidR="005B5759">
        <w:rPr>
          <w:rFonts w:cs="Times New Roman"/>
          <w:spacing w:val="-20"/>
          <w:szCs w:val="28"/>
        </w:rPr>
        <w:t> 868,8</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5B5759">
        <w:rPr>
          <w:spacing w:val="-20"/>
          <w:szCs w:val="28"/>
        </w:rPr>
        <w:t> 521,7</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5F1AAE">
        <w:rPr>
          <w:rFonts w:cs="Times New Roman"/>
          <w:b/>
          <w:spacing w:val="-20"/>
          <w:szCs w:val="28"/>
        </w:rPr>
        <w:t>84 444,</w:t>
      </w:r>
      <w:r w:rsidR="00CE73C7">
        <w:rPr>
          <w:rFonts w:cs="Times New Roman"/>
          <w:b/>
          <w:spacing w:val="-20"/>
          <w:szCs w:val="28"/>
        </w:rPr>
        <w:t>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5F1AAE">
        <w:rPr>
          <w:rFonts w:cs="Times New Roman"/>
          <w:spacing w:val="-20"/>
          <w:szCs w:val="28"/>
        </w:rPr>
        <w:t>80 83</w:t>
      </w:r>
      <w:r w:rsidR="00CE73C7">
        <w:rPr>
          <w:rFonts w:cs="Times New Roman"/>
          <w:spacing w:val="-20"/>
          <w:szCs w:val="28"/>
        </w:rPr>
        <w:t>7</w:t>
      </w:r>
      <w:r w:rsidR="007B58CC">
        <w:rPr>
          <w:rFonts w:cs="Times New Roman"/>
          <w:spacing w:val="-20"/>
          <w:szCs w:val="28"/>
        </w:rPr>
        <w:t>,</w:t>
      </w:r>
      <w:r w:rsidR="00CE73C7">
        <w:rPr>
          <w:rFonts w:cs="Times New Roman"/>
          <w:spacing w:val="-20"/>
          <w:szCs w:val="28"/>
        </w:rPr>
        <w:t>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5F1AAE">
        <w:rPr>
          <w:spacing w:val="-20"/>
          <w:szCs w:val="28"/>
        </w:rPr>
        <w:t>3 606,3</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2025г-  </w:t>
      </w:r>
      <w:r w:rsidR="005F1AAE">
        <w:rPr>
          <w:rFonts w:cs="Times New Roman"/>
          <w:b/>
          <w:spacing w:val="-20"/>
          <w:szCs w:val="28"/>
        </w:rPr>
        <w:t>98 01</w:t>
      </w:r>
      <w:r w:rsidR="00CE73C7">
        <w:rPr>
          <w:rFonts w:cs="Times New Roman"/>
          <w:b/>
          <w:spacing w:val="-20"/>
          <w:szCs w:val="28"/>
        </w:rPr>
        <w:t>6</w:t>
      </w:r>
      <w:r w:rsidR="005F1AAE">
        <w:rPr>
          <w:rFonts w:cs="Times New Roman"/>
          <w:b/>
          <w:spacing w:val="-20"/>
          <w:szCs w:val="28"/>
        </w:rPr>
        <w:t>,</w:t>
      </w:r>
      <w:r w:rsidR="00CE73C7">
        <w:rPr>
          <w:rFonts w:cs="Times New Roman"/>
          <w:b/>
          <w:spacing w:val="-20"/>
          <w:szCs w:val="28"/>
        </w:rPr>
        <w:t>9</w:t>
      </w:r>
      <w:r w:rsidRPr="006D66B7">
        <w:rPr>
          <w:rFonts w:cs="Times New Roman"/>
          <w:spacing w:val="-20"/>
          <w:szCs w:val="28"/>
        </w:rPr>
        <w:t xml:space="preserve"> тыс. руб., в том числе:</w:t>
      </w:r>
    </w:p>
    <w:p w:rsidR="002D4250" w:rsidRPr="006D66B7" w:rsidRDefault="005F1AAE" w:rsidP="002D4250">
      <w:pPr>
        <w:spacing w:before="1"/>
        <w:ind w:left="284" w:hanging="284"/>
        <w:jc w:val="both"/>
        <w:rPr>
          <w:rFonts w:cs="Times New Roman"/>
          <w:spacing w:val="-20"/>
          <w:szCs w:val="28"/>
        </w:rPr>
      </w:pPr>
      <w:r>
        <w:rPr>
          <w:rFonts w:cs="Times New Roman"/>
          <w:spacing w:val="-20"/>
          <w:szCs w:val="28"/>
        </w:rPr>
        <w:t>Местный бюджет- 94 264,</w:t>
      </w:r>
      <w:r w:rsidR="00CE73C7">
        <w:rPr>
          <w:rFonts w:cs="Times New Roman"/>
          <w:spacing w:val="-20"/>
          <w:szCs w:val="28"/>
        </w:rPr>
        <w:t>6</w:t>
      </w:r>
      <w:r w:rsidR="002D4250" w:rsidRPr="006D66B7">
        <w:rPr>
          <w:rFonts w:cs="Times New Roman"/>
          <w:spacing w:val="-20"/>
          <w:szCs w:val="28"/>
        </w:rPr>
        <w:t xml:space="preserve"> тыс. руб.</w:t>
      </w:r>
      <w:r>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  3</w:t>
      </w:r>
      <w:r w:rsidR="005F1AAE">
        <w:rPr>
          <w:spacing w:val="-20"/>
          <w:szCs w:val="28"/>
        </w:rPr>
        <w:t> 752,3</w:t>
      </w:r>
      <w:r w:rsidRPr="006D66B7">
        <w:rPr>
          <w:spacing w:val="-20"/>
          <w:szCs w:val="28"/>
        </w:rPr>
        <w:t xml:space="preserve">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1E05E2">
              <w:rPr>
                <w:rFonts w:cs="Times New Roman"/>
                <w:b/>
                <w:spacing w:val="-20"/>
                <w:szCs w:val="28"/>
              </w:rPr>
              <w:t xml:space="preserve"> 3</w:t>
            </w:r>
            <w:r w:rsidR="00172BC1">
              <w:rPr>
                <w:rFonts w:cs="Times New Roman"/>
                <w:b/>
                <w:spacing w:val="-20"/>
                <w:szCs w:val="28"/>
              </w:rPr>
              <w:t> 660,5</w:t>
            </w:r>
            <w:r w:rsidR="002F16F1">
              <w:rPr>
                <w:rFonts w:cs="Times New Roman"/>
                <w:b/>
                <w:spacing w:val="-20"/>
                <w:szCs w:val="28"/>
              </w:rPr>
              <w:t xml:space="preserve"> </w:t>
            </w:r>
            <w:r w:rsidRPr="006D66B7">
              <w:rPr>
                <w:rFonts w:cs="Times New Roman"/>
                <w:spacing w:val="-20"/>
                <w:szCs w:val="28"/>
              </w:rPr>
              <w:t>тыс.</w:t>
            </w:r>
            <w:r w:rsidR="002F16F1">
              <w:rPr>
                <w:rFonts w:cs="Times New Roman"/>
                <w:spacing w:val="-20"/>
                <w:szCs w:val="28"/>
              </w:rPr>
              <w:t xml:space="preserve"> </w:t>
            </w:r>
            <w:r w:rsidRPr="006D66B7">
              <w:rPr>
                <w:rFonts w:cs="Times New Roman"/>
                <w:spacing w:val="-20"/>
                <w:szCs w:val="28"/>
              </w:rPr>
              <w:t>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1</w:t>
            </w:r>
            <w:r w:rsidR="005F1AAE">
              <w:rPr>
                <w:rFonts w:cs="Times New Roman"/>
                <w:b/>
                <w:spacing w:val="-20"/>
                <w:szCs w:val="28"/>
              </w:rPr>
              <w:t> 623</w:t>
            </w:r>
            <w:r w:rsidR="00FA7A79">
              <w:rPr>
                <w:rFonts w:cs="Times New Roman"/>
                <w:b/>
                <w:spacing w:val="-20"/>
                <w:szCs w:val="28"/>
              </w:rPr>
              <w:t>,0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w:t>
            </w:r>
            <w:r w:rsidR="00FA7A79">
              <w:rPr>
                <w:rFonts w:cs="Times New Roman"/>
                <w:spacing w:val="-20"/>
                <w:szCs w:val="28"/>
              </w:rPr>
              <w:t> 44</w:t>
            </w:r>
            <w:r w:rsidR="005F1AAE">
              <w:rPr>
                <w:rFonts w:cs="Times New Roman"/>
                <w:spacing w:val="-20"/>
                <w:szCs w:val="28"/>
              </w:rPr>
              <w:t>3</w:t>
            </w:r>
            <w:r w:rsidR="00FA7A79">
              <w:rPr>
                <w:rFonts w:cs="Times New Roman"/>
                <w:spacing w:val="-20"/>
                <w:szCs w:val="28"/>
              </w:rPr>
              <w:t>,0</w:t>
            </w:r>
            <w:r w:rsidRPr="006D66B7">
              <w:rPr>
                <w:rFonts w:cs="Times New Roman"/>
                <w:spacing w:val="-20"/>
                <w:szCs w:val="28"/>
              </w:rPr>
              <w:t xml:space="preserve"> тыс. руб.</w:t>
            </w:r>
          </w:p>
          <w:p w:rsidR="002F16F1" w:rsidRPr="006D66B7" w:rsidRDefault="002F16F1" w:rsidP="002F16F1">
            <w:pPr>
              <w:spacing w:before="1"/>
              <w:ind w:left="0"/>
              <w:jc w:val="both"/>
              <w:rPr>
                <w:rFonts w:cs="Times New Roman"/>
                <w:spacing w:val="-20"/>
                <w:szCs w:val="28"/>
              </w:rPr>
            </w:pPr>
            <w:r>
              <w:rPr>
                <w:rFonts w:cs="Times New Roman"/>
                <w:spacing w:val="-20"/>
                <w:szCs w:val="28"/>
              </w:rPr>
              <w:t xml:space="preserve">Внебюджетные источники – </w:t>
            </w:r>
            <w:r w:rsidR="00FA7A79">
              <w:rPr>
                <w:rFonts w:cs="Times New Roman"/>
                <w:spacing w:val="-20"/>
                <w:szCs w:val="28"/>
              </w:rPr>
              <w:t>180</w:t>
            </w:r>
            <w:r>
              <w:rPr>
                <w:rFonts w:cs="Times New Roman"/>
                <w:spacing w:val="-20"/>
                <w:szCs w:val="28"/>
              </w:rPr>
              <w:t>,0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172BC1">
              <w:rPr>
                <w:rFonts w:cs="Times New Roman"/>
                <w:b/>
                <w:spacing w:val="-20"/>
                <w:szCs w:val="28"/>
              </w:rPr>
              <w:t>836</w:t>
            </w:r>
            <w:r w:rsidR="005B5759">
              <w:rPr>
                <w:rFonts w:cs="Times New Roman"/>
                <w:b/>
                <w:spacing w:val="-20"/>
                <w:szCs w:val="28"/>
              </w:rPr>
              <w:t>,</w:t>
            </w:r>
            <w:r w:rsidR="00172BC1">
              <w:rPr>
                <w:rFonts w:cs="Times New Roman"/>
                <w:b/>
                <w:spacing w:val="-20"/>
                <w:szCs w:val="28"/>
              </w:rPr>
              <w:t>5</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72BC1">
              <w:rPr>
                <w:rFonts w:cs="Times New Roman"/>
                <w:spacing w:val="-20"/>
                <w:szCs w:val="28"/>
              </w:rPr>
              <w:t>836,5</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w:t>
            </w:r>
            <w:r w:rsidR="001C23CD" w:rsidRPr="006D66B7">
              <w:rPr>
                <w:rFonts w:cs="Times New Roman"/>
                <w:b/>
                <w:spacing w:val="-20"/>
                <w:szCs w:val="28"/>
              </w:rPr>
              <w:t>5,0</w:t>
            </w:r>
            <w:r w:rsidRPr="006D66B7">
              <w:rPr>
                <w:rFonts w:cs="Times New Roman"/>
                <w:spacing w:val="-20"/>
                <w:szCs w:val="28"/>
              </w:rPr>
              <w:t xml:space="preserve"> тыс. руб., в том числе:</w:t>
            </w:r>
          </w:p>
          <w:p w:rsidR="001E5E8A" w:rsidRPr="006D66B7" w:rsidRDefault="001E5E8A" w:rsidP="009C58C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175</w:t>
            </w:r>
            <w:r w:rsidR="001C23CD" w:rsidRPr="006D66B7">
              <w:rPr>
                <w:rFonts w:cs="Times New Roman"/>
                <w:spacing w:val="-20"/>
                <w:szCs w:val="28"/>
              </w:rPr>
              <w:t>,0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9712FF" w:rsidP="001E5E8A">
      <w:pPr>
        <w:ind w:left="284" w:hanging="284"/>
        <w:jc w:val="both"/>
        <w:rPr>
          <w:rFonts w:cs="Times New Roman"/>
          <w:b/>
          <w:sz w:val="16"/>
          <w:szCs w:val="16"/>
        </w:rPr>
      </w:pPr>
      <w:r>
        <w:rPr>
          <w:szCs w:val="28"/>
        </w:rPr>
        <w:t xml:space="preserve"> - Раздел 5</w:t>
      </w:r>
      <w:r w:rsidR="001E5E8A" w:rsidRPr="006D66B7">
        <w:rPr>
          <w:szCs w:val="28"/>
        </w:rPr>
        <w:t xml:space="preserve"> «Рес</w:t>
      </w:r>
      <w:r w:rsidR="00552AC3" w:rsidRPr="006D66B7">
        <w:rPr>
          <w:szCs w:val="28"/>
        </w:rPr>
        <w:t>урсное обеспечение</w:t>
      </w:r>
      <w:r w:rsidR="00076CA0">
        <w:rPr>
          <w:szCs w:val="28"/>
        </w:rPr>
        <w:t xml:space="preserve"> </w:t>
      </w:r>
      <w:r w:rsidR="00A308D0" w:rsidRPr="006D66B7">
        <w:rPr>
          <w:szCs w:val="28"/>
        </w:rPr>
        <w:t xml:space="preserve">по выполнению </w:t>
      </w:r>
      <w:r w:rsidR="001E5E8A"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001E5E8A" w:rsidRPr="006D66B7">
        <w:rPr>
          <w:szCs w:val="28"/>
        </w:rPr>
        <w:t>:</w:t>
      </w:r>
    </w:p>
    <w:p w:rsidR="001E5E8A" w:rsidRPr="006D66B7" w:rsidRDefault="001E5E8A" w:rsidP="001E5E8A">
      <w:pPr>
        <w:ind w:left="284" w:hanging="284"/>
        <w:jc w:val="both"/>
        <w:rPr>
          <w:rFonts w:cs="Times New Roman"/>
          <w:b/>
          <w:szCs w:val="28"/>
        </w:rPr>
      </w:pPr>
    </w:p>
    <w:p w:rsidR="001E5E8A" w:rsidRPr="006D66B7" w:rsidRDefault="009712FF" w:rsidP="001C23CD">
      <w:pPr>
        <w:ind w:left="473"/>
        <w:jc w:val="center"/>
        <w:rPr>
          <w:b/>
          <w:szCs w:val="28"/>
        </w:rPr>
      </w:pPr>
      <w:r>
        <w:rPr>
          <w:b/>
          <w:szCs w:val="28"/>
        </w:rPr>
        <w:t>5</w:t>
      </w:r>
      <w:r w:rsidR="001C23CD" w:rsidRPr="006D66B7">
        <w:rPr>
          <w:b/>
          <w:szCs w:val="28"/>
        </w:rPr>
        <w:t xml:space="preserve">.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001C23CD" w:rsidRPr="006D66B7">
        <w:rPr>
          <w:b/>
          <w:szCs w:val="28"/>
        </w:rPr>
        <w:t>2</w:t>
      </w:r>
      <w:r w:rsidR="001E5E8A" w:rsidRPr="006D66B7">
        <w:rPr>
          <w:b/>
          <w:szCs w:val="28"/>
        </w:rPr>
        <w:t xml:space="preserve">  «</w:t>
      </w:r>
      <w:r w:rsidR="001C23CD"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5221FA" w:rsidRDefault="001E5E8A" w:rsidP="001E5E8A">
      <w:pPr>
        <w:ind w:left="0" w:hanging="284"/>
        <w:jc w:val="both"/>
        <w:rPr>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w:t>
      </w:r>
    </w:p>
    <w:p w:rsidR="005221FA" w:rsidRDefault="005221FA" w:rsidP="001E5E8A">
      <w:pPr>
        <w:ind w:left="0" w:hanging="284"/>
        <w:jc w:val="both"/>
        <w:rPr>
          <w:szCs w:val="28"/>
        </w:rPr>
      </w:pPr>
    </w:p>
    <w:p w:rsidR="001E5E8A" w:rsidRPr="006D66B7" w:rsidRDefault="001E5E8A" w:rsidP="001E5E8A">
      <w:pPr>
        <w:ind w:left="0" w:hanging="284"/>
        <w:jc w:val="both"/>
        <w:rPr>
          <w:rFonts w:cs="Times New Roman"/>
          <w:b/>
          <w:szCs w:val="28"/>
        </w:rPr>
      </w:pPr>
      <w:r w:rsidRPr="006D66B7">
        <w:rPr>
          <w:szCs w:val="28"/>
        </w:rPr>
        <w:lastRenderedPageBreak/>
        <w:t>Общий объем финансирования средств на реализацию подпрограммы составит</w:t>
      </w:r>
      <w:r w:rsidRPr="006D66B7">
        <w:rPr>
          <w:rFonts w:cs="Times New Roman"/>
          <w:b/>
          <w:szCs w:val="28"/>
        </w:rPr>
        <w:t>:</w:t>
      </w:r>
    </w:p>
    <w:p w:rsidR="001E5E8A" w:rsidRPr="006D66B7" w:rsidRDefault="00172BC1" w:rsidP="001E5E8A">
      <w:pPr>
        <w:ind w:left="0" w:hanging="284"/>
        <w:jc w:val="both"/>
        <w:rPr>
          <w:rFonts w:cs="Times New Roman"/>
          <w:szCs w:val="28"/>
        </w:rPr>
      </w:pPr>
      <w:r>
        <w:rPr>
          <w:rFonts w:cs="Times New Roman"/>
          <w:b/>
          <w:szCs w:val="28"/>
        </w:rPr>
        <w:t xml:space="preserve">    3 660,5</w:t>
      </w:r>
      <w:r w:rsidR="005F1AAE">
        <w:rPr>
          <w:rFonts w:cs="Times New Roman"/>
          <w:b/>
          <w:szCs w:val="28"/>
        </w:rPr>
        <w:t xml:space="preserve"> </w:t>
      </w:r>
      <w:r w:rsidR="001E5E8A" w:rsidRPr="006D66B7">
        <w:rPr>
          <w:rFonts w:cs="Times New Roman"/>
          <w:szCs w:val="28"/>
        </w:rPr>
        <w:t>тыс.</w:t>
      </w:r>
      <w:r w:rsidR="009C58C3">
        <w:rPr>
          <w:rFonts w:cs="Times New Roman"/>
          <w:szCs w:val="28"/>
        </w:rPr>
        <w:t xml:space="preserve"> </w:t>
      </w:r>
      <w:r w:rsidR="001E5E8A" w:rsidRPr="006D66B7">
        <w:rPr>
          <w:rFonts w:cs="Times New Roman"/>
          <w:szCs w:val="28"/>
        </w:rPr>
        <w:t>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2A2380">
        <w:rPr>
          <w:rFonts w:cs="Times New Roman"/>
          <w:b/>
          <w:spacing w:val="-20"/>
          <w:szCs w:val="28"/>
        </w:rPr>
        <w:t>1</w:t>
      </w:r>
      <w:r w:rsidR="009C58C3">
        <w:rPr>
          <w:rFonts w:cs="Times New Roman"/>
          <w:b/>
          <w:spacing w:val="-20"/>
          <w:szCs w:val="28"/>
        </w:rPr>
        <w:t xml:space="preserve"> 62</w:t>
      </w:r>
      <w:r w:rsidR="005F1AAE">
        <w:rPr>
          <w:rFonts w:cs="Times New Roman"/>
          <w:b/>
          <w:spacing w:val="-20"/>
          <w:szCs w:val="28"/>
        </w:rPr>
        <w:t>3</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w:t>
      </w:r>
      <w:r w:rsidR="009C58C3">
        <w:rPr>
          <w:rFonts w:cs="Times New Roman"/>
          <w:spacing w:val="-20"/>
          <w:szCs w:val="28"/>
        </w:rPr>
        <w:t xml:space="preserve"> 44</w:t>
      </w:r>
      <w:r w:rsidR="005F1AAE">
        <w:rPr>
          <w:rFonts w:cs="Times New Roman"/>
          <w:spacing w:val="-20"/>
          <w:szCs w:val="28"/>
        </w:rPr>
        <w:t>3</w:t>
      </w:r>
      <w:r w:rsidR="002A2380">
        <w:rPr>
          <w:rFonts w:cs="Times New Roman"/>
          <w:spacing w:val="-20"/>
          <w:szCs w:val="28"/>
        </w:rPr>
        <w:t>,0</w:t>
      </w:r>
      <w:r w:rsidR="005F1AAE">
        <w:rPr>
          <w:rFonts w:cs="Times New Roman"/>
          <w:spacing w:val="-20"/>
          <w:szCs w:val="28"/>
        </w:rPr>
        <w:t xml:space="preserve"> </w:t>
      </w:r>
      <w:r w:rsidRPr="006D66B7">
        <w:rPr>
          <w:rFonts w:cs="Times New Roman"/>
          <w:spacing w:val="-20"/>
          <w:szCs w:val="28"/>
        </w:rPr>
        <w:t>тыс. руб.</w:t>
      </w:r>
    </w:p>
    <w:p w:rsidR="009C58C3" w:rsidRPr="006D66B7" w:rsidRDefault="009C58C3" w:rsidP="009C58C3">
      <w:pPr>
        <w:spacing w:before="1"/>
        <w:ind w:left="0"/>
        <w:jc w:val="both"/>
        <w:rPr>
          <w:rFonts w:cs="Times New Roman"/>
          <w:spacing w:val="-20"/>
          <w:szCs w:val="28"/>
        </w:rPr>
      </w:pPr>
      <w:r>
        <w:rPr>
          <w:rFonts w:cs="Times New Roman"/>
          <w:spacing w:val="-20"/>
          <w:szCs w:val="28"/>
        </w:rPr>
        <w:t>Внебюджетные источники – 180,0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EA1B56">
        <w:rPr>
          <w:rFonts w:cs="Times New Roman"/>
          <w:b/>
          <w:spacing w:val="-20"/>
          <w:szCs w:val="28"/>
        </w:rPr>
        <w:t>8</w:t>
      </w:r>
      <w:r w:rsidR="00172BC1">
        <w:rPr>
          <w:rFonts w:cs="Times New Roman"/>
          <w:b/>
          <w:spacing w:val="-20"/>
          <w:szCs w:val="28"/>
        </w:rPr>
        <w:t>36</w:t>
      </w:r>
      <w:r w:rsidR="005B5759">
        <w:rPr>
          <w:rFonts w:cs="Times New Roman"/>
          <w:b/>
          <w:spacing w:val="-20"/>
          <w:szCs w:val="28"/>
        </w:rPr>
        <w:t>,</w:t>
      </w:r>
      <w:r w:rsidR="00172BC1">
        <w:rPr>
          <w:rFonts w:cs="Times New Roman"/>
          <w:b/>
          <w:spacing w:val="-20"/>
          <w:szCs w:val="28"/>
        </w:rPr>
        <w:t>5</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A1B56">
        <w:rPr>
          <w:rFonts w:cs="Times New Roman"/>
          <w:spacing w:val="-20"/>
          <w:szCs w:val="28"/>
        </w:rPr>
        <w:t>8</w:t>
      </w:r>
      <w:r w:rsidR="00172BC1">
        <w:rPr>
          <w:rFonts w:cs="Times New Roman"/>
          <w:spacing w:val="-20"/>
          <w:szCs w:val="28"/>
        </w:rPr>
        <w:t>36,5</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2025г-  </w:t>
      </w:r>
      <w:r w:rsidR="009C58C3">
        <w:rPr>
          <w:rFonts w:cs="Times New Roman"/>
          <w:b/>
          <w:spacing w:val="-20"/>
          <w:szCs w:val="28"/>
        </w:rPr>
        <w:t>175</w:t>
      </w:r>
      <w:r w:rsidRPr="006D66B7">
        <w:rPr>
          <w:rFonts w:cs="Times New Roman"/>
          <w:b/>
          <w:spacing w:val="-20"/>
          <w:szCs w:val="28"/>
        </w:rPr>
        <w:t>,0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9C58C3">
        <w:rPr>
          <w:rFonts w:cs="Times New Roman"/>
          <w:spacing w:val="-20"/>
          <w:szCs w:val="28"/>
        </w:rPr>
        <w:t>17</w:t>
      </w:r>
      <w:r w:rsidRPr="006D66B7">
        <w:rPr>
          <w:rFonts w:cs="Times New Roman"/>
          <w:spacing w:val="-20"/>
          <w:szCs w:val="28"/>
        </w:rPr>
        <w:t>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5F1AAE">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3E41A8">
              <w:rPr>
                <w:rFonts w:cs="Times New Roman"/>
                <w:b/>
                <w:szCs w:val="28"/>
              </w:rPr>
              <w:t>6753,9</w:t>
            </w:r>
            <w:r w:rsidRPr="006D66B7">
              <w:rPr>
                <w:rFonts w:cs="Times New Roman"/>
                <w:b/>
                <w:szCs w:val="28"/>
              </w:rPr>
              <w:t xml:space="preserve"> 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9C58C3">
              <w:rPr>
                <w:rFonts w:cs="Times New Roman"/>
                <w:b/>
                <w:szCs w:val="28"/>
              </w:rPr>
              <w:t>5</w:t>
            </w:r>
            <w:r w:rsidR="00025424">
              <w:rPr>
                <w:rFonts w:cs="Times New Roman"/>
                <w:b/>
                <w:szCs w:val="28"/>
              </w:rPr>
              <w:t> 018,4</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025424">
              <w:rPr>
                <w:rFonts w:cs="Times New Roman"/>
                <w:szCs w:val="28"/>
              </w:rPr>
              <w:t>5 018,4</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9C58C3">
              <w:rPr>
                <w:rFonts w:cs="Times New Roman"/>
                <w:b/>
                <w:szCs w:val="28"/>
              </w:rPr>
              <w:t>300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9C58C3">
            <w:pPr>
              <w:spacing w:after="0"/>
              <w:ind w:left="57"/>
              <w:jc w:val="both"/>
              <w:rPr>
                <w:rFonts w:cs="Times New Roman"/>
                <w:szCs w:val="28"/>
              </w:rPr>
            </w:pPr>
            <w:r w:rsidRPr="006D66B7">
              <w:rPr>
                <w:rFonts w:cs="Times New Roman"/>
                <w:szCs w:val="28"/>
              </w:rPr>
              <w:t xml:space="preserve">Местный бюджет- </w:t>
            </w:r>
            <w:r w:rsidR="009C58C3">
              <w:rPr>
                <w:rFonts w:cs="Times New Roman"/>
                <w:szCs w:val="28"/>
              </w:rPr>
              <w:t>300</w:t>
            </w:r>
            <w:r w:rsidRPr="006D66B7">
              <w:rPr>
                <w:rFonts w:cs="Times New Roman"/>
                <w:szCs w:val="28"/>
              </w:rPr>
              <w:t xml:space="preserve">,0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E35D43" w:rsidP="00623EBD">
      <w:pPr>
        <w:pStyle w:val="a3"/>
        <w:tabs>
          <w:tab w:val="left" w:pos="567"/>
        </w:tabs>
        <w:ind w:left="142" w:hanging="567"/>
        <w:jc w:val="both"/>
        <w:rPr>
          <w:sz w:val="28"/>
          <w:szCs w:val="28"/>
        </w:rPr>
      </w:pPr>
      <w:r>
        <w:rPr>
          <w:sz w:val="28"/>
          <w:szCs w:val="28"/>
        </w:rPr>
        <w:t xml:space="preserve">              - Раздел 5</w:t>
      </w:r>
      <w:r w:rsidR="00623EBD" w:rsidRPr="006D66B7">
        <w:rPr>
          <w:sz w:val="28"/>
          <w:szCs w:val="28"/>
        </w:rPr>
        <w:t xml:space="preserve"> «Ресу</w:t>
      </w:r>
      <w:r w:rsidR="00552AC3" w:rsidRPr="006D66B7">
        <w:rPr>
          <w:sz w:val="28"/>
          <w:szCs w:val="28"/>
        </w:rPr>
        <w:t>рсное обеспечение</w:t>
      </w:r>
      <w:r w:rsidR="00A308D0" w:rsidRPr="006D66B7">
        <w:rPr>
          <w:sz w:val="28"/>
          <w:szCs w:val="28"/>
        </w:rPr>
        <w:t xml:space="preserve"> по выполнению</w:t>
      </w:r>
      <w:r w:rsidR="009C58C3">
        <w:rPr>
          <w:sz w:val="28"/>
          <w:szCs w:val="28"/>
        </w:rPr>
        <w:t xml:space="preserve"> </w:t>
      </w:r>
      <w:r w:rsidR="00623EBD"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E35D43" w:rsidRDefault="00623EBD" w:rsidP="00E35D43">
      <w:pPr>
        <w:pStyle w:val="a3"/>
        <w:numPr>
          <w:ilvl w:val="0"/>
          <w:numId w:val="44"/>
        </w:numPr>
        <w:spacing w:line="220" w:lineRule="atLeast"/>
        <w:jc w:val="both"/>
        <w:rPr>
          <w:b/>
          <w:sz w:val="28"/>
          <w:szCs w:val="28"/>
        </w:rPr>
      </w:pPr>
      <w:r w:rsidRPr="00E35D43">
        <w:rPr>
          <w:b/>
          <w:sz w:val="28"/>
          <w:szCs w:val="28"/>
        </w:rPr>
        <w:t xml:space="preserve">Ресурсное обеспечение </w:t>
      </w:r>
      <w:r w:rsidR="00A308D0" w:rsidRPr="00E35D43">
        <w:rPr>
          <w:b/>
          <w:sz w:val="28"/>
          <w:szCs w:val="28"/>
        </w:rPr>
        <w:t xml:space="preserve">по выполнению </w:t>
      </w:r>
      <w:r w:rsidRPr="00E35D43">
        <w:rPr>
          <w:b/>
          <w:sz w:val="28"/>
          <w:szCs w:val="28"/>
        </w:rPr>
        <w:t xml:space="preserve">подпрограммы 3 </w:t>
      </w:r>
      <w:r w:rsidRPr="00E35D43">
        <w:rPr>
          <w:b/>
          <w:sz w:val="28"/>
          <w:szCs w:val="28"/>
          <w:shd w:val="clear" w:color="auto" w:fill="FFFFFF"/>
        </w:rPr>
        <w:t>«</w:t>
      </w:r>
      <w:r w:rsidRPr="00E35D43">
        <w:rPr>
          <w:b/>
          <w:sz w:val="28"/>
          <w:szCs w:val="28"/>
        </w:rPr>
        <w:t>Противопожарные мероприятия учреждений культуры  муниципального  района Похвистневский Самарской области</w:t>
      </w:r>
      <w:r w:rsidRPr="00E35D43">
        <w:rPr>
          <w:b/>
          <w:sz w:val="28"/>
          <w:szCs w:val="28"/>
          <w:shd w:val="clear" w:color="auto" w:fill="FFFFFF"/>
        </w:rPr>
        <w:t>»</w:t>
      </w:r>
      <w:r w:rsidRPr="00E35D43">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221FA" w:rsidRDefault="005221FA" w:rsidP="00623EBD">
      <w:pPr>
        <w:pStyle w:val="a3"/>
        <w:ind w:left="567" w:hanging="360"/>
        <w:jc w:val="both"/>
        <w:rPr>
          <w:sz w:val="28"/>
          <w:szCs w:val="28"/>
        </w:rPr>
      </w:pPr>
    </w:p>
    <w:p w:rsidR="005221FA" w:rsidRPr="006D66B7" w:rsidRDefault="005221FA" w:rsidP="00623EBD">
      <w:pPr>
        <w:pStyle w:val="a3"/>
        <w:ind w:left="567" w:hanging="360"/>
        <w:jc w:val="both"/>
        <w:rPr>
          <w:sz w:val="28"/>
          <w:szCs w:val="28"/>
        </w:rPr>
      </w:pPr>
    </w:p>
    <w:p w:rsidR="005F1AAE" w:rsidRDefault="00623EBD" w:rsidP="00623EBD">
      <w:pPr>
        <w:spacing w:before="1"/>
        <w:ind w:left="0"/>
        <w:jc w:val="both"/>
        <w:rPr>
          <w:szCs w:val="28"/>
        </w:rPr>
      </w:pPr>
      <w:r w:rsidRPr="006D66B7">
        <w:rPr>
          <w:szCs w:val="28"/>
        </w:rPr>
        <w:t xml:space="preserve">Общий объем финансирования средств на реализацию подпрограммы составляет- </w:t>
      </w:r>
    </w:p>
    <w:p w:rsidR="00623EBD" w:rsidRPr="006D66B7" w:rsidRDefault="003E41A8" w:rsidP="00623EBD">
      <w:pPr>
        <w:spacing w:before="1"/>
        <w:ind w:left="0"/>
        <w:jc w:val="both"/>
        <w:rPr>
          <w:rFonts w:cs="Times New Roman"/>
          <w:b/>
          <w:szCs w:val="28"/>
        </w:rPr>
      </w:pPr>
      <w:r>
        <w:rPr>
          <w:b/>
          <w:szCs w:val="28"/>
        </w:rPr>
        <w:t>6753,9</w:t>
      </w:r>
      <w:r w:rsidR="00623EBD"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9C58C3">
        <w:rPr>
          <w:rFonts w:cs="Times New Roman"/>
          <w:b/>
          <w:szCs w:val="28"/>
        </w:rPr>
        <w:t>227,4</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5F1AAE">
        <w:rPr>
          <w:rFonts w:cs="Times New Roman"/>
          <w:szCs w:val="28"/>
        </w:rPr>
        <w:t>227,4</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120771">
        <w:rPr>
          <w:rFonts w:cs="Times New Roman"/>
          <w:b/>
          <w:szCs w:val="28"/>
        </w:rPr>
        <w:t>5018,4</w:t>
      </w:r>
      <w:r w:rsidRPr="006D66B7">
        <w:rPr>
          <w:rFonts w:cs="Times New Roman"/>
          <w:szCs w:val="28"/>
        </w:rPr>
        <w:t>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120771">
        <w:rPr>
          <w:rFonts w:cs="Times New Roman"/>
          <w:szCs w:val="28"/>
        </w:rPr>
        <w:t>5018,4</w:t>
      </w:r>
      <w:r w:rsidRPr="006D66B7">
        <w:rPr>
          <w:rFonts w:cs="Times New Roman"/>
          <w:szCs w:val="28"/>
        </w:rPr>
        <w:t>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2025г-  </w:t>
      </w:r>
      <w:r w:rsidR="009C58C3">
        <w:rPr>
          <w:rFonts w:cs="Times New Roman"/>
          <w:b/>
          <w:szCs w:val="28"/>
        </w:rPr>
        <w:t>300</w:t>
      </w:r>
      <w:r w:rsidRPr="006D66B7">
        <w:rPr>
          <w:rFonts w:cs="Times New Roman"/>
          <w:b/>
          <w:szCs w:val="28"/>
        </w:rPr>
        <w:t>,0</w:t>
      </w:r>
      <w:r w:rsidRPr="006D66B7">
        <w:rPr>
          <w:rFonts w:cs="Times New Roman"/>
          <w:szCs w:val="28"/>
        </w:rPr>
        <w:t xml:space="preserve"> тыс. рублей в том числе:</w:t>
      </w:r>
    </w:p>
    <w:p w:rsidR="00623EBD" w:rsidRPr="006D66B7" w:rsidRDefault="00623EBD" w:rsidP="00623EBD">
      <w:pPr>
        <w:spacing w:line="220" w:lineRule="atLeast"/>
        <w:ind w:left="0"/>
        <w:jc w:val="both"/>
        <w:outlineLvl w:val="1"/>
        <w:rPr>
          <w:szCs w:val="28"/>
        </w:rPr>
      </w:pPr>
      <w:r w:rsidRPr="006D66B7">
        <w:rPr>
          <w:szCs w:val="28"/>
        </w:rPr>
        <w:t xml:space="preserve"> Местный бюджет- </w:t>
      </w:r>
      <w:r w:rsidR="009C58C3">
        <w:rPr>
          <w:szCs w:val="28"/>
        </w:rPr>
        <w:t>300</w:t>
      </w:r>
      <w:r w:rsidRPr="006D66B7">
        <w:rPr>
          <w:szCs w:val="28"/>
        </w:rPr>
        <w:t xml:space="preserve">,0 тыс. рублей  </w:t>
      </w:r>
    </w:p>
    <w:p w:rsidR="00623EBD" w:rsidRPr="006D66B7" w:rsidRDefault="00623EBD" w:rsidP="00623EBD">
      <w:pPr>
        <w:pStyle w:val="a3"/>
        <w:spacing w:line="220" w:lineRule="atLeast"/>
        <w:ind w:left="567" w:hanging="360"/>
        <w:jc w:val="both"/>
        <w:outlineLvl w:val="1"/>
        <w:rPr>
          <w:sz w:val="28"/>
          <w:szCs w:val="28"/>
        </w:rPr>
      </w:pPr>
    </w:p>
    <w:p w:rsidR="0038743E" w:rsidRPr="00F123FA" w:rsidRDefault="00623EBD" w:rsidP="00F123FA">
      <w:pPr>
        <w:pStyle w:val="a3"/>
        <w:ind w:left="0"/>
        <w:jc w:val="both"/>
        <w:rPr>
          <w:sz w:val="28"/>
          <w:szCs w:val="28"/>
        </w:rPr>
      </w:pPr>
      <w:r w:rsidRPr="006D66B7">
        <w:rPr>
          <w:sz w:val="28"/>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w:t>
      </w:r>
      <w:r w:rsidRPr="006D66B7">
        <w:rPr>
          <w:sz w:val="28"/>
          <w:szCs w:val="28"/>
          <w:shd w:val="clear" w:color="auto" w:fill="FFFFFF"/>
        </w:rPr>
        <w:t>»</w:t>
      </w:r>
      <w:r w:rsidRPr="006D66B7">
        <w:rPr>
          <w:sz w:val="28"/>
          <w:szCs w:val="28"/>
        </w:rPr>
        <w:t xml:space="preserve">  на 2021-2025гг</w:t>
      </w:r>
      <w:r w:rsidR="005221FA">
        <w:rPr>
          <w:sz w:val="28"/>
          <w:szCs w:val="28"/>
        </w:rPr>
        <w:t>.</w:t>
      </w:r>
      <w:r w:rsidRPr="006D66B7">
        <w:rPr>
          <w:sz w:val="28"/>
          <w:szCs w:val="28"/>
        </w:rPr>
        <w:t xml:space="preserve"> представлен в Приложении </w:t>
      </w:r>
      <w:r w:rsidR="00C32699">
        <w:rPr>
          <w:sz w:val="28"/>
          <w:szCs w:val="28"/>
        </w:rPr>
        <w:t>3</w:t>
      </w:r>
      <w:r w:rsidRPr="006D66B7">
        <w:rPr>
          <w:sz w:val="28"/>
          <w:szCs w:val="28"/>
        </w:rPr>
        <w:t xml:space="preserve"> к настоящему Постановлению.</w:t>
      </w:r>
    </w:p>
    <w:p w:rsidR="00704173"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C32699">
        <w:rPr>
          <w:sz w:val="28"/>
          <w:szCs w:val="28"/>
        </w:rPr>
        <w:t>1</w:t>
      </w:r>
      <w:r w:rsidRPr="00AC780C">
        <w:rPr>
          <w:sz w:val="28"/>
          <w:szCs w:val="28"/>
        </w:rPr>
        <w:t xml:space="preserve"> к настоящему Постановлению</w:t>
      </w:r>
      <w:r w:rsidR="00F9068C">
        <w:rPr>
          <w:sz w:val="28"/>
          <w:szCs w:val="28"/>
        </w:rPr>
        <w:t>;</w:t>
      </w:r>
    </w:p>
    <w:p w:rsidR="00F9068C"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4E2D5F">
        <w:rPr>
          <w:sz w:val="28"/>
          <w:szCs w:val="28"/>
        </w:rPr>
        <w:t xml:space="preserve"> </w:t>
      </w:r>
      <w:r w:rsidR="007010BC">
        <w:rPr>
          <w:sz w:val="28"/>
          <w:szCs w:val="28"/>
        </w:rPr>
        <w:t>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C32699">
        <w:rPr>
          <w:sz w:val="28"/>
          <w:szCs w:val="28"/>
        </w:rPr>
        <w:t>2</w:t>
      </w:r>
      <w:r w:rsidRPr="00AC780C">
        <w:rPr>
          <w:sz w:val="28"/>
          <w:szCs w:val="28"/>
        </w:rPr>
        <w:t xml:space="preserve"> к настоящему Постановлению</w:t>
      </w:r>
      <w:r>
        <w:rPr>
          <w:sz w:val="28"/>
          <w:szCs w:val="28"/>
        </w:rPr>
        <w:t>;</w:t>
      </w: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w:t>
      </w:r>
      <w:r w:rsidR="005221FA">
        <w:rPr>
          <w:szCs w:val="28"/>
        </w:rPr>
        <w:t xml:space="preserve"> </w:t>
      </w:r>
      <w:r w:rsidRPr="00A308D0">
        <w:rPr>
          <w:szCs w:val="28"/>
        </w:rPr>
        <w:t>«Противопожарные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sidR="00C32699">
        <w:rPr>
          <w:sz w:val="28"/>
          <w:szCs w:val="28"/>
        </w:rPr>
        <w:t>3</w:t>
      </w:r>
      <w:r w:rsidRPr="00A308D0">
        <w:rPr>
          <w:sz w:val="28"/>
          <w:szCs w:val="28"/>
        </w:rPr>
        <w:t xml:space="preserve"> к настоящему Постановлению</w:t>
      </w:r>
      <w:r>
        <w:rPr>
          <w:sz w:val="28"/>
          <w:szCs w:val="28"/>
        </w:rPr>
        <w:t>.</w:t>
      </w:r>
    </w:p>
    <w:p w:rsidR="00C43265" w:rsidRDefault="00C43265" w:rsidP="00F9068C">
      <w:pPr>
        <w:tabs>
          <w:tab w:val="left" w:pos="3330"/>
        </w:tabs>
        <w:ind w:left="0" w:right="-2"/>
        <w:jc w:val="both"/>
        <w:rPr>
          <w:szCs w:val="28"/>
        </w:rPr>
      </w:pPr>
    </w:p>
    <w:p w:rsidR="005221FA" w:rsidRDefault="005657C4" w:rsidP="00F9068C">
      <w:pPr>
        <w:tabs>
          <w:tab w:val="left" w:pos="3330"/>
        </w:tabs>
        <w:ind w:left="0" w:right="-2"/>
        <w:jc w:val="both"/>
        <w:rPr>
          <w:szCs w:val="28"/>
        </w:rPr>
      </w:pPr>
      <w:r w:rsidRPr="007C6E30">
        <w:rPr>
          <w:szCs w:val="28"/>
        </w:rPr>
        <w:t>2. Настоящее Постановление вступа</w:t>
      </w:r>
      <w:r w:rsidR="00C43265">
        <w:rPr>
          <w:szCs w:val="28"/>
        </w:rPr>
        <w:t>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5E031B" w:rsidRPr="005E031B">
        <w:rPr>
          <w:rFonts w:cs="Times New Roman"/>
          <w:szCs w:val="28"/>
        </w:rPr>
        <w:t>10.05.2023 № 334</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7</w:t>
            </w:r>
            <w:r>
              <w:rPr>
                <w:rFonts w:eastAsia="Times New Roman" w:cs="Times New Roman"/>
                <w:b/>
                <w:i/>
                <w:iCs/>
                <w:szCs w:val="28"/>
              </w:rPr>
              <w:t> 398,2</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AE313D" w:rsidP="007D508E">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89</w:t>
            </w:r>
            <w:r w:rsidR="00BC409C">
              <w:rPr>
                <w:rFonts w:eastAsia="Times New Roman" w:cs="Times New Roman"/>
                <w:b/>
                <w:i/>
                <w:iCs/>
                <w:color w:val="000000" w:themeColor="text1"/>
                <w:szCs w:val="28"/>
              </w:rPr>
              <w:t> 245,</w:t>
            </w:r>
            <w:r w:rsidR="00F366FB">
              <w:rPr>
                <w:rFonts w:eastAsia="Times New Roman" w:cs="Times New Roman"/>
                <w:b/>
                <w:i/>
                <w:iCs/>
                <w:color w:val="000000" w:themeColor="text1"/>
                <w:szCs w:val="28"/>
              </w:rPr>
              <w:t>4</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84</w:t>
            </w:r>
            <w:r w:rsidR="00454558">
              <w:rPr>
                <w:rFonts w:eastAsia="Times New Roman" w:cs="Times New Roman"/>
                <w:b/>
                <w:i/>
                <w:iCs/>
                <w:szCs w:val="28"/>
              </w:rPr>
              <w:t> 919,</w:t>
            </w:r>
            <w:r w:rsidR="007D508E">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E313D"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98</w:t>
            </w:r>
            <w:r w:rsidR="007D508E">
              <w:rPr>
                <w:rFonts w:eastAsia="Times New Roman" w:cs="Times New Roman"/>
                <w:b/>
                <w:i/>
                <w:iCs/>
                <w:szCs w:val="28"/>
              </w:rPr>
              <w:t> </w:t>
            </w:r>
            <w:r>
              <w:rPr>
                <w:rFonts w:eastAsia="Times New Roman" w:cs="Times New Roman"/>
                <w:b/>
                <w:i/>
                <w:iCs/>
                <w:szCs w:val="28"/>
              </w:rPr>
              <w:t>49</w:t>
            </w:r>
            <w:r w:rsidR="007D508E">
              <w:rPr>
                <w:rFonts w:eastAsia="Times New Roman" w:cs="Times New Roman"/>
                <w:b/>
                <w:i/>
                <w:iCs/>
                <w:szCs w:val="28"/>
              </w:rPr>
              <w:t>1,9</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106D1A" w:rsidP="000218F7">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5</w:t>
            </w:r>
            <w:r w:rsidR="00057E67">
              <w:rPr>
                <w:rFonts w:eastAsia="Times New Roman" w:cs="Times New Roman"/>
                <w:b/>
                <w:i/>
                <w:iCs/>
                <w:color w:val="000000" w:themeColor="text1"/>
                <w:szCs w:val="28"/>
              </w:rPr>
              <w:t>24</w:t>
            </w:r>
            <w:r w:rsidR="000218F7">
              <w:rPr>
                <w:rFonts w:eastAsia="Times New Roman" w:cs="Times New Roman"/>
                <w:b/>
                <w:i/>
                <w:iCs/>
                <w:color w:val="000000" w:themeColor="text1"/>
                <w:szCs w:val="28"/>
              </w:rPr>
              <w:t> 528,3</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7D508E" w:rsidP="00AE313D">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84</w:t>
            </w:r>
            <w:r w:rsidR="00AE313D">
              <w:rPr>
                <w:rFonts w:eastAsia="Times New Roman" w:cs="Times New Roman"/>
                <w:bCs w:val="0"/>
                <w:color w:val="000000" w:themeColor="text1"/>
                <w:szCs w:val="28"/>
              </w:rPr>
              <w:t> 059,8</w:t>
            </w:r>
          </w:p>
        </w:tc>
        <w:tc>
          <w:tcPr>
            <w:tcW w:w="1843" w:type="dxa"/>
            <w:tcBorders>
              <w:top w:val="single" w:sz="4" w:space="0" w:color="auto"/>
            </w:tcBorders>
          </w:tcPr>
          <w:p w:rsidR="004D017A" w:rsidRPr="001752ED" w:rsidRDefault="00AE313D" w:rsidP="000218F7">
            <w:pPr>
              <w:autoSpaceDE w:val="0"/>
              <w:autoSpaceDN w:val="0"/>
              <w:adjustRightInd w:val="0"/>
              <w:spacing w:after="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8</w:t>
            </w:r>
            <w:r w:rsidR="00B836F3" w:rsidRPr="001752ED">
              <w:rPr>
                <w:rFonts w:eastAsia="Times New Roman" w:cs="Times New Roman"/>
                <w:bCs w:val="0"/>
                <w:color w:val="000000" w:themeColor="text1"/>
                <w:szCs w:val="28"/>
              </w:rPr>
              <w:t>5</w:t>
            </w:r>
            <w:r w:rsidR="000218F7">
              <w:rPr>
                <w:rFonts w:eastAsia="Times New Roman" w:cs="Times New Roman"/>
                <w:bCs w:val="0"/>
                <w:color w:val="000000" w:themeColor="text1"/>
                <w:szCs w:val="28"/>
              </w:rPr>
              <w:t> 723,7</w:t>
            </w:r>
          </w:p>
        </w:tc>
        <w:tc>
          <w:tcPr>
            <w:tcW w:w="1701" w:type="dxa"/>
            <w:tcBorders>
              <w:top w:val="single" w:sz="4" w:space="0" w:color="auto"/>
            </w:tcBorders>
          </w:tcPr>
          <w:p w:rsidR="004D017A" w:rsidRPr="007C6E30" w:rsidRDefault="00AE313D"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w:t>
            </w:r>
            <w:r w:rsidR="00454558">
              <w:rPr>
                <w:rFonts w:eastAsia="Times New Roman" w:cs="Times New Roman"/>
                <w:bCs w:val="0"/>
                <w:szCs w:val="28"/>
              </w:rPr>
              <w:t>1</w:t>
            </w:r>
            <w:r>
              <w:rPr>
                <w:rFonts w:eastAsia="Times New Roman" w:cs="Times New Roman"/>
                <w:bCs w:val="0"/>
                <w:szCs w:val="28"/>
              </w:rPr>
              <w:t> </w:t>
            </w:r>
            <w:r w:rsidR="00454558">
              <w:rPr>
                <w:rFonts w:eastAsia="Times New Roman" w:cs="Times New Roman"/>
                <w:bCs w:val="0"/>
                <w:szCs w:val="28"/>
              </w:rPr>
              <w:t>31</w:t>
            </w:r>
            <w:r w:rsidR="007D508E">
              <w:rPr>
                <w:rFonts w:eastAsia="Times New Roman" w:cs="Times New Roman"/>
                <w:bCs w:val="0"/>
                <w:szCs w:val="28"/>
              </w:rPr>
              <w:t>2</w:t>
            </w:r>
            <w:r>
              <w:rPr>
                <w:rFonts w:eastAsia="Times New Roman" w:cs="Times New Roman"/>
                <w:bCs w:val="0"/>
                <w:szCs w:val="28"/>
              </w:rPr>
              <w:t>,</w:t>
            </w:r>
            <w:r w:rsidR="007D508E">
              <w:rPr>
                <w:rFonts w:eastAsia="Times New Roman" w:cs="Times New Roman"/>
                <w:bCs w:val="0"/>
                <w:szCs w:val="28"/>
              </w:rPr>
              <w:t>7</w:t>
            </w:r>
          </w:p>
        </w:tc>
        <w:tc>
          <w:tcPr>
            <w:tcW w:w="1842" w:type="dxa"/>
            <w:tcBorders>
              <w:top w:val="single" w:sz="4" w:space="0" w:color="auto"/>
            </w:tcBorders>
          </w:tcPr>
          <w:p w:rsidR="004D017A" w:rsidRPr="007C6E30" w:rsidRDefault="00106D1A"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94 739,</w:t>
            </w:r>
            <w:r w:rsidR="007D508E">
              <w:rPr>
                <w:rFonts w:eastAsia="Times New Roman" w:cs="Times New Roman"/>
                <w:bCs w:val="0"/>
                <w:szCs w:val="28"/>
              </w:rPr>
              <w:t>6</w:t>
            </w:r>
          </w:p>
        </w:tc>
        <w:tc>
          <w:tcPr>
            <w:tcW w:w="1843" w:type="dxa"/>
            <w:tcBorders>
              <w:top w:val="single" w:sz="4" w:space="0" w:color="auto"/>
            </w:tcBorders>
          </w:tcPr>
          <w:p w:rsidR="004D017A" w:rsidRPr="001752ED" w:rsidRDefault="00057E67" w:rsidP="000218F7">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505</w:t>
            </w:r>
            <w:r w:rsidR="000218F7">
              <w:rPr>
                <w:rFonts w:eastAsia="Times New Roman" w:cs="Times New Roman"/>
                <w:bCs w:val="0"/>
                <w:i/>
                <w:iCs/>
                <w:color w:val="000000" w:themeColor="text1"/>
                <w:szCs w:val="28"/>
              </w:rPr>
              <w:t>466,6</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xml:space="preserve"> 338,4</w:t>
            </w:r>
          </w:p>
        </w:tc>
        <w:tc>
          <w:tcPr>
            <w:tcW w:w="1843" w:type="dxa"/>
            <w:tcBorders>
              <w:bottom w:val="single" w:sz="4" w:space="0" w:color="auto"/>
            </w:tcBorders>
          </w:tcPr>
          <w:p w:rsidR="004D017A" w:rsidRPr="007C6E30" w:rsidRDefault="004D017A" w:rsidP="000218F7">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218F7">
              <w:rPr>
                <w:rFonts w:eastAsia="Times New Roman" w:cs="Times New Roman"/>
                <w:bCs w:val="0"/>
                <w:szCs w:val="28"/>
              </w:rPr>
              <w:t> 521,7</w:t>
            </w:r>
          </w:p>
        </w:tc>
        <w:tc>
          <w:tcPr>
            <w:tcW w:w="1701" w:type="dxa"/>
            <w:tcBorders>
              <w:bottom w:val="single" w:sz="4" w:space="0" w:color="auto"/>
            </w:tcBorders>
          </w:tcPr>
          <w:p w:rsidR="004D017A" w:rsidRPr="007C6E30" w:rsidRDefault="00391787"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w:t>
            </w:r>
            <w:r w:rsidR="00AE313D">
              <w:rPr>
                <w:rFonts w:eastAsia="Times New Roman" w:cs="Times New Roman"/>
                <w:bCs w:val="0"/>
                <w:szCs w:val="28"/>
              </w:rPr>
              <w:t> 606,3</w:t>
            </w:r>
          </w:p>
        </w:tc>
        <w:tc>
          <w:tcPr>
            <w:tcW w:w="1842" w:type="dxa"/>
            <w:tcBorders>
              <w:bottom w:val="single" w:sz="4" w:space="0" w:color="auto"/>
            </w:tcBorders>
          </w:tcPr>
          <w:p w:rsidR="004D017A" w:rsidRPr="007C6E30" w:rsidRDefault="004D017A" w:rsidP="00106D1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106D1A">
              <w:rPr>
                <w:rFonts w:eastAsia="Times New Roman" w:cs="Times New Roman"/>
                <w:bCs w:val="0"/>
                <w:szCs w:val="28"/>
              </w:rPr>
              <w:t> 752,3</w:t>
            </w:r>
          </w:p>
        </w:tc>
        <w:tc>
          <w:tcPr>
            <w:tcW w:w="1843" w:type="dxa"/>
            <w:tcBorders>
              <w:bottom w:val="single" w:sz="4" w:space="0" w:color="auto"/>
            </w:tcBorders>
          </w:tcPr>
          <w:p w:rsidR="004D017A" w:rsidRPr="001752ED" w:rsidRDefault="00B836F3" w:rsidP="000218F7">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w:t>
            </w:r>
            <w:r w:rsidR="00106D1A">
              <w:rPr>
                <w:rFonts w:eastAsia="Times New Roman" w:cs="Times New Roman"/>
                <w:bCs w:val="0"/>
                <w:i/>
                <w:iCs/>
                <w:color w:val="000000" w:themeColor="text1"/>
                <w:szCs w:val="28"/>
              </w:rPr>
              <w:t>9 061,</w:t>
            </w:r>
            <w:r w:rsidR="000218F7">
              <w:rPr>
                <w:rFonts w:eastAsia="Times New Roman" w:cs="Times New Roman"/>
                <w:bCs w:val="0"/>
                <w:i/>
                <w:iCs/>
                <w:color w:val="000000" w:themeColor="text1"/>
                <w:szCs w:val="28"/>
              </w:rPr>
              <w:t>7</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AE313D">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AE313D">
              <w:rPr>
                <w:rFonts w:eastAsia="Times New Roman" w:cs="Times New Roman"/>
                <w:b/>
                <w:szCs w:val="28"/>
              </w:rPr>
              <w:t>9 547,8</w:t>
            </w:r>
          </w:p>
        </w:tc>
        <w:tc>
          <w:tcPr>
            <w:tcW w:w="1843" w:type="dxa"/>
            <w:tcBorders>
              <w:top w:val="single" w:sz="4" w:space="0" w:color="auto"/>
              <w:bottom w:val="single" w:sz="4" w:space="0" w:color="auto"/>
            </w:tcBorders>
          </w:tcPr>
          <w:p w:rsidR="004D017A" w:rsidRPr="001752ED" w:rsidRDefault="00B836F3" w:rsidP="000218F7">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8</w:t>
            </w:r>
            <w:r w:rsidR="000218F7">
              <w:rPr>
                <w:rFonts w:eastAsia="Times New Roman" w:cs="Times New Roman"/>
                <w:b/>
                <w:color w:val="000000" w:themeColor="text1"/>
                <w:szCs w:val="28"/>
              </w:rPr>
              <w:t>3 390,5</w:t>
            </w:r>
          </w:p>
        </w:tc>
        <w:tc>
          <w:tcPr>
            <w:tcW w:w="1701"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84 444,</w:t>
            </w:r>
            <w:r w:rsidR="007D508E">
              <w:rPr>
                <w:rFonts w:eastAsia="Times New Roman" w:cs="Times New Roman"/>
                <w:b/>
                <w:szCs w:val="28"/>
              </w:rPr>
              <w:t>0</w:t>
            </w:r>
          </w:p>
        </w:tc>
        <w:tc>
          <w:tcPr>
            <w:tcW w:w="1842" w:type="dxa"/>
            <w:tcBorders>
              <w:top w:val="single" w:sz="4" w:space="0" w:color="auto"/>
              <w:bottom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
                <w:szCs w:val="28"/>
              </w:rPr>
            </w:pPr>
            <w:r>
              <w:rPr>
                <w:rFonts w:eastAsia="Times New Roman" w:cs="Times New Roman"/>
                <w:b/>
                <w:szCs w:val="28"/>
              </w:rPr>
              <w:t>98 01</w:t>
            </w:r>
            <w:r w:rsidR="007D508E">
              <w:rPr>
                <w:rFonts w:eastAsia="Times New Roman" w:cs="Times New Roman"/>
                <w:b/>
                <w:szCs w:val="28"/>
              </w:rPr>
              <w:t>6</w:t>
            </w:r>
            <w:r>
              <w:rPr>
                <w:rFonts w:eastAsia="Times New Roman" w:cs="Times New Roman"/>
                <w:b/>
                <w:szCs w:val="28"/>
              </w:rPr>
              <w:t>,</w:t>
            </w:r>
            <w:r w:rsidR="007D508E">
              <w:rPr>
                <w:rFonts w:eastAsia="Times New Roman" w:cs="Times New Roman"/>
                <w:b/>
                <w:szCs w:val="28"/>
              </w:rPr>
              <w:t>9</w:t>
            </w:r>
          </w:p>
        </w:tc>
        <w:tc>
          <w:tcPr>
            <w:tcW w:w="1843" w:type="dxa"/>
            <w:tcBorders>
              <w:top w:val="single" w:sz="4" w:space="0" w:color="auto"/>
              <w:bottom w:val="single" w:sz="4" w:space="0" w:color="auto"/>
              <w:right w:val="single" w:sz="4" w:space="0" w:color="auto"/>
            </w:tcBorders>
          </w:tcPr>
          <w:p w:rsidR="004D017A" w:rsidRPr="001752ED" w:rsidRDefault="00454558" w:rsidP="000218F7">
            <w:pPr>
              <w:autoSpaceDE w:val="0"/>
              <w:autoSpaceDN w:val="0"/>
              <w:adjustRightInd w:val="0"/>
              <w:spacing w:after="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42</w:t>
            </w:r>
            <w:r w:rsidR="000218F7">
              <w:rPr>
                <w:rFonts w:eastAsia="Times New Roman" w:cs="Times New Roman"/>
                <w:b/>
                <w:i/>
                <w:iCs/>
                <w:color w:val="000000" w:themeColor="text1"/>
                <w:szCs w:val="28"/>
              </w:rPr>
              <w:t>4 294,3</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AE313D">
              <w:rPr>
                <w:rFonts w:eastAsia="Times New Roman" w:cs="Times New Roman"/>
                <w:bCs w:val="0"/>
                <w:color w:val="000000" w:themeColor="text1"/>
                <w:szCs w:val="28"/>
              </w:rPr>
              <w:t>6 389,4</w:t>
            </w:r>
          </w:p>
        </w:tc>
        <w:tc>
          <w:tcPr>
            <w:tcW w:w="1843" w:type="dxa"/>
            <w:tcBorders>
              <w:top w:val="single" w:sz="4" w:space="0" w:color="auto"/>
            </w:tcBorders>
          </w:tcPr>
          <w:p w:rsidR="004D017A" w:rsidRPr="001752ED" w:rsidRDefault="00B836F3" w:rsidP="000218F7">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w:t>
            </w:r>
            <w:r w:rsidR="00454558">
              <w:rPr>
                <w:rFonts w:eastAsia="Times New Roman" w:cs="Times New Roman"/>
                <w:bCs w:val="0"/>
                <w:color w:val="000000" w:themeColor="text1"/>
                <w:szCs w:val="28"/>
              </w:rPr>
              <w:t>9</w:t>
            </w:r>
            <w:r w:rsidR="000218F7">
              <w:rPr>
                <w:rFonts w:eastAsia="Times New Roman" w:cs="Times New Roman"/>
                <w:bCs w:val="0"/>
                <w:color w:val="000000" w:themeColor="text1"/>
                <w:szCs w:val="28"/>
              </w:rPr>
              <w:t> 868,8</w:t>
            </w:r>
          </w:p>
        </w:tc>
        <w:tc>
          <w:tcPr>
            <w:tcW w:w="1701" w:type="dxa"/>
            <w:tcBorders>
              <w:top w:val="single" w:sz="4" w:space="0" w:color="auto"/>
            </w:tcBorders>
          </w:tcPr>
          <w:p w:rsidR="004D017A" w:rsidRPr="007C6E30" w:rsidRDefault="007D508E"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80 837,7</w:t>
            </w:r>
          </w:p>
        </w:tc>
        <w:tc>
          <w:tcPr>
            <w:tcW w:w="1842" w:type="dxa"/>
            <w:tcBorders>
              <w:top w:val="single" w:sz="4" w:space="0" w:color="auto"/>
            </w:tcBorders>
          </w:tcPr>
          <w:p w:rsidR="004D017A" w:rsidRPr="007C6E30" w:rsidRDefault="00454558" w:rsidP="007D508E">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94 264,</w:t>
            </w:r>
            <w:r w:rsidR="007D508E">
              <w:rPr>
                <w:rFonts w:eastAsia="Times New Roman" w:cs="Times New Roman"/>
                <w:bCs w:val="0"/>
                <w:szCs w:val="28"/>
              </w:rPr>
              <w:t>6</w:t>
            </w:r>
          </w:p>
        </w:tc>
        <w:tc>
          <w:tcPr>
            <w:tcW w:w="1843" w:type="dxa"/>
            <w:tcBorders>
              <w:top w:val="single" w:sz="4" w:space="0" w:color="auto"/>
            </w:tcBorders>
          </w:tcPr>
          <w:p w:rsidR="004D017A" w:rsidRPr="001752ED" w:rsidRDefault="00454558" w:rsidP="000218F7">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405</w:t>
            </w:r>
            <w:r w:rsidR="000218F7">
              <w:rPr>
                <w:rFonts w:eastAsia="Times New Roman" w:cs="Times New Roman"/>
                <w:bCs w:val="0"/>
                <w:i/>
                <w:iCs/>
                <w:color w:val="000000" w:themeColor="text1"/>
                <w:szCs w:val="28"/>
              </w:rPr>
              <w:t> 686,6</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AE313D">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w:t>
            </w:r>
            <w:r w:rsidR="00AE313D">
              <w:rPr>
                <w:rFonts w:eastAsia="Times New Roman" w:cs="Times New Roman"/>
                <w:bCs w:val="0"/>
                <w:color w:val="000000" w:themeColor="text1"/>
                <w:szCs w:val="28"/>
              </w:rPr>
              <w:t> </w:t>
            </w:r>
            <w:r w:rsidRPr="001752ED">
              <w:rPr>
                <w:rFonts w:eastAsia="Times New Roman" w:cs="Times New Roman"/>
                <w:bCs w:val="0"/>
                <w:color w:val="000000" w:themeColor="text1"/>
                <w:szCs w:val="28"/>
              </w:rPr>
              <w:t>1</w:t>
            </w:r>
            <w:r w:rsidR="00AE313D">
              <w:rPr>
                <w:rFonts w:eastAsia="Times New Roman" w:cs="Times New Roman"/>
                <w:bCs w:val="0"/>
                <w:color w:val="000000" w:themeColor="text1"/>
                <w:szCs w:val="28"/>
              </w:rPr>
              <w:t>58,4</w:t>
            </w:r>
          </w:p>
        </w:tc>
        <w:tc>
          <w:tcPr>
            <w:tcW w:w="1843" w:type="dxa"/>
            <w:tcBorders>
              <w:bottom w:val="single" w:sz="4" w:space="0" w:color="auto"/>
            </w:tcBorders>
          </w:tcPr>
          <w:p w:rsidR="004D017A" w:rsidRPr="007C6E30" w:rsidRDefault="004D017A" w:rsidP="000218F7">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218F7">
              <w:rPr>
                <w:rFonts w:eastAsia="Times New Roman" w:cs="Times New Roman"/>
                <w:bCs w:val="0"/>
                <w:szCs w:val="28"/>
              </w:rPr>
              <w:t> 521,7</w:t>
            </w:r>
          </w:p>
        </w:tc>
        <w:tc>
          <w:tcPr>
            <w:tcW w:w="1701"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606,3</w:t>
            </w:r>
          </w:p>
        </w:tc>
        <w:tc>
          <w:tcPr>
            <w:tcW w:w="1842" w:type="dxa"/>
            <w:tcBorders>
              <w:bottom w:val="single" w:sz="4" w:space="0" w:color="auto"/>
            </w:tcBorders>
          </w:tcPr>
          <w:p w:rsidR="004D017A" w:rsidRPr="007C6E30" w:rsidRDefault="004D017A" w:rsidP="00454558">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454558">
              <w:rPr>
                <w:rFonts w:eastAsia="Times New Roman" w:cs="Times New Roman"/>
                <w:bCs w:val="0"/>
                <w:szCs w:val="28"/>
              </w:rPr>
              <w:t> 752,3</w:t>
            </w:r>
          </w:p>
        </w:tc>
        <w:tc>
          <w:tcPr>
            <w:tcW w:w="1843" w:type="dxa"/>
            <w:tcBorders>
              <w:bottom w:val="single" w:sz="4" w:space="0" w:color="auto"/>
            </w:tcBorders>
          </w:tcPr>
          <w:p w:rsidR="004D017A" w:rsidRPr="001752ED" w:rsidRDefault="00B836F3" w:rsidP="000218F7">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w:t>
            </w:r>
            <w:r w:rsidR="00454558">
              <w:rPr>
                <w:rFonts w:eastAsia="Times New Roman" w:cs="Times New Roman"/>
                <w:bCs w:val="0"/>
                <w:i/>
                <w:iCs/>
                <w:color w:val="000000" w:themeColor="text1"/>
                <w:szCs w:val="28"/>
              </w:rPr>
              <w:t> 607,</w:t>
            </w:r>
            <w:r w:rsidR="000218F7">
              <w:rPr>
                <w:rFonts w:eastAsia="Times New Roman" w:cs="Times New Roman"/>
                <w:bCs w:val="0"/>
                <w:i/>
                <w:iCs/>
                <w:color w:val="000000" w:themeColor="text1"/>
                <w:szCs w:val="28"/>
              </w:rPr>
              <w:t>7</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1 623,</w:t>
            </w:r>
            <w:r w:rsidR="00073BBC">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CA12B2" w:rsidP="00CA12B2">
            <w:pPr>
              <w:autoSpaceDE w:val="0"/>
              <w:autoSpaceDN w:val="0"/>
              <w:adjustRightInd w:val="0"/>
              <w:spacing w:after="0"/>
              <w:ind w:left="0"/>
              <w:jc w:val="center"/>
              <w:rPr>
                <w:rFonts w:eastAsia="Times New Roman" w:cs="Times New Roman"/>
                <w:b/>
                <w:szCs w:val="28"/>
              </w:rPr>
            </w:pPr>
            <w:r>
              <w:rPr>
                <w:rFonts w:eastAsia="Times New Roman" w:cs="Times New Roman"/>
                <w:b/>
                <w:szCs w:val="28"/>
              </w:rPr>
              <w:t>836,</w:t>
            </w:r>
            <w:r w:rsidR="00C43265">
              <w:rPr>
                <w:rFonts w:eastAsia="Times New Roman" w:cs="Times New Roman"/>
                <w:b/>
                <w:szCs w:val="28"/>
              </w:rPr>
              <w:t>5</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17</w:t>
            </w:r>
            <w:r w:rsidR="004D017A" w:rsidRPr="007C6E30">
              <w:rPr>
                <w:rFonts w:eastAsia="Times New Roman" w:cs="Times New Roman"/>
                <w:b/>
                <w:szCs w:val="28"/>
              </w:rPr>
              <w:t>5,0</w:t>
            </w:r>
          </w:p>
        </w:tc>
        <w:tc>
          <w:tcPr>
            <w:tcW w:w="1843" w:type="dxa"/>
            <w:tcBorders>
              <w:top w:val="single" w:sz="4" w:space="0" w:color="auto"/>
              <w:bottom w:val="single" w:sz="4" w:space="0" w:color="auto"/>
              <w:right w:val="single" w:sz="4" w:space="0" w:color="auto"/>
            </w:tcBorders>
          </w:tcPr>
          <w:p w:rsidR="004D017A" w:rsidRPr="007C6E30" w:rsidRDefault="000218F7" w:rsidP="00AE313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w:t>
            </w:r>
            <w:r w:rsidR="00C43265">
              <w:rPr>
                <w:rFonts w:eastAsia="Times New Roman" w:cs="Times New Roman"/>
                <w:b/>
                <w:i/>
                <w:iCs/>
                <w:szCs w:val="28"/>
              </w:rPr>
              <w:t> </w:t>
            </w:r>
            <w:r w:rsidR="003E41A8">
              <w:rPr>
                <w:rFonts w:eastAsia="Times New Roman" w:cs="Times New Roman"/>
                <w:b/>
                <w:i/>
                <w:iCs/>
                <w:szCs w:val="28"/>
              </w:rPr>
              <w:t>660</w:t>
            </w:r>
            <w:r w:rsidR="00C43265">
              <w:rPr>
                <w:rFonts w:eastAsia="Times New Roman" w:cs="Times New Roman"/>
                <w:b/>
                <w:i/>
                <w:iCs/>
                <w:szCs w:val="28"/>
              </w:rPr>
              <w:t>,5</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AE313D">
              <w:rPr>
                <w:rFonts w:eastAsia="Times New Roman" w:cs="Times New Roman"/>
                <w:bCs w:val="0"/>
                <w:szCs w:val="28"/>
              </w:rPr>
              <w:t xml:space="preserve"> 443</w:t>
            </w:r>
            <w:r>
              <w:rPr>
                <w:rFonts w:eastAsia="Times New Roman" w:cs="Times New Roman"/>
                <w:bCs w:val="0"/>
                <w:szCs w:val="28"/>
              </w:rPr>
              <w:t>,0</w:t>
            </w:r>
          </w:p>
        </w:tc>
        <w:tc>
          <w:tcPr>
            <w:tcW w:w="1843" w:type="dxa"/>
            <w:tcBorders>
              <w:top w:val="single" w:sz="4" w:space="0" w:color="auto"/>
            </w:tcBorders>
          </w:tcPr>
          <w:p w:rsidR="00CD74A5" w:rsidRPr="007C6E30" w:rsidRDefault="00CA12B2"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836,5</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w:t>
            </w:r>
            <w:r w:rsidR="00CD74A5" w:rsidRPr="007C6E30">
              <w:rPr>
                <w:rFonts w:eastAsia="Times New Roman" w:cs="Times New Roman"/>
                <w:bCs w:val="0"/>
                <w:szCs w:val="28"/>
              </w:rPr>
              <w:t>5,0</w:t>
            </w:r>
          </w:p>
        </w:tc>
        <w:tc>
          <w:tcPr>
            <w:tcW w:w="1843" w:type="dxa"/>
            <w:tcBorders>
              <w:top w:val="single" w:sz="4" w:space="0" w:color="auto"/>
            </w:tcBorders>
          </w:tcPr>
          <w:p w:rsidR="00CD74A5" w:rsidRPr="001752ED" w:rsidRDefault="003E41A8" w:rsidP="00AE313D">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3</w:t>
            </w:r>
            <w:r w:rsidR="002867F9">
              <w:rPr>
                <w:rFonts w:eastAsia="Times New Roman" w:cs="Times New Roman"/>
                <w:bCs w:val="0"/>
                <w:i/>
                <w:iCs/>
                <w:szCs w:val="28"/>
              </w:rPr>
              <w:t>206,5</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AE313D"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180,0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w:t>
            </w:r>
            <w:r w:rsidR="00AE313D">
              <w:rPr>
                <w:rFonts w:eastAsia="Times New Roman" w:cs="Times New Roman"/>
                <w:bCs w:val="0"/>
                <w:i/>
                <w:iCs/>
                <w:szCs w:val="28"/>
              </w:rPr>
              <w:t>54</w:t>
            </w:r>
            <w:r>
              <w:rPr>
                <w:rFonts w:eastAsia="Times New Roman" w:cs="Times New Roman"/>
                <w:bCs w:val="0"/>
                <w:i/>
                <w:iCs/>
                <w:szCs w:val="28"/>
              </w:rPr>
              <w:t>,0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227,4</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5</w:t>
            </w:r>
            <w:r w:rsidR="00CA12B2">
              <w:rPr>
                <w:rFonts w:eastAsia="Times New Roman" w:cs="Times New Roman"/>
                <w:b/>
                <w:szCs w:val="28"/>
              </w:rPr>
              <w:t> 018,4</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
                <w:szCs w:val="28"/>
              </w:rPr>
            </w:pPr>
            <w:r>
              <w:rPr>
                <w:rFonts w:eastAsia="Times New Roman" w:cs="Times New Roman"/>
                <w:b/>
                <w:szCs w:val="28"/>
              </w:rPr>
              <w:t>300</w:t>
            </w:r>
            <w:r w:rsidR="00CD74A5" w:rsidRPr="007C6E30">
              <w:rPr>
                <w:rFonts w:eastAsia="Times New Roman" w:cs="Times New Roman"/>
                <w:b/>
                <w:szCs w:val="28"/>
              </w:rPr>
              <w:t>,0</w:t>
            </w:r>
          </w:p>
        </w:tc>
        <w:tc>
          <w:tcPr>
            <w:tcW w:w="1843" w:type="dxa"/>
            <w:tcBorders>
              <w:top w:val="single" w:sz="4" w:space="0" w:color="auto"/>
              <w:bottom w:val="single" w:sz="4" w:space="0" w:color="auto"/>
              <w:right w:val="single" w:sz="4" w:space="0" w:color="auto"/>
            </w:tcBorders>
          </w:tcPr>
          <w:p w:rsidR="00CD74A5" w:rsidRPr="007C6E30" w:rsidRDefault="003E41A8" w:rsidP="000218F7">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6753,9</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227</w:t>
            </w:r>
            <w:r w:rsidR="00073BBC">
              <w:rPr>
                <w:rFonts w:eastAsia="Times New Roman" w:cs="Times New Roman"/>
                <w:bCs w:val="0"/>
                <w:szCs w:val="28"/>
              </w:rPr>
              <w:t>,</w:t>
            </w:r>
            <w:r>
              <w:rPr>
                <w:rFonts w:eastAsia="Times New Roman" w:cs="Times New Roman"/>
                <w:bCs w:val="0"/>
                <w:szCs w:val="28"/>
              </w:rPr>
              <w:t>4</w:t>
            </w:r>
          </w:p>
        </w:tc>
        <w:tc>
          <w:tcPr>
            <w:tcW w:w="1843"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CA12B2">
              <w:rPr>
                <w:rFonts w:eastAsia="Times New Roman" w:cs="Times New Roman"/>
                <w:bCs w:val="0"/>
                <w:szCs w:val="28"/>
              </w:rPr>
              <w:t> 018,4</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AE313D" w:rsidP="00AE313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w:t>
            </w:r>
            <w:r w:rsidR="00CD74A5" w:rsidRPr="007C6E30">
              <w:rPr>
                <w:rFonts w:eastAsia="Times New Roman" w:cs="Times New Roman"/>
                <w:bCs w:val="0"/>
                <w:szCs w:val="28"/>
              </w:rPr>
              <w:t>,0</w:t>
            </w:r>
          </w:p>
        </w:tc>
        <w:tc>
          <w:tcPr>
            <w:tcW w:w="1843" w:type="dxa"/>
            <w:tcBorders>
              <w:top w:val="single" w:sz="4" w:space="0" w:color="auto"/>
              <w:bottom w:val="single" w:sz="4" w:space="0" w:color="auto"/>
            </w:tcBorders>
          </w:tcPr>
          <w:p w:rsidR="00CD74A5" w:rsidRPr="007C6E30" w:rsidRDefault="003E41A8" w:rsidP="003E41A8">
            <w:pPr>
              <w:autoSpaceDE w:val="0"/>
              <w:autoSpaceDN w:val="0"/>
              <w:adjustRightInd w:val="0"/>
              <w:spacing w:after="0"/>
              <w:ind w:left="0"/>
              <w:rPr>
                <w:rFonts w:eastAsia="Times New Roman" w:cs="Times New Roman"/>
                <w:bCs w:val="0"/>
                <w:i/>
                <w:iCs/>
                <w:szCs w:val="28"/>
              </w:rPr>
            </w:pPr>
            <w:r>
              <w:rPr>
                <w:rFonts w:eastAsia="Times New Roman" w:cs="Times New Roman"/>
                <w:bCs w:val="0"/>
                <w:i/>
                <w:iCs/>
                <w:szCs w:val="28"/>
              </w:rPr>
              <w:t>6753,9</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7D508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6000,0</w:t>
            </w:r>
          </w:p>
        </w:tc>
        <w:tc>
          <w:tcPr>
            <w:tcW w:w="1843"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701"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2" w:type="dxa"/>
            <w:tcBorders>
              <w:top w:val="single" w:sz="4" w:space="0" w:color="auto"/>
              <w:bottom w:val="single" w:sz="4" w:space="0" w:color="auto"/>
            </w:tcBorders>
          </w:tcPr>
          <w:p w:rsidR="00CD74A5" w:rsidRPr="007C6E30" w:rsidRDefault="00072BF3"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0,00</w:t>
            </w:r>
          </w:p>
        </w:tc>
        <w:tc>
          <w:tcPr>
            <w:tcW w:w="1843" w:type="dxa"/>
            <w:tcBorders>
              <w:top w:val="single" w:sz="4" w:space="0" w:color="auto"/>
              <w:bottom w:val="single" w:sz="4" w:space="0" w:color="auto"/>
            </w:tcBorders>
          </w:tcPr>
          <w:p w:rsidR="00CD74A5" w:rsidRPr="007C6E30" w:rsidRDefault="00F0771B" w:rsidP="007D508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7D508E">
              <w:rPr>
                <w:rFonts w:eastAsia="Times New Roman" w:cs="Times New Roman"/>
                <w:b/>
                <w:i/>
                <w:iCs/>
                <w:szCs w:val="28"/>
              </w:rPr>
              <w:t>9</w:t>
            </w:r>
            <w:r>
              <w:rPr>
                <w:rFonts w:eastAsia="Times New Roman" w:cs="Times New Roman"/>
                <w:b/>
                <w:i/>
                <w:iCs/>
                <w:szCs w:val="28"/>
              </w:rPr>
              <w:t xml:space="preserve"> 819,6</w:t>
            </w:r>
          </w:p>
        </w:tc>
      </w:tr>
      <w:tr w:rsidR="004D017A" w:rsidRPr="007C6E30" w:rsidTr="007D508E">
        <w:trPr>
          <w:trHeight w:val="284"/>
        </w:trPr>
        <w:tc>
          <w:tcPr>
            <w:tcW w:w="851" w:type="dxa"/>
            <w:tcBorders>
              <w:top w:val="single" w:sz="4" w:space="0" w:color="auto"/>
              <w:bottom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bottom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bottom w:val="single" w:sz="4" w:space="0" w:color="auto"/>
            </w:tcBorders>
          </w:tcPr>
          <w:p w:rsidR="004D017A" w:rsidRPr="00CD74A5"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w:t>
            </w:r>
          </w:p>
        </w:tc>
        <w:tc>
          <w:tcPr>
            <w:tcW w:w="1843"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bottom w:val="single" w:sz="4" w:space="0" w:color="auto"/>
            </w:tcBorders>
          </w:tcPr>
          <w:p w:rsidR="004D017A"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bottom w:val="single" w:sz="4" w:space="0" w:color="auto"/>
            </w:tcBorders>
          </w:tcPr>
          <w:p w:rsidR="004D017A" w:rsidRPr="00CD74A5" w:rsidRDefault="00F0771B" w:rsidP="007D508E">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w:t>
            </w:r>
            <w:r w:rsidR="007D508E">
              <w:rPr>
                <w:rFonts w:eastAsia="Times New Roman" w:cs="Times New Roman"/>
                <w:i/>
                <w:iCs/>
                <w:szCs w:val="28"/>
              </w:rPr>
              <w:t>9</w:t>
            </w:r>
            <w:r>
              <w:rPr>
                <w:rFonts w:eastAsia="Times New Roman" w:cs="Times New Roman"/>
                <w:i/>
                <w:iCs/>
                <w:szCs w:val="28"/>
              </w:rPr>
              <w:t> 819,6</w:t>
            </w:r>
          </w:p>
        </w:tc>
      </w:tr>
      <w:tr w:rsidR="007D508E" w:rsidRPr="007C6E30" w:rsidTr="00CC42AE">
        <w:trPr>
          <w:trHeight w:val="284"/>
        </w:trPr>
        <w:tc>
          <w:tcPr>
            <w:tcW w:w="851" w:type="dxa"/>
            <w:tcBorders>
              <w:top w:val="single" w:sz="4" w:space="0" w:color="auto"/>
            </w:tcBorders>
          </w:tcPr>
          <w:p w:rsidR="007D508E" w:rsidRPr="007C6E30" w:rsidRDefault="007D508E" w:rsidP="0062252E">
            <w:pPr>
              <w:suppressAutoHyphens/>
              <w:jc w:val="center"/>
              <w:rPr>
                <w:szCs w:val="28"/>
              </w:rPr>
            </w:pPr>
          </w:p>
        </w:tc>
        <w:tc>
          <w:tcPr>
            <w:tcW w:w="3401" w:type="dxa"/>
            <w:tcBorders>
              <w:top w:val="single" w:sz="4" w:space="0" w:color="auto"/>
            </w:tcBorders>
          </w:tcPr>
          <w:p w:rsidR="007D508E" w:rsidRPr="007C6E30" w:rsidRDefault="007D508E" w:rsidP="00072BF3">
            <w:pPr>
              <w:suppressAutoHyphens/>
              <w:ind w:left="0"/>
              <w:rPr>
                <w:i/>
                <w:szCs w:val="28"/>
              </w:rPr>
            </w:pPr>
            <w:r>
              <w:rPr>
                <w:i/>
                <w:szCs w:val="28"/>
              </w:rPr>
              <w:t xml:space="preserve">В т. ч. </w:t>
            </w:r>
            <w:r w:rsidR="00072BF3">
              <w:rPr>
                <w:i/>
                <w:szCs w:val="28"/>
              </w:rPr>
              <w:t>з</w:t>
            </w:r>
            <w:r>
              <w:rPr>
                <w:i/>
                <w:szCs w:val="28"/>
              </w:rPr>
              <w:t xml:space="preserve">а счет поступивших средств от АО «Самаранефтегаз» в целях социально </w:t>
            </w:r>
            <w:r w:rsidR="00072BF3">
              <w:rPr>
                <w:i/>
                <w:szCs w:val="28"/>
              </w:rPr>
              <w:t>-</w:t>
            </w:r>
            <w:r>
              <w:rPr>
                <w:i/>
                <w:szCs w:val="28"/>
              </w:rPr>
              <w:t xml:space="preserve">экономического </w:t>
            </w:r>
            <w:r w:rsidR="00057E67">
              <w:rPr>
                <w:i/>
                <w:szCs w:val="28"/>
              </w:rPr>
              <w:t xml:space="preserve">развития </w:t>
            </w:r>
            <w:r>
              <w:rPr>
                <w:i/>
                <w:szCs w:val="28"/>
              </w:rPr>
              <w:t>района</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6000,00</w:t>
            </w:r>
          </w:p>
        </w:tc>
        <w:tc>
          <w:tcPr>
            <w:tcW w:w="1843"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701"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2" w:type="dxa"/>
            <w:tcBorders>
              <w:top w:val="single" w:sz="4" w:space="0" w:color="auto"/>
            </w:tcBorders>
          </w:tcPr>
          <w:p w:rsidR="007D508E" w:rsidRPr="00CD74A5" w:rsidRDefault="00072BF3"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0,00</w:t>
            </w:r>
          </w:p>
        </w:tc>
        <w:tc>
          <w:tcPr>
            <w:tcW w:w="1843" w:type="dxa"/>
            <w:tcBorders>
              <w:top w:val="single" w:sz="4" w:space="0" w:color="auto"/>
            </w:tcBorders>
          </w:tcPr>
          <w:p w:rsidR="007D508E" w:rsidRDefault="007D508E"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6000,00</w:t>
            </w:r>
          </w:p>
        </w:tc>
      </w:tr>
    </w:tbl>
    <w:p w:rsidR="00B524A5" w:rsidRDefault="00B524A5" w:rsidP="00A305F7">
      <w:pPr>
        <w:ind w:left="0"/>
        <w:jc w:val="right"/>
        <w:rPr>
          <w:rFonts w:cs="Times New Roman"/>
          <w:sz w:val="20"/>
          <w:szCs w:val="20"/>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072BF3" w:rsidRDefault="00072BF3" w:rsidP="006C0DFD">
      <w:pPr>
        <w:ind w:left="0"/>
        <w:jc w:val="right"/>
        <w:rPr>
          <w:b/>
          <w:szCs w:val="28"/>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0218F7">
        <w:rPr>
          <w:rFonts w:cs="Times New Roman"/>
          <w:szCs w:val="28"/>
        </w:rPr>
        <w:t>2</w:t>
      </w:r>
      <w:r w:rsidR="009453DF">
        <w:rPr>
          <w:rFonts w:cs="Times New Roman"/>
          <w:szCs w:val="28"/>
        </w:rPr>
        <w:t xml:space="preserve"> </w:t>
      </w:r>
      <w:r>
        <w:rPr>
          <w:rFonts w:cs="Times New Roman"/>
          <w:szCs w:val="28"/>
        </w:rPr>
        <w:t xml:space="preserve">к постановлению </w:t>
      </w:r>
      <w:r w:rsidR="005E031B" w:rsidRPr="005E031B">
        <w:rPr>
          <w:rFonts w:cs="Times New Roman"/>
          <w:szCs w:val="28"/>
        </w:rPr>
        <w:t>10.05.2023 № 334</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80368" w:rsidP="00006F94">
            <w:pPr>
              <w:spacing w:after="0"/>
              <w:ind w:left="0"/>
              <w:rPr>
                <w:spacing w:val="-20"/>
                <w:szCs w:val="28"/>
                <w:lang w:eastAsia="en-US"/>
              </w:rPr>
            </w:pPr>
            <w:r>
              <w:rPr>
                <w:spacing w:val="-20"/>
                <w:szCs w:val="28"/>
                <w:lang w:eastAsia="en-US"/>
              </w:rPr>
              <w:t xml:space="preserve"> </w:t>
            </w:r>
            <w:r w:rsidR="00006F94">
              <w:rPr>
                <w:spacing w:val="-20"/>
                <w:szCs w:val="28"/>
                <w:lang w:eastAsia="en-US"/>
              </w:rPr>
              <w:t>1</w:t>
            </w:r>
            <w:r w:rsidR="00F3405A">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spacing w:val="-20"/>
                <w:szCs w:val="28"/>
                <w:lang w:eastAsia="en-US"/>
              </w:rPr>
            </w:pPr>
            <w:r>
              <w:rPr>
                <w:spacing w:val="-20"/>
                <w:szCs w:val="28"/>
                <w:lang w:eastAsia="en-US"/>
              </w:rPr>
              <w:t>90</w:t>
            </w:r>
            <w:r w:rsidR="00607A33">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spacing w:val="-20"/>
                <w:szCs w:val="28"/>
                <w:lang w:eastAsia="en-US"/>
              </w:rPr>
            </w:pPr>
            <w:r>
              <w:rPr>
                <w:spacing w:val="-20"/>
                <w:szCs w:val="28"/>
                <w:lang w:eastAsia="en-US"/>
              </w:rPr>
              <w:t>5</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pPr>
              <w:spacing w:after="0"/>
              <w:ind w:left="0"/>
              <w:rPr>
                <w:spacing w:val="-20"/>
                <w:szCs w:val="28"/>
                <w:lang w:eastAsia="en-US"/>
              </w:rPr>
            </w:pPr>
            <w:r>
              <w:rPr>
                <w:spacing w:val="-20"/>
                <w:szCs w:val="28"/>
                <w:lang w:eastAsia="en-US"/>
              </w:rPr>
              <w:t>47,0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spacing w:val="-20"/>
                <w:szCs w:val="28"/>
                <w:lang w:eastAsia="en-US"/>
              </w:rPr>
            </w:pPr>
            <w:r>
              <w:rPr>
                <w:spacing w:val="-20"/>
                <w:szCs w:val="28"/>
                <w:lang w:eastAsia="en-US"/>
              </w:rPr>
              <w:t>62</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E2AB0" w:rsidP="006E2AB0">
            <w:pPr>
              <w:spacing w:after="0"/>
              <w:ind w:left="0"/>
              <w:rPr>
                <w:b/>
                <w:spacing w:val="-20"/>
                <w:szCs w:val="28"/>
                <w:lang w:eastAsia="en-US"/>
              </w:rPr>
            </w:pPr>
            <w:r>
              <w:rPr>
                <w:b/>
                <w:spacing w:val="-20"/>
                <w:szCs w:val="28"/>
                <w:lang w:eastAsia="en-US"/>
              </w:rPr>
              <w:t>92,0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06F94" w:rsidP="00006F94">
            <w:pPr>
              <w:spacing w:after="0"/>
              <w:ind w:left="0"/>
              <w:rPr>
                <w:b/>
                <w:spacing w:val="-20"/>
                <w:szCs w:val="28"/>
                <w:lang w:eastAsia="en-US"/>
              </w:rPr>
            </w:pPr>
            <w:r>
              <w:rPr>
                <w:b/>
                <w:spacing w:val="-20"/>
                <w:szCs w:val="28"/>
                <w:lang w:eastAsia="en-US"/>
              </w:rPr>
              <w:t>1</w:t>
            </w:r>
            <w:r w:rsidR="00224A6A">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E2AB0">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E2AB0" w:rsidP="00224A6A">
            <w:pPr>
              <w:spacing w:after="0"/>
              <w:ind w:left="0"/>
              <w:rPr>
                <w:b/>
                <w:spacing w:val="-20"/>
                <w:szCs w:val="28"/>
                <w:lang w:eastAsia="en-US"/>
              </w:rPr>
            </w:pPr>
            <w:r>
              <w:rPr>
                <w:b/>
                <w:spacing w:val="-20"/>
                <w:szCs w:val="28"/>
                <w:lang w:eastAsia="en-US"/>
              </w:rPr>
              <w:t>207,0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A10E25">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7"/>
        <w:gridCol w:w="2407"/>
        <w:gridCol w:w="1276"/>
        <w:gridCol w:w="1276"/>
        <w:gridCol w:w="1134"/>
        <w:gridCol w:w="1134"/>
        <w:gridCol w:w="992"/>
        <w:gridCol w:w="1134"/>
        <w:gridCol w:w="1843"/>
      </w:tblGrid>
      <w:tr w:rsidR="00177FAD" w:rsidTr="00B027E7">
        <w:trPr>
          <w:trHeight w:val="80"/>
        </w:trPr>
        <w:tc>
          <w:tcPr>
            <w:tcW w:w="817" w:type="dxa"/>
            <w:tcBorders>
              <w:top w:val="nil"/>
              <w:left w:val="single" w:sz="4" w:space="0" w:color="auto"/>
              <w:bottom w:val="single" w:sz="4" w:space="0" w:color="auto"/>
              <w:right w:val="single" w:sz="4" w:space="0" w:color="auto"/>
            </w:tcBorders>
          </w:tcPr>
          <w:p w:rsidR="00177FAD" w:rsidRDefault="00177FAD">
            <w:pPr>
              <w:spacing w:after="0"/>
              <w:ind w:left="0"/>
              <w:rPr>
                <w:b/>
                <w:spacing w:val="-20"/>
                <w:szCs w:val="28"/>
                <w:lang w:eastAsia="en-US"/>
              </w:rPr>
            </w:pPr>
          </w:p>
        </w:tc>
        <w:tc>
          <w:tcPr>
            <w:tcW w:w="382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2407"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tcPr>
          <w:p w:rsidR="00177FAD" w:rsidRDefault="00177FAD" w:rsidP="00224A6A">
            <w:pPr>
              <w:spacing w:after="0"/>
              <w:ind w:left="0"/>
              <w:rPr>
                <w:spacing w:val="-20"/>
                <w:szCs w:val="28"/>
                <w:lang w:eastAsia="en-US"/>
              </w:rPr>
            </w:pPr>
          </w:p>
        </w:tc>
        <w:tc>
          <w:tcPr>
            <w:tcW w:w="1843" w:type="dxa"/>
            <w:tcBorders>
              <w:top w:val="nil"/>
              <w:left w:val="single" w:sz="4" w:space="0" w:color="auto"/>
              <w:bottom w:val="single" w:sz="4" w:space="0" w:color="auto"/>
              <w:right w:val="single" w:sz="4" w:space="0" w:color="auto"/>
            </w:tcBorders>
          </w:tcPr>
          <w:p w:rsidR="00177FAD" w:rsidRDefault="00177FAD">
            <w:pPr>
              <w:spacing w:after="0"/>
              <w:ind w:left="0"/>
              <w:rPr>
                <w:spacing w:val="-20"/>
                <w:szCs w:val="28"/>
                <w:lang w:eastAsia="en-US"/>
              </w:rPr>
            </w:pPr>
          </w:p>
        </w:tc>
      </w:tr>
      <w:tr w:rsidR="00F3405A" w:rsidTr="00B027E7">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7"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07"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6E2AB0">
            <w:pPr>
              <w:spacing w:after="0"/>
              <w:ind w:left="0"/>
              <w:rPr>
                <w:spacing w:val="-20"/>
                <w:szCs w:val="28"/>
                <w:lang w:eastAsia="en-US"/>
              </w:rPr>
            </w:pPr>
            <w:r>
              <w:rPr>
                <w:spacing w:val="-20"/>
                <w:szCs w:val="28"/>
                <w:lang w:eastAsia="en-US"/>
              </w:rPr>
              <w:t>50,0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5</w:t>
            </w:r>
            <w:r w:rsidR="006E2AB0">
              <w:rPr>
                <w:spacing w:val="-20"/>
                <w:szCs w:val="28"/>
                <w:lang w:eastAsia="en-US"/>
              </w:rPr>
              <w:t>0</w:t>
            </w:r>
            <w:r>
              <w:rPr>
                <w:spacing w:val="-20"/>
                <w:szCs w:val="28"/>
                <w:lang w:eastAsia="en-US"/>
              </w:rPr>
              <w:t>,0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B027E7">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7"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B027E7">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7"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07"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r w:rsidR="00A10E25">
              <w:rPr>
                <w:spacing w:val="-20"/>
                <w:szCs w:val="28"/>
                <w:lang w:eastAsia="en-US"/>
              </w:rPr>
              <w:t>,0</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B027E7">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006F94">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006F94" w:rsidP="00006F94">
            <w:pPr>
              <w:spacing w:after="0"/>
              <w:ind w:left="0"/>
              <w:rPr>
                <w:spacing w:val="-20"/>
                <w:szCs w:val="28"/>
                <w:lang w:eastAsia="en-US"/>
              </w:rPr>
            </w:pPr>
            <w:r>
              <w:rPr>
                <w:spacing w:val="-20"/>
                <w:szCs w:val="28"/>
                <w:lang w:eastAsia="en-US"/>
              </w:rPr>
              <w:t>13</w:t>
            </w:r>
            <w:r w:rsidR="00224A6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B027E7">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0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A10E25">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006F94" w:rsidRDefault="00006F94">
            <w:pPr>
              <w:spacing w:after="0"/>
              <w:ind w:left="0"/>
              <w:rPr>
                <w:b/>
                <w:spacing w:val="-20"/>
                <w:szCs w:val="28"/>
                <w:lang w:eastAsia="en-US"/>
              </w:rPr>
            </w:pPr>
            <w:r>
              <w:rPr>
                <w:b/>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006F94" w:rsidRDefault="00006F94" w:rsidP="00A10E25">
            <w:pPr>
              <w:spacing w:after="0"/>
              <w:ind w:left="0"/>
              <w:rPr>
                <w:b/>
                <w:spacing w:val="-20"/>
                <w:szCs w:val="28"/>
                <w:lang w:eastAsia="en-US"/>
              </w:rPr>
            </w:pPr>
          </w:p>
          <w:p w:rsidR="00F3405A" w:rsidRDefault="00006F94" w:rsidP="00A10E25">
            <w:pPr>
              <w:spacing w:after="0"/>
              <w:ind w:left="0"/>
              <w:rPr>
                <w:b/>
                <w:spacing w:val="-20"/>
                <w:szCs w:val="28"/>
                <w:lang w:eastAsia="en-US"/>
              </w:rPr>
            </w:pPr>
            <w:r>
              <w:rPr>
                <w:b/>
                <w:spacing w:val="-20"/>
                <w:szCs w:val="28"/>
                <w:lang w:eastAsia="en-US"/>
              </w:rPr>
              <w:t>514,0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A10E25">
        <w:trPr>
          <w:trHeight w:val="1114"/>
        </w:trPr>
        <w:tc>
          <w:tcPr>
            <w:tcW w:w="84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100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F3405A" w:rsidRPr="00A10E25" w:rsidRDefault="00A10E25">
            <w:pPr>
              <w:spacing w:after="0"/>
              <w:ind w:left="0"/>
              <w:rPr>
                <w:rFonts w:eastAsia="Times New Roman" w:cs="Times New Roman"/>
                <w:bCs w:val="0"/>
                <w:szCs w:val="28"/>
              </w:rPr>
            </w:pPr>
            <w:r w:rsidRPr="00A10E25">
              <w:rPr>
                <w:rFonts w:eastAsia="Times New Roman" w:cs="Times New Roman"/>
                <w:bCs w:val="0"/>
                <w:szCs w:val="28"/>
              </w:rPr>
              <w:t>56,0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rsidP="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spacing w:val="-20"/>
                <w:szCs w:val="28"/>
                <w:lang w:eastAsia="en-US"/>
              </w:rPr>
            </w:pPr>
            <w:r>
              <w:rPr>
                <w:spacing w:val="-20"/>
                <w:szCs w:val="28"/>
                <w:lang w:eastAsia="en-US"/>
              </w:rPr>
              <w:t>8</w:t>
            </w:r>
            <w:r w:rsidR="00A10E25">
              <w:rPr>
                <w:spacing w:val="-20"/>
                <w:szCs w:val="28"/>
                <w:lang w:eastAsia="en-US"/>
              </w:rPr>
              <w:t>6</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796"/>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w:t>
            </w:r>
            <w:r w:rsidR="00A10E25">
              <w:rPr>
                <w:spacing w:val="-20"/>
                <w:szCs w:val="28"/>
                <w:lang w:eastAsia="en-US"/>
              </w:rPr>
              <w:t xml:space="preserve"> </w:t>
            </w:r>
            <w:r>
              <w:rPr>
                <w:spacing w:val="-20"/>
                <w:szCs w:val="28"/>
                <w:lang w:eastAsia="en-US"/>
              </w:rPr>
              <w:t>- это свет и радость»- День защиты детей.</w:t>
            </w:r>
          </w:p>
        </w:tc>
        <w:tc>
          <w:tcPr>
            <w:tcW w:w="240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640"/>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A10E25">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A10E25" w:rsidP="00A10E25">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val="restart"/>
            <w:tcBorders>
              <w:top w:val="single" w:sz="4" w:space="0" w:color="auto"/>
              <w:left w:val="single" w:sz="4" w:space="0" w:color="auto"/>
              <w:right w:val="single" w:sz="4" w:space="0" w:color="auto"/>
            </w:tcBorders>
            <w:hideMark/>
          </w:tcPr>
          <w:p w:rsidR="00A10E25" w:rsidRDefault="00A10E25">
            <w:pPr>
              <w:spacing w:after="0"/>
              <w:ind w:left="0"/>
              <w:rPr>
                <w:b/>
                <w:spacing w:val="-20"/>
                <w:szCs w:val="28"/>
                <w:lang w:eastAsia="en-US"/>
              </w:rPr>
            </w:pPr>
            <w:r>
              <w:rPr>
                <w:b/>
                <w:spacing w:val="-20"/>
                <w:szCs w:val="28"/>
                <w:lang w:eastAsia="en-US"/>
              </w:rPr>
              <w:t>1.3.5</w:t>
            </w:r>
          </w:p>
        </w:tc>
        <w:tc>
          <w:tcPr>
            <w:tcW w:w="3826"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 xml:space="preserve">Выездные мероприятия: новогодний   праздник   для     детей  «В новогоднюю ночь, ждем </w:t>
            </w:r>
            <w:r>
              <w:rPr>
                <w:spacing w:val="-20"/>
                <w:szCs w:val="28"/>
                <w:lang w:eastAsia="en-US"/>
              </w:rPr>
              <w:lastRenderedPageBreak/>
              <w:t>мы новых чудес».</w:t>
            </w: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lastRenderedPageBreak/>
              <w:t>Муниципальный бюджет.</w:t>
            </w:r>
          </w:p>
          <w:p w:rsidR="00A10E25" w:rsidRDefault="00A10E25">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A10E25" w:rsidRDefault="00A10E25" w:rsidP="00A10E25">
            <w:pPr>
              <w:spacing w:after="0"/>
              <w:ind w:left="0"/>
              <w:rPr>
                <w:spacing w:val="-20"/>
                <w:szCs w:val="28"/>
                <w:lang w:eastAsia="en-US"/>
              </w:rPr>
            </w:pPr>
            <w:r>
              <w:rPr>
                <w:spacing w:val="-20"/>
                <w:szCs w:val="28"/>
                <w:lang w:eastAsia="en-US"/>
              </w:rPr>
              <w:t>21,0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A10E25" w:rsidP="00224A6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w:t>
            </w:r>
            <w:r w:rsidR="00A10E25">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A10E25" w:rsidRDefault="00177FAD" w:rsidP="00177FAD">
            <w:pPr>
              <w:spacing w:after="0"/>
              <w:ind w:left="0"/>
              <w:rPr>
                <w:spacing w:val="-20"/>
                <w:szCs w:val="28"/>
                <w:lang w:eastAsia="en-US"/>
              </w:rPr>
            </w:pPr>
            <w:r>
              <w:rPr>
                <w:spacing w:val="-20"/>
                <w:szCs w:val="28"/>
                <w:lang w:eastAsia="en-US"/>
              </w:rPr>
              <w:t>56</w:t>
            </w:r>
            <w:r w:rsidR="00A10E25">
              <w:rPr>
                <w:spacing w:val="-20"/>
                <w:szCs w:val="28"/>
                <w:lang w:eastAsia="en-US"/>
              </w:rPr>
              <w:t>,0</w:t>
            </w:r>
          </w:p>
        </w:tc>
        <w:tc>
          <w:tcPr>
            <w:tcW w:w="1842" w:type="dxa"/>
            <w:vMerge w:val="restart"/>
            <w:tcBorders>
              <w:top w:val="single" w:sz="4" w:space="0" w:color="auto"/>
              <w:left w:val="single" w:sz="4" w:space="0" w:color="auto"/>
              <w:right w:val="single" w:sz="4" w:space="0" w:color="auto"/>
            </w:tcBorders>
            <w:hideMark/>
          </w:tcPr>
          <w:p w:rsidR="00A10E25" w:rsidRDefault="00A10E25">
            <w:pPr>
              <w:spacing w:after="0"/>
              <w:ind w:left="0"/>
              <w:rPr>
                <w:spacing w:val="-20"/>
                <w:szCs w:val="28"/>
                <w:lang w:eastAsia="en-US"/>
              </w:rPr>
            </w:pPr>
            <w:r>
              <w:rPr>
                <w:spacing w:val="-20"/>
                <w:szCs w:val="28"/>
                <w:lang w:eastAsia="en-US"/>
              </w:rPr>
              <w:t>Управление культуры</w:t>
            </w:r>
          </w:p>
        </w:tc>
      </w:tr>
      <w:tr w:rsidR="00A10E25" w:rsidTr="007D508E">
        <w:trPr>
          <w:trHeight w:val="1274"/>
        </w:trPr>
        <w:tc>
          <w:tcPr>
            <w:tcW w:w="849" w:type="dxa"/>
            <w:vMerge/>
            <w:tcBorders>
              <w:left w:val="single" w:sz="4" w:space="0" w:color="auto"/>
              <w:right w:val="single" w:sz="4" w:space="0" w:color="auto"/>
            </w:tcBorders>
          </w:tcPr>
          <w:p w:rsidR="00A10E25" w:rsidRDefault="00A10E25">
            <w:pPr>
              <w:spacing w:after="0"/>
              <w:ind w:left="0"/>
              <w:rPr>
                <w:b/>
                <w:spacing w:val="-20"/>
                <w:szCs w:val="28"/>
                <w:lang w:eastAsia="en-US"/>
              </w:rPr>
            </w:pPr>
          </w:p>
        </w:tc>
        <w:tc>
          <w:tcPr>
            <w:tcW w:w="3826"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2409"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r>
              <w:rPr>
                <w:spacing w:val="-20"/>
                <w:szCs w:val="28"/>
                <w:lang w:eastAsia="en-US"/>
              </w:rPr>
              <w:t>180,0</w:t>
            </w: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A10E25" w:rsidRDefault="00A10E25" w:rsidP="00224A6A">
            <w:pPr>
              <w:spacing w:after="0"/>
              <w:ind w:left="0"/>
              <w:rPr>
                <w:spacing w:val="-20"/>
                <w:szCs w:val="28"/>
                <w:lang w:eastAsia="en-US"/>
              </w:rPr>
            </w:pPr>
            <w:r>
              <w:rPr>
                <w:spacing w:val="-20"/>
                <w:szCs w:val="28"/>
                <w:lang w:eastAsia="en-US"/>
              </w:rPr>
              <w:t>180,0</w:t>
            </w:r>
          </w:p>
        </w:tc>
        <w:tc>
          <w:tcPr>
            <w:tcW w:w="1842" w:type="dxa"/>
            <w:vMerge/>
            <w:tcBorders>
              <w:left w:val="single" w:sz="4" w:space="0" w:color="auto"/>
              <w:bottom w:val="single" w:sz="4" w:space="0" w:color="auto"/>
              <w:right w:val="single" w:sz="4" w:space="0" w:color="auto"/>
            </w:tcBorders>
          </w:tcPr>
          <w:p w:rsidR="00A10E25" w:rsidRDefault="00A10E25">
            <w:pPr>
              <w:spacing w:after="0"/>
              <w:ind w:left="0"/>
              <w:rPr>
                <w:spacing w:val="-20"/>
                <w:szCs w:val="28"/>
                <w:lang w:eastAsia="en-US"/>
              </w:rPr>
            </w:pPr>
          </w:p>
        </w:tc>
      </w:tr>
      <w:tr w:rsidR="00F3405A" w:rsidTr="00A10E25">
        <w:trPr>
          <w:trHeight w:val="93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A10E25">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A10E25">
              <w:rPr>
                <w:spacing w:val="-20"/>
                <w:szCs w:val="28"/>
                <w:lang w:eastAsia="en-US"/>
              </w:rPr>
              <w:t>0</w:t>
            </w:r>
            <w:r w:rsidR="00F3405A">
              <w:rPr>
                <w:spacing w:val="-20"/>
                <w:szCs w:val="28"/>
                <w:lang w:eastAsia="en-US"/>
              </w:rPr>
              <w:t>,0</w:t>
            </w: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A10E25">
        <w:trPr>
          <w:trHeight w:val="559"/>
        </w:trPr>
        <w:tc>
          <w:tcPr>
            <w:tcW w:w="84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Фестиваль-праздник, посвященный детской </w:t>
            </w:r>
            <w:r w:rsidR="00A10E25">
              <w:rPr>
                <w:spacing w:val="-20"/>
                <w:szCs w:val="28"/>
                <w:lang w:eastAsia="en-US"/>
              </w:rPr>
              <w:t xml:space="preserve"> </w:t>
            </w:r>
            <w:r>
              <w:rPr>
                <w:spacing w:val="-20"/>
                <w:szCs w:val="28"/>
                <w:lang w:eastAsia="en-US"/>
              </w:rPr>
              <w:t>книге «Детство-это ты и я».</w:t>
            </w:r>
          </w:p>
        </w:tc>
        <w:tc>
          <w:tcPr>
            <w:tcW w:w="2409"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5"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5"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rsidP="00A10E25">
            <w:pPr>
              <w:spacing w:after="0"/>
              <w:ind w:left="0"/>
              <w:rPr>
                <w:b/>
                <w:spacing w:val="-20"/>
                <w:szCs w:val="28"/>
                <w:lang w:eastAsia="en-US"/>
              </w:rPr>
            </w:pPr>
            <w:r>
              <w:rPr>
                <w:b/>
                <w:spacing w:val="-20"/>
                <w:szCs w:val="28"/>
                <w:lang w:eastAsia="en-US"/>
              </w:rPr>
              <w:t>4</w:t>
            </w:r>
            <w:r w:rsidR="00A10E25">
              <w:rPr>
                <w:b/>
                <w:spacing w:val="-20"/>
                <w:szCs w:val="28"/>
                <w:lang w:eastAsia="en-US"/>
              </w:rPr>
              <w:t>77</w:t>
            </w:r>
            <w:r>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b/>
                <w:spacing w:val="-20"/>
                <w:szCs w:val="28"/>
                <w:lang w:eastAsia="en-US"/>
              </w:rPr>
            </w:pPr>
            <w:r>
              <w:rPr>
                <w:b/>
                <w:spacing w:val="-20"/>
                <w:szCs w:val="28"/>
                <w:lang w:eastAsia="en-US"/>
              </w:rPr>
              <w:t>5</w:t>
            </w:r>
            <w:r w:rsidR="00224A6A">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A10E25">
            <w:pPr>
              <w:spacing w:after="0"/>
              <w:ind w:left="0"/>
              <w:rPr>
                <w:b/>
                <w:spacing w:val="-20"/>
                <w:szCs w:val="28"/>
                <w:lang w:eastAsia="en-US"/>
              </w:rPr>
            </w:pPr>
            <w:r>
              <w:rPr>
                <w:b/>
                <w:spacing w:val="-20"/>
                <w:szCs w:val="28"/>
                <w:lang w:eastAsia="en-US"/>
              </w:rPr>
              <w:t>1</w:t>
            </w:r>
            <w:r w:rsidR="00A10E25">
              <w:rPr>
                <w:b/>
                <w:spacing w:val="-20"/>
                <w:szCs w:val="28"/>
                <w:lang w:eastAsia="en-US"/>
              </w:rPr>
              <w:t>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3316AA" w:rsidP="003316AA">
            <w:pPr>
              <w:spacing w:after="0"/>
              <w:ind w:left="0"/>
              <w:rPr>
                <w:b/>
                <w:spacing w:val="-20"/>
                <w:szCs w:val="28"/>
                <w:lang w:eastAsia="en-US"/>
              </w:rPr>
            </w:pPr>
            <w:r>
              <w:rPr>
                <w:b/>
                <w:spacing w:val="-20"/>
                <w:szCs w:val="28"/>
                <w:lang w:eastAsia="en-US"/>
              </w:rPr>
              <w:t>627</w:t>
            </w:r>
            <w:r w:rsidR="00F3405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72,0</w:t>
            </w:r>
          </w:p>
        </w:tc>
        <w:tc>
          <w:tcPr>
            <w:tcW w:w="1134" w:type="dxa"/>
            <w:tcBorders>
              <w:top w:val="single" w:sz="4" w:space="0" w:color="auto"/>
              <w:left w:val="single" w:sz="4" w:space="0" w:color="auto"/>
              <w:bottom w:val="single" w:sz="4" w:space="0" w:color="auto"/>
              <w:right w:val="single" w:sz="4" w:space="0" w:color="auto"/>
            </w:tcBorders>
          </w:tcPr>
          <w:p w:rsidR="00F3405A" w:rsidRDefault="00B17119">
            <w:pPr>
              <w:spacing w:after="0"/>
              <w:ind w:left="0"/>
              <w:rPr>
                <w:spacing w:val="-20"/>
                <w:szCs w:val="28"/>
                <w:lang w:eastAsia="en-US"/>
              </w:rPr>
            </w:pPr>
            <w:r>
              <w:rPr>
                <w:spacing w:val="-20"/>
                <w:szCs w:val="28"/>
                <w:lang w:eastAsia="en-US"/>
              </w:rPr>
              <w:t>323,5</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70541" w:rsidP="00F70541">
            <w:pPr>
              <w:spacing w:after="0"/>
              <w:ind w:left="0"/>
              <w:rPr>
                <w:spacing w:val="-20"/>
                <w:szCs w:val="28"/>
                <w:lang w:eastAsia="en-US"/>
              </w:rPr>
            </w:pPr>
            <w:r>
              <w:rPr>
                <w:spacing w:val="-20"/>
                <w:szCs w:val="28"/>
                <w:lang w:eastAsia="en-US"/>
              </w:rPr>
              <w:t>467</w:t>
            </w:r>
            <w:r w:rsidR="00F3405A">
              <w:rPr>
                <w:spacing w:val="-20"/>
                <w:szCs w:val="28"/>
                <w:lang w:eastAsia="en-US"/>
              </w:rPr>
              <w:t>,</w:t>
            </w:r>
            <w:r>
              <w:rPr>
                <w:spacing w:val="-20"/>
                <w:szCs w:val="28"/>
                <w:lang w:eastAsia="en-US"/>
              </w:rPr>
              <w:t>5</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45,0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rsidP="00F62515">
            <w:pPr>
              <w:spacing w:after="0"/>
              <w:ind w:left="0"/>
              <w:rPr>
                <w:rFonts w:eastAsia="Times New Roman" w:cs="Times New Roman"/>
                <w:bCs w:val="0"/>
                <w:szCs w:val="28"/>
              </w:rPr>
            </w:pPr>
            <w:r w:rsidRPr="00177FAD">
              <w:rPr>
                <w:rFonts w:eastAsia="Times New Roman" w:cs="Times New Roman"/>
                <w:bCs w:val="0"/>
                <w:szCs w:val="28"/>
              </w:rPr>
              <w:t>2</w:t>
            </w:r>
            <w:r w:rsidR="00F62515">
              <w:rPr>
                <w:rFonts w:eastAsia="Times New Roman" w:cs="Times New Roman"/>
                <w:bCs w:val="0"/>
                <w:szCs w:val="28"/>
              </w:rPr>
              <w:t>4</w:t>
            </w:r>
            <w:r w:rsidRPr="00177FAD">
              <w:rPr>
                <w:rFonts w:eastAsia="Times New Roman" w:cs="Times New Roman"/>
                <w:bCs w:val="0"/>
                <w:szCs w:val="28"/>
              </w:rPr>
              <w:t>,0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F62515">
              <w:rPr>
                <w:spacing w:val="-20"/>
                <w:szCs w:val="28"/>
                <w:lang w:eastAsia="en-US"/>
              </w:rPr>
              <w:t>4</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177FAD">
        <w:trPr>
          <w:trHeight w:val="697"/>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68,0</w:t>
            </w:r>
          </w:p>
        </w:tc>
        <w:tc>
          <w:tcPr>
            <w:tcW w:w="1134" w:type="dxa"/>
            <w:tcBorders>
              <w:top w:val="single" w:sz="4" w:space="0" w:color="auto"/>
              <w:left w:val="single" w:sz="4" w:space="0" w:color="auto"/>
              <w:bottom w:val="single" w:sz="4" w:space="0" w:color="auto"/>
              <w:right w:val="single" w:sz="4" w:space="0" w:color="auto"/>
            </w:tcBorders>
            <w:hideMark/>
          </w:tcPr>
          <w:p w:rsidR="00F3405A" w:rsidRPr="00747A3D" w:rsidRDefault="003316AA" w:rsidP="003316AA">
            <w:pPr>
              <w:spacing w:after="0"/>
              <w:ind w:left="0"/>
              <w:rPr>
                <w:spacing w:val="-20"/>
                <w:szCs w:val="28"/>
                <w:lang w:eastAsia="en-US"/>
              </w:rPr>
            </w:pPr>
            <w:r>
              <w:rPr>
                <w:spacing w:val="-20"/>
                <w:szCs w:val="28"/>
                <w:lang w:eastAsia="en-US"/>
              </w:rPr>
              <w:t>99</w:t>
            </w:r>
            <w:r w:rsidR="00747A3D" w:rsidRPr="00747A3D">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tcPr>
          <w:p w:rsidR="00F3405A" w:rsidRDefault="003316AA" w:rsidP="003316AA">
            <w:pPr>
              <w:spacing w:after="0"/>
              <w:ind w:left="0"/>
              <w:rPr>
                <w:spacing w:val="-20"/>
                <w:szCs w:val="28"/>
                <w:lang w:eastAsia="en-US"/>
              </w:rPr>
            </w:pPr>
            <w:r>
              <w:rPr>
                <w:spacing w:val="-20"/>
                <w:szCs w:val="28"/>
                <w:lang w:eastAsia="en-US"/>
              </w:rPr>
              <w:t>172</w:t>
            </w:r>
            <w:r w:rsidR="00177FAD">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990"/>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177FAD">
            <w:pPr>
              <w:spacing w:after="0"/>
              <w:ind w:left="0"/>
              <w:rPr>
                <w:spacing w:val="-20"/>
                <w:szCs w:val="28"/>
                <w:lang w:eastAsia="en-US"/>
              </w:rPr>
            </w:pPr>
            <w:r>
              <w:rPr>
                <w:spacing w:val="-20"/>
                <w:szCs w:val="28"/>
                <w:lang w:eastAsia="en-US"/>
              </w:rPr>
              <w:t>1</w:t>
            </w:r>
            <w:r w:rsidR="00177FAD">
              <w:rPr>
                <w:spacing w:val="-20"/>
                <w:szCs w:val="28"/>
                <w:lang w:eastAsia="en-US"/>
              </w:rPr>
              <w:t>2</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64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80,0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686644">
            <w:pPr>
              <w:spacing w:after="0"/>
              <w:ind w:left="0"/>
              <w:rPr>
                <w:spacing w:val="-20"/>
                <w:szCs w:val="28"/>
                <w:lang w:eastAsia="en-US"/>
              </w:rPr>
            </w:pPr>
            <w:r>
              <w:rPr>
                <w:spacing w:val="-20"/>
                <w:szCs w:val="28"/>
                <w:lang w:eastAsia="en-US"/>
              </w:rPr>
              <w:t>70</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686644">
            <w:pPr>
              <w:spacing w:after="0"/>
              <w:ind w:left="0"/>
              <w:rPr>
                <w:spacing w:val="-20"/>
                <w:szCs w:val="28"/>
                <w:lang w:eastAsia="en-US"/>
              </w:rPr>
            </w:pPr>
            <w:r>
              <w:rPr>
                <w:spacing w:val="-20"/>
                <w:szCs w:val="28"/>
                <w:lang w:eastAsia="en-US"/>
              </w:rPr>
              <w:t>240,0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81"/>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62515">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5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lastRenderedPageBreak/>
              <w:t>1.4.8</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1125"/>
        </w:trPr>
        <w:tc>
          <w:tcPr>
            <w:tcW w:w="95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177FAD">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177FAD">
            <w:pPr>
              <w:spacing w:after="0"/>
              <w:ind w:left="0"/>
              <w:rPr>
                <w:spacing w:val="-20"/>
                <w:szCs w:val="28"/>
                <w:lang w:eastAsia="en-US"/>
              </w:rPr>
            </w:pPr>
            <w:r>
              <w:rPr>
                <w:spacing w:val="-20"/>
                <w:szCs w:val="28"/>
                <w:lang w:eastAsia="en-US"/>
              </w:rPr>
              <w:t>1</w:t>
            </w:r>
            <w:r w:rsidR="00177FAD">
              <w:rPr>
                <w:spacing w:val="-20"/>
                <w:szCs w:val="28"/>
                <w:lang w:eastAsia="en-US"/>
              </w:rPr>
              <w:t>0</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rPr>
            </w:pPr>
            <w:r>
              <w:rPr>
                <w:spacing w:val="-20"/>
                <w:szCs w:val="28"/>
              </w:rPr>
              <w:t>5</w:t>
            </w:r>
            <w:r w:rsidR="00F3405A">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177FAD">
            <w:pPr>
              <w:spacing w:after="0"/>
              <w:ind w:left="0"/>
              <w:rPr>
                <w:spacing w:val="-20"/>
                <w:szCs w:val="28"/>
                <w:lang w:eastAsia="en-US"/>
              </w:rPr>
            </w:pPr>
            <w:r>
              <w:rPr>
                <w:spacing w:val="-20"/>
                <w:szCs w:val="28"/>
                <w:lang w:eastAsia="en-US"/>
              </w:rPr>
              <w:t>2</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2BC1">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spacing w:val="-20"/>
                <w:szCs w:val="28"/>
                <w:lang w:eastAsia="en-US"/>
              </w:rPr>
            </w:pPr>
            <w:r>
              <w:rPr>
                <w:spacing w:val="-20"/>
                <w:szCs w:val="28"/>
                <w:lang w:eastAsia="en-US"/>
              </w:rPr>
              <w:t>2</w:t>
            </w:r>
            <w:r w:rsidR="00F62515">
              <w:rPr>
                <w:spacing w:val="-20"/>
                <w:szCs w:val="28"/>
                <w:lang w:eastAsia="en-US"/>
              </w:rPr>
              <w:t>0</w:t>
            </w:r>
            <w:r>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rsidP="00F62515">
            <w:pPr>
              <w:spacing w:after="0"/>
              <w:ind w:left="0"/>
              <w:rPr>
                <w:spacing w:val="-20"/>
                <w:szCs w:val="28"/>
              </w:rPr>
            </w:pPr>
            <w:r>
              <w:rPr>
                <w:spacing w:val="-20"/>
                <w:szCs w:val="28"/>
              </w:rPr>
              <w:t>1</w:t>
            </w:r>
            <w:r w:rsidR="00F62515">
              <w:rPr>
                <w:spacing w:val="-20"/>
                <w:szCs w:val="28"/>
              </w:rPr>
              <w:t>0</w:t>
            </w:r>
            <w:r>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62515" w:rsidP="00F62515">
            <w:pPr>
              <w:spacing w:after="0"/>
              <w:ind w:left="0"/>
              <w:rPr>
                <w:spacing w:val="-20"/>
                <w:szCs w:val="28"/>
                <w:lang w:eastAsia="en-US"/>
              </w:rPr>
            </w:pPr>
            <w:r>
              <w:rPr>
                <w:spacing w:val="-20"/>
                <w:szCs w:val="28"/>
                <w:lang w:eastAsia="en-US"/>
              </w:rPr>
              <w:t>65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Pr="00177FAD" w:rsidRDefault="00177FAD">
            <w:pPr>
              <w:spacing w:after="0"/>
              <w:ind w:left="0"/>
              <w:rPr>
                <w:rFonts w:eastAsia="Times New Roman" w:cs="Times New Roman"/>
                <w:bCs w:val="0"/>
                <w:szCs w:val="28"/>
              </w:rPr>
            </w:pPr>
            <w:r w:rsidRPr="00177FAD">
              <w:rPr>
                <w:rFonts w:eastAsia="Times New Roman" w:cs="Times New Roman"/>
                <w:bCs w:val="0"/>
                <w:szCs w:val="28"/>
              </w:rPr>
              <w:t>50,0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w:t>
            </w:r>
            <w:r w:rsidR="00177FAD">
              <w:rPr>
                <w:spacing w:val="-20"/>
                <w:szCs w:val="28"/>
                <w:lang w:eastAsia="en-US"/>
              </w:rPr>
              <w:t>0</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w:t>
            </w:r>
            <w:r w:rsidR="00177FAD">
              <w:rPr>
                <w:spacing w:val="-20"/>
                <w:szCs w:val="28"/>
                <w:lang w:eastAsia="en-US"/>
              </w:rPr>
              <w:t>2</w:t>
            </w:r>
            <w:r>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0218F7">
            <w:pPr>
              <w:spacing w:after="0"/>
              <w:ind w:left="0"/>
              <w:rPr>
                <w:spacing w:val="-20"/>
                <w:szCs w:val="28"/>
              </w:rPr>
            </w:pPr>
            <w:r>
              <w:rPr>
                <w:spacing w:val="-20"/>
                <w:szCs w:val="28"/>
              </w:rPr>
              <w:t>1</w:t>
            </w:r>
            <w:r w:rsidR="003316AA">
              <w:rPr>
                <w:spacing w:val="-20"/>
                <w:szCs w:val="28"/>
              </w:rPr>
              <w:t>5</w:t>
            </w:r>
            <w:r>
              <w:rPr>
                <w:spacing w:val="-20"/>
                <w:szCs w:val="28"/>
              </w:rPr>
              <w:t>9</w:t>
            </w:r>
            <w:r w:rsidR="00F3405A">
              <w:rPr>
                <w:spacing w:val="-20"/>
                <w:szCs w:val="28"/>
              </w:rPr>
              <w:t>,0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607A33" w:rsidP="00607A33">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tcPr>
          <w:p w:rsidR="00F3405A" w:rsidRDefault="003316AA">
            <w:pPr>
              <w:spacing w:after="0"/>
              <w:ind w:left="0"/>
              <w:rPr>
                <w:spacing w:val="-20"/>
                <w:szCs w:val="28"/>
                <w:lang w:eastAsia="en-US"/>
              </w:rPr>
            </w:pPr>
            <w:r>
              <w:rPr>
                <w:spacing w:val="-20"/>
                <w:szCs w:val="28"/>
                <w:lang w:eastAsia="en-US"/>
              </w:rPr>
              <w:t>729</w:t>
            </w:r>
            <w:r w:rsidR="00F3405A">
              <w:rPr>
                <w:spacing w:val="-20"/>
                <w:szCs w:val="28"/>
                <w:lang w:eastAsia="en-US"/>
              </w:rPr>
              <w:t>,0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w:t>
            </w:r>
            <w:r w:rsidR="00280368">
              <w:rPr>
                <w:spacing w:val="-20"/>
                <w:szCs w:val="28"/>
                <w:lang w:eastAsia="en-US"/>
              </w:rPr>
              <w:t xml:space="preserve"> </w:t>
            </w:r>
            <w:r>
              <w:rPr>
                <w:spacing w:val="-20"/>
                <w:szCs w:val="28"/>
                <w:lang w:eastAsia="en-US"/>
              </w:rPr>
              <w:t>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86644">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607A33" w:rsidP="00607A33">
            <w:pPr>
              <w:spacing w:after="0"/>
              <w:ind w:left="0"/>
              <w:rPr>
                <w:spacing w:val="-20"/>
                <w:szCs w:val="28"/>
                <w:lang w:eastAsia="en-US"/>
              </w:rPr>
            </w:pPr>
            <w:r>
              <w:rPr>
                <w:spacing w:val="-20"/>
                <w:szCs w:val="28"/>
                <w:lang w:eastAsia="en-US"/>
              </w:rPr>
              <w:t>1</w:t>
            </w:r>
            <w:r w:rsidR="00686644">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177FAD">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177FAD">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rsidP="00686644">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177FAD" w:rsidP="00F62515">
            <w:pPr>
              <w:spacing w:after="0"/>
              <w:ind w:left="0"/>
              <w:rPr>
                <w:b/>
                <w:spacing w:val="-20"/>
                <w:szCs w:val="28"/>
                <w:lang w:eastAsia="en-US"/>
              </w:rPr>
            </w:pPr>
            <w:r>
              <w:rPr>
                <w:b/>
                <w:spacing w:val="-20"/>
                <w:szCs w:val="28"/>
                <w:lang w:eastAsia="en-US"/>
              </w:rPr>
              <w:t>95</w:t>
            </w:r>
            <w:r w:rsidR="00F62515">
              <w:rPr>
                <w:b/>
                <w:spacing w:val="-20"/>
                <w:szCs w:val="28"/>
                <w:lang w:eastAsia="en-US"/>
              </w:rPr>
              <w:t>4</w:t>
            </w:r>
            <w:r>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357F40" w:rsidP="00747A3D">
            <w:pPr>
              <w:spacing w:after="0"/>
              <w:ind w:left="0"/>
              <w:rPr>
                <w:b/>
                <w:spacing w:val="-20"/>
                <w:szCs w:val="28"/>
                <w:lang w:eastAsia="en-US"/>
              </w:rPr>
            </w:pPr>
            <w:r>
              <w:rPr>
                <w:b/>
                <w:spacing w:val="-20"/>
                <w:szCs w:val="28"/>
                <w:lang w:eastAsia="en-US"/>
              </w:rPr>
              <w:t>686,5</w:t>
            </w:r>
          </w:p>
          <w:p w:rsidR="00B01C18" w:rsidRDefault="00B01C18" w:rsidP="00747A3D">
            <w:pPr>
              <w:spacing w:after="0"/>
              <w:ind w:left="0"/>
              <w:rPr>
                <w:b/>
                <w:spacing w:val="-20"/>
                <w:szCs w:val="28"/>
                <w:highlight w:val="yellow"/>
                <w:lang w:eastAsia="en-US"/>
              </w:rPr>
            </w:pP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62515">
            <w:pPr>
              <w:spacing w:after="0"/>
              <w:ind w:left="0"/>
              <w:rPr>
                <w:b/>
                <w:spacing w:val="-20"/>
                <w:szCs w:val="28"/>
                <w:highlight w:val="yellow"/>
                <w:lang w:eastAsia="en-US"/>
              </w:rPr>
            </w:pPr>
            <w:r>
              <w:rPr>
                <w:b/>
                <w:spacing w:val="-20"/>
                <w:szCs w:val="28"/>
                <w:lang w:eastAsia="en-US"/>
              </w:rPr>
              <w:t>12</w:t>
            </w:r>
            <w:r w:rsidR="00F3405A">
              <w:rPr>
                <w:b/>
                <w:spacing w:val="-20"/>
                <w:szCs w:val="28"/>
                <w:lang w:eastAsia="en-US"/>
              </w:rPr>
              <w:t>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C319F3" w:rsidP="00C319F3">
            <w:pPr>
              <w:spacing w:after="0"/>
              <w:ind w:left="0"/>
              <w:rPr>
                <w:b/>
                <w:spacing w:val="-20"/>
                <w:szCs w:val="28"/>
                <w:lang w:eastAsia="en-US"/>
              </w:rPr>
            </w:pPr>
            <w:r>
              <w:rPr>
                <w:b/>
                <w:spacing w:val="-20"/>
                <w:szCs w:val="28"/>
                <w:lang w:eastAsia="en-US"/>
              </w:rPr>
              <w:t>2312</w:t>
            </w:r>
            <w:r w:rsidR="006D7076">
              <w:rPr>
                <w:b/>
                <w:spacing w:val="-20"/>
                <w:szCs w:val="28"/>
                <w:lang w:eastAsia="en-US"/>
              </w:rPr>
              <w:t>,</w:t>
            </w:r>
            <w:r>
              <w:rPr>
                <w:b/>
                <w:spacing w:val="-20"/>
                <w:szCs w:val="28"/>
                <w:lang w:eastAsia="en-US"/>
              </w:rPr>
              <w:t>5</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443</w:t>
            </w:r>
            <w:r>
              <w:rPr>
                <w:b/>
                <w:spacing w:val="-20"/>
                <w:sz w:val="32"/>
                <w:szCs w:val="32"/>
                <w:lang w:eastAsia="en-US"/>
              </w:rPr>
              <w:t>,0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99210A" w:rsidP="00942012">
            <w:pPr>
              <w:spacing w:after="0"/>
              <w:ind w:left="0"/>
              <w:rPr>
                <w:b/>
                <w:spacing w:val="-20"/>
                <w:sz w:val="32"/>
                <w:szCs w:val="32"/>
                <w:lang w:eastAsia="en-US"/>
              </w:rPr>
            </w:pPr>
            <w:r>
              <w:rPr>
                <w:b/>
                <w:spacing w:val="-20"/>
                <w:sz w:val="32"/>
                <w:szCs w:val="32"/>
                <w:lang w:eastAsia="en-US"/>
              </w:rPr>
              <w:t>836,5</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F62515" w:rsidP="00F62515">
            <w:pPr>
              <w:spacing w:after="0"/>
              <w:ind w:left="0"/>
              <w:rPr>
                <w:b/>
                <w:spacing w:val="-20"/>
                <w:sz w:val="32"/>
                <w:szCs w:val="32"/>
                <w:lang w:eastAsia="en-US"/>
              </w:rPr>
            </w:pPr>
            <w:r>
              <w:rPr>
                <w:b/>
                <w:spacing w:val="-20"/>
                <w:sz w:val="32"/>
                <w:szCs w:val="32"/>
                <w:lang w:eastAsia="en-US"/>
              </w:rPr>
              <w:t>17</w:t>
            </w:r>
            <w:r w:rsidR="00625B66">
              <w:rPr>
                <w:b/>
                <w:spacing w:val="-20"/>
                <w:sz w:val="32"/>
                <w:szCs w:val="32"/>
                <w:lang w:eastAsia="en-US"/>
              </w:rPr>
              <w:t>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C319F3" w:rsidP="00C319F3">
            <w:pPr>
              <w:spacing w:after="0"/>
              <w:ind w:left="0"/>
              <w:rPr>
                <w:b/>
                <w:spacing w:val="-20"/>
                <w:sz w:val="32"/>
                <w:szCs w:val="32"/>
                <w:lang w:eastAsia="en-US"/>
              </w:rPr>
            </w:pPr>
            <w:r>
              <w:rPr>
                <w:b/>
                <w:spacing w:val="-20"/>
                <w:sz w:val="32"/>
                <w:szCs w:val="32"/>
                <w:lang w:eastAsia="en-US"/>
              </w:rPr>
              <w:t>3206</w:t>
            </w:r>
            <w:r w:rsidR="0067773A">
              <w:rPr>
                <w:b/>
                <w:spacing w:val="-20"/>
                <w:sz w:val="32"/>
                <w:szCs w:val="32"/>
                <w:lang w:eastAsia="en-US"/>
              </w:rPr>
              <w:t>,</w:t>
            </w:r>
            <w:r>
              <w:rPr>
                <w:b/>
                <w:spacing w:val="-20"/>
                <w:sz w:val="32"/>
                <w:szCs w:val="32"/>
                <w:lang w:eastAsia="en-US"/>
              </w:rPr>
              <w:t>5</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86644" w:rsidP="00B415DE">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F4530F" w:rsidRDefault="00F4530F">
            <w:pPr>
              <w:spacing w:after="0"/>
              <w:ind w:left="0"/>
              <w:rPr>
                <w:b/>
                <w:spacing w:val="-20"/>
                <w:sz w:val="32"/>
                <w:szCs w:val="32"/>
                <w:lang w:eastAsia="en-US"/>
              </w:rPr>
            </w:pPr>
          </w:p>
          <w:p w:rsidR="00607A33" w:rsidRDefault="00F4530F">
            <w:pPr>
              <w:spacing w:after="0"/>
              <w:ind w:left="0"/>
              <w:rPr>
                <w:b/>
                <w:spacing w:val="-20"/>
                <w:sz w:val="32"/>
                <w:szCs w:val="32"/>
                <w:lang w:eastAsia="en-US"/>
              </w:rPr>
            </w:pPr>
            <w:r>
              <w:rPr>
                <w:b/>
                <w:spacing w:val="-20"/>
                <w:sz w:val="32"/>
                <w:szCs w:val="32"/>
                <w:lang w:eastAsia="en-US"/>
              </w:rPr>
              <w:t>180,0</w:t>
            </w:r>
          </w:p>
          <w:p w:rsidR="00625B66" w:rsidRPr="003864D7" w:rsidRDefault="00625B66" w:rsidP="003864D7">
            <w:pPr>
              <w:pStyle w:val="af"/>
              <w:rPr>
                <w:b/>
                <w:lang w:eastAsia="en-US"/>
              </w:rPr>
            </w:pPr>
          </w:p>
        </w:tc>
        <w:tc>
          <w:tcPr>
            <w:tcW w:w="1139" w:type="dxa"/>
            <w:tcBorders>
              <w:left w:val="single" w:sz="4" w:space="0" w:color="auto"/>
              <w:right w:val="single" w:sz="4" w:space="0" w:color="auto"/>
            </w:tcBorders>
          </w:tcPr>
          <w:p w:rsidR="00625B66" w:rsidRDefault="007366F8" w:rsidP="00747A3D">
            <w:pPr>
              <w:spacing w:after="0"/>
              <w:ind w:left="0"/>
              <w:jc w:val="center"/>
              <w:rPr>
                <w:b/>
                <w:spacing w:val="-20"/>
                <w:sz w:val="32"/>
                <w:szCs w:val="32"/>
                <w:lang w:eastAsia="en-US"/>
              </w:rPr>
            </w:pPr>
            <w:r>
              <w:rPr>
                <w:b/>
                <w:spacing w:val="-20"/>
                <w:sz w:val="32"/>
                <w:szCs w:val="32"/>
                <w:lang w:eastAsia="en-US"/>
              </w:rPr>
              <w:t xml:space="preserve">      </w:t>
            </w: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747A3D" w:rsidP="003864D7">
            <w:pPr>
              <w:spacing w:after="0"/>
              <w:ind w:left="0"/>
              <w:rPr>
                <w:b/>
                <w:spacing w:val="-20"/>
                <w:sz w:val="32"/>
                <w:szCs w:val="32"/>
                <w:lang w:eastAsia="en-US"/>
              </w:rPr>
            </w:pPr>
            <w:r>
              <w:rPr>
                <w:b/>
                <w:spacing w:val="-20"/>
                <w:sz w:val="32"/>
                <w:szCs w:val="32"/>
                <w:lang w:eastAsia="en-US"/>
              </w:rPr>
              <w:t>454</w:t>
            </w:r>
            <w:r w:rsidR="0067773A">
              <w:rPr>
                <w:b/>
                <w:spacing w:val="-20"/>
                <w:sz w:val="32"/>
                <w:szCs w:val="32"/>
                <w:lang w:eastAsia="en-US"/>
              </w:rPr>
              <w:t>,0</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67773A">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F3ABA" w:rsidP="00F62515">
            <w:pPr>
              <w:spacing w:after="0"/>
              <w:ind w:left="0"/>
              <w:rPr>
                <w:b/>
                <w:spacing w:val="-20"/>
                <w:sz w:val="32"/>
                <w:szCs w:val="32"/>
                <w:lang w:eastAsia="en-US"/>
              </w:rPr>
            </w:pPr>
            <w:r>
              <w:rPr>
                <w:b/>
                <w:spacing w:val="-20"/>
                <w:sz w:val="32"/>
                <w:szCs w:val="32"/>
                <w:lang w:eastAsia="en-US"/>
              </w:rPr>
              <w:t>1</w:t>
            </w:r>
            <w:r w:rsidR="00F62515">
              <w:rPr>
                <w:b/>
                <w:spacing w:val="-20"/>
                <w:sz w:val="32"/>
                <w:szCs w:val="32"/>
                <w:lang w:eastAsia="en-US"/>
              </w:rPr>
              <w:t>623</w:t>
            </w:r>
            <w:r>
              <w:rPr>
                <w:b/>
                <w:spacing w:val="-20"/>
                <w:sz w:val="32"/>
                <w:szCs w:val="32"/>
                <w:lang w:eastAsia="en-US"/>
              </w:rPr>
              <w:t>,0</w:t>
            </w:r>
          </w:p>
        </w:tc>
        <w:tc>
          <w:tcPr>
            <w:tcW w:w="1139" w:type="dxa"/>
            <w:tcBorders>
              <w:left w:val="single" w:sz="4" w:space="0" w:color="auto"/>
              <w:bottom w:val="single" w:sz="4" w:space="0" w:color="auto"/>
              <w:right w:val="single" w:sz="4" w:space="0" w:color="auto"/>
            </w:tcBorders>
          </w:tcPr>
          <w:p w:rsidR="00625B66" w:rsidRDefault="0099210A" w:rsidP="00942012">
            <w:pPr>
              <w:spacing w:after="0"/>
              <w:ind w:left="0"/>
              <w:rPr>
                <w:b/>
                <w:spacing w:val="-20"/>
                <w:sz w:val="32"/>
                <w:szCs w:val="32"/>
                <w:lang w:eastAsia="en-US"/>
              </w:rPr>
            </w:pPr>
            <w:r>
              <w:rPr>
                <w:b/>
                <w:spacing w:val="-20"/>
                <w:sz w:val="32"/>
                <w:szCs w:val="32"/>
                <w:lang w:eastAsia="en-US"/>
              </w:rPr>
              <w:t>836,5</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F62515" w:rsidP="00F62515">
            <w:pPr>
              <w:spacing w:after="0"/>
              <w:ind w:left="0"/>
              <w:rPr>
                <w:b/>
                <w:spacing w:val="-20"/>
                <w:sz w:val="32"/>
                <w:szCs w:val="32"/>
                <w:lang w:eastAsia="en-US"/>
              </w:rPr>
            </w:pPr>
            <w:r>
              <w:rPr>
                <w:b/>
                <w:spacing w:val="-20"/>
                <w:sz w:val="32"/>
                <w:szCs w:val="32"/>
                <w:lang w:eastAsia="en-US"/>
              </w:rPr>
              <w:t>17</w:t>
            </w:r>
            <w:r w:rsidR="005F3ABA">
              <w:rPr>
                <w:b/>
                <w:spacing w:val="-20"/>
                <w:sz w:val="32"/>
                <w:szCs w:val="32"/>
                <w:lang w:eastAsia="en-US"/>
              </w:rPr>
              <w:t>5,0</w:t>
            </w:r>
          </w:p>
        </w:tc>
        <w:tc>
          <w:tcPr>
            <w:tcW w:w="1139" w:type="dxa"/>
            <w:tcBorders>
              <w:left w:val="single" w:sz="4" w:space="0" w:color="auto"/>
              <w:bottom w:val="single" w:sz="4" w:space="0" w:color="auto"/>
              <w:right w:val="single" w:sz="4" w:space="0" w:color="auto"/>
            </w:tcBorders>
          </w:tcPr>
          <w:p w:rsidR="00625B66" w:rsidRDefault="007366F8" w:rsidP="00C319F3">
            <w:pPr>
              <w:spacing w:after="0"/>
              <w:ind w:left="0"/>
              <w:rPr>
                <w:b/>
                <w:spacing w:val="-20"/>
                <w:sz w:val="32"/>
                <w:szCs w:val="32"/>
                <w:lang w:eastAsia="en-US"/>
              </w:rPr>
            </w:pPr>
            <w:r>
              <w:rPr>
                <w:b/>
                <w:spacing w:val="-20"/>
                <w:sz w:val="32"/>
                <w:szCs w:val="32"/>
                <w:lang w:eastAsia="en-US"/>
              </w:rPr>
              <w:t>3</w:t>
            </w:r>
            <w:r w:rsidR="00C319F3">
              <w:rPr>
                <w:b/>
                <w:spacing w:val="-20"/>
                <w:sz w:val="32"/>
                <w:szCs w:val="32"/>
                <w:lang w:eastAsia="en-US"/>
              </w:rPr>
              <w:t> 660,5</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623EBD" w:rsidRPr="00D82378" w:rsidRDefault="00623EBD" w:rsidP="00623EBD">
      <w:pPr>
        <w:ind w:firstLine="708"/>
        <w:jc w:val="right"/>
        <w:rPr>
          <w:b/>
          <w:szCs w:val="28"/>
        </w:rPr>
      </w:pPr>
      <w:r>
        <w:rPr>
          <w:b/>
          <w:szCs w:val="28"/>
        </w:rPr>
        <w:lastRenderedPageBreak/>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sidR="00F5481D">
        <w:rPr>
          <w:rFonts w:cs="Times New Roman"/>
          <w:szCs w:val="28"/>
        </w:rPr>
        <w:t>3</w:t>
      </w:r>
      <w:r w:rsidR="004E2D5F">
        <w:rPr>
          <w:rFonts w:cs="Times New Roman"/>
          <w:szCs w:val="28"/>
        </w:rPr>
        <w:t xml:space="preserve"> </w:t>
      </w:r>
      <w:r>
        <w:rPr>
          <w:rFonts w:cs="Times New Roman"/>
          <w:szCs w:val="28"/>
        </w:rPr>
        <w:t xml:space="preserve">к постановлению </w:t>
      </w:r>
      <w:r w:rsidR="005E031B" w:rsidRPr="005E031B">
        <w:rPr>
          <w:rFonts w:cs="Times New Roman"/>
          <w:szCs w:val="28"/>
        </w:rPr>
        <w:t>10.05.2023 № 334</w:t>
      </w:r>
      <w:bookmarkStart w:id="1" w:name="_GoBack"/>
      <w:bookmarkEnd w:id="1"/>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B50E63">
        <w:trPr>
          <w:trHeight w:val="1691"/>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623EBD" w:rsidRPr="00D82378" w:rsidRDefault="00623EBD" w:rsidP="00B50E63">
            <w:pPr>
              <w:spacing w:after="0"/>
              <w:ind w:left="0"/>
              <w:rPr>
                <w:szCs w:val="28"/>
              </w:rPr>
            </w:pPr>
            <w:r w:rsidRPr="00D82378">
              <w:rPr>
                <w:b/>
                <w:szCs w:val="28"/>
              </w:rPr>
              <w:t>2022</w:t>
            </w:r>
            <w:r w:rsidR="00463257">
              <w:rPr>
                <w:szCs w:val="28"/>
              </w:rPr>
              <w:t>–СреднеаверкинскийЦСДК,</w:t>
            </w:r>
            <w:r w:rsidR="003864D7">
              <w:rPr>
                <w:szCs w:val="28"/>
              </w:rPr>
              <w:t xml:space="preserve"> </w:t>
            </w:r>
            <w:r w:rsidR="00463257">
              <w:rPr>
                <w:szCs w:val="28"/>
              </w:rPr>
              <w:t>АхратскийСДК,БольшетолкайскийСДК,М.ТолкайскийЦСДК,ЕгинскийСДК,Красноключевский</w:t>
            </w:r>
            <w:r w:rsidR="00920B17">
              <w:rPr>
                <w:szCs w:val="28"/>
              </w:rPr>
              <w:t xml:space="preserve">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w:t>
            </w:r>
            <w:r w:rsidRPr="00D82378">
              <w:rPr>
                <w:szCs w:val="28"/>
              </w:rPr>
              <w:lastRenderedPageBreak/>
              <w:t xml:space="preserve">Староаманакский ЦСДК, </w:t>
            </w:r>
          </w:p>
          <w:p w:rsidR="00623EBD" w:rsidRPr="00D82378" w:rsidRDefault="00623EBD" w:rsidP="00B50E63">
            <w:pPr>
              <w:spacing w:after="0"/>
              <w:ind w:left="0"/>
              <w:rPr>
                <w:szCs w:val="28"/>
              </w:rPr>
            </w:pPr>
            <w:r w:rsidRPr="00D82378">
              <w:rPr>
                <w:szCs w:val="28"/>
              </w:rPr>
              <w:t>Ал</w:t>
            </w:r>
            <w:r>
              <w:rPr>
                <w:szCs w:val="28"/>
              </w:rPr>
              <w:t>ькинский ЦСДК, Рысайкинский СДК,</w:t>
            </w:r>
          </w:p>
          <w:p w:rsidR="00623EBD" w:rsidRPr="00D82378" w:rsidRDefault="00623EBD" w:rsidP="00B50E63">
            <w:pPr>
              <w:spacing w:after="0"/>
              <w:ind w:left="0"/>
              <w:rPr>
                <w:szCs w:val="28"/>
              </w:rPr>
            </w:pPr>
            <w:r w:rsidRPr="00D82378">
              <w:rPr>
                <w:b/>
                <w:szCs w:val="28"/>
              </w:rPr>
              <w:t>20</w:t>
            </w:r>
            <w:r>
              <w:rPr>
                <w:b/>
                <w:szCs w:val="28"/>
              </w:rPr>
              <w:t>24</w:t>
            </w:r>
            <w:r w:rsidR="00EE3DA9">
              <w:rPr>
                <w:b/>
                <w:szCs w:val="28"/>
              </w:rPr>
              <w:t>–</w:t>
            </w:r>
            <w:r w:rsidR="00EE3DA9">
              <w:rPr>
                <w:szCs w:val="28"/>
              </w:rPr>
              <w:t xml:space="preserve">СреднеаверкинскийЦСДК,АхратскийСДК,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 ЦСДК, М.Ибряйкинский ЦСДК. </w:t>
            </w:r>
          </w:p>
          <w:p w:rsidR="00623EBD"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p w:rsidR="00623EBD" w:rsidRPr="00D82378" w:rsidRDefault="00623EBD" w:rsidP="00B50E63">
            <w:pPr>
              <w:spacing w:after="0"/>
              <w:ind w:left="0"/>
              <w:rPr>
                <w:spacing w:val="2"/>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F4530F" w:rsidP="00F4530F">
            <w:pPr>
              <w:spacing w:after="0"/>
              <w:ind w:left="0"/>
              <w:rPr>
                <w:szCs w:val="28"/>
                <w:lang w:eastAsia="en-US"/>
              </w:rPr>
            </w:pPr>
            <w:r>
              <w:rPr>
                <w:szCs w:val="28"/>
                <w:lang w:eastAsia="en-US"/>
              </w:rPr>
              <w:t>7</w:t>
            </w:r>
            <w:r w:rsidR="00623EBD">
              <w:rPr>
                <w:szCs w:val="28"/>
                <w:lang w:eastAsia="en-US"/>
              </w:rPr>
              <w:t>5</w:t>
            </w:r>
            <w:r w:rsidR="00623EBD" w:rsidRPr="00D82378">
              <w:rPr>
                <w:szCs w:val="28"/>
                <w:lang w:eastAsia="en-US"/>
              </w:rPr>
              <w:t>,</w:t>
            </w:r>
            <w:r>
              <w:rPr>
                <w:szCs w:val="28"/>
                <w:lang w:eastAsia="en-US"/>
              </w:rPr>
              <w:t>9</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A0392A" w:rsidP="00B50E63">
            <w:pPr>
              <w:spacing w:after="0"/>
              <w:ind w:left="0"/>
              <w:rPr>
                <w:szCs w:val="28"/>
                <w:lang w:eastAsia="en-US"/>
              </w:rPr>
            </w:pPr>
            <w:r>
              <w:rPr>
                <w:szCs w:val="28"/>
                <w:lang w:eastAsia="en-US"/>
              </w:rPr>
              <w:t>50</w:t>
            </w:r>
            <w:r w:rsidR="00623EBD" w:rsidRPr="00F133FC">
              <w:rPr>
                <w:szCs w:val="28"/>
                <w:lang w:eastAsia="en-US"/>
              </w:rPr>
              <w:t>,0</w:t>
            </w: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860663" w:rsidP="00B50E63">
            <w:pPr>
              <w:spacing w:after="0"/>
              <w:ind w:left="0"/>
              <w:rPr>
                <w:szCs w:val="28"/>
                <w:lang w:eastAsia="en-US"/>
              </w:rPr>
            </w:pPr>
            <w:r>
              <w:rPr>
                <w:szCs w:val="28"/>
                <w:lang w:eastAsia="en-US"/>
              </w:rPr>
              <w:t>50</w:t>
            </w:r>
            <w:r w:rsidR="00623EBD" w:rsidRPr="00F133FC">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B50E63">
            <w:pPr>
              <w:spacing w:after="0"/>
              <w:ind w:left="0"/>
              <w:rPr>
                <w:szCs w:val="28"/>
                <w:lang w:eastAsia="en-US"/>
              </w:rPr>
            </w:pPr>
            <w:r>
              <w:rPr>
                <w:b/>
                <w:szCs w:val="28"/>
                <w:lang w:eastAsia="en-US"/>
              </w:rPr>
              <w:t>25</w:t>
            </w:r>
            <w:r w:rsidR="00623EBD" w:rsidRPr="00F133FC">
              <w:rPr>
                <w:b/>
                <w:szCs w:val="28"/>
                <w:lang w:eastAsia="en-US"/>
              </w:rPr>
              <w:t>5,0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B50E63">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623EBD" w:rsidRPr="00D82378" w:rsidRDefault="00623EBD" w:rsidP="00EE3DA9">
            <w:pPr>
              <w:spacing w:after="0"/>
              <w:ind w:left="0"/>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A77874" w:rsidRDefault="00A77874" w:rsidP="00B50E63">
            <w:pPr>
              <w:spacing w:after="0"/>
              <w:ind w:left="0"/>
              <w:rPr>
                <w:szCs w:val="28"/>
                <w:u w:val="single"/>
              </w:rPr>
            </w:pPr>
            <w:r>
              <w:rPr>
                <w:b/>
                <w:szCs w:val="28"/>
                <w:u w:val="single"/>
              </w:rPr>
              <w:t xml:space="preserve">2021 г. – </w:t>
            </w:r>
            <w:r w:rsidRPr="00A77874">
              <w:rPr>
                <w:szCs w:val="28"/>
                <w:u w:val="single"/>
              </w:rPr>
              <w:t>СрАверкинский ЦСДК</w:t>
            </w:r>
          </w:p>
          <w:p w:rsidR="00E64DFF" w:rsidRPr="00A77874" w:rsidRDefault="00E64DFF" w:rsidP="00B50E63">
            <w:pPr>
              <w:spacing w:after="0"/>
              <w:ind w:left="0"/>
              <w:rPr>
                <w:sz w:val="16"/>
                <w:szCs w:val="16"/>
              </w:rPr>
            </w:pPr>
            <w:r>
              <w:rPr>
                <w:szCs w:val="28"/>
                <w:u w:val="single"/>
              </w:rPr>
              <w:t xml:space="preserve">2023г. – Ахратский СДК, Егинский СДК, Красноключевский СДК, Нижнеаверкинский СДК, Н.Ягодинский СДК, Новомансуркинский СДК, </w:t>
            </w:r>
            <w:r>
              <w:rPr>
                <w:szCs w:val="28"/>
                <w:u w:val="single"/>
              </w:rPr>
              <w:lastRenderedPageBreak/>
              <w:t>Передовский СК, Рысайкинский СДК, Стюхинский СДК.</w:t>
            </w:r>
          </w:p>
          <w:p w:rsidR="00623EBD" w:rsidRPr="00702445" w:rsidRDefault="00623EBD" w:rsidP="00B50E63">
            <w:pPr>
              <w:spacing w:after="0"/>
              <w:ind w:left="0"/>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rPr>
                <w:szCs w:val="28"/>
                <w:lang w:eastAsia="en-US"/>
              </w:rPr>
            </w:pPr>
          </w:p>
          <w:p w:rsidR="00623EBD" w:rsidRPr="00A77874" w:rsidRDefault="00A77874" w:rsidP="00A77874">
            <w:pPr>
              <w:rPr>
                <w:szCs w:val="28"/>
                <w:lang w:eastAsia="en-US"/>
              </w:rPr>
            </w:pPr>
            <w:r>
              <w:rPr>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E64DFF" w:rsidRDefault="00E64DFF" w:rsidP="00B50E63">
            <w:pPr>
              <w:spacing w:after="0"/>
              <w:ind w:left="0"/>
              <w:rPr>
                <w:szCs w:val="28"/>
                <w:lang w:eastAsia="en-US"/>
              </w:rPr>
            </w:pPr>
          </w:p>
          <w:p w:rsidR="00623EBD" w:rsidRPr="00F133FC" w:rsidRDefault="00E64DFF" w:rsidP="00B50E63">
            <w:pPr>
              <w:spacing w:after="0"/>
              <w:ind w:left="0"/>
              <w:rPr>
                <w:szCs w:val="28"/>
                <w:lang w:eastAsia="en-US"/>
              </w:rPr>
            </w:pPr>
            <w:r>
              <w:rPr>
                <w:szCs w:val="28"/>
                <w:lang w:eastAsia="en-US"/>
              </w:rPr>
              <w:t>426,5</w:t>
            </w: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F4530F" w:rsidP="00F4530F">
            <w:pPr>
              <w:spacing w:after="0"/>
              <w:ind w:left="0"/>
              <w:rPr>
                <w:b/>
                <w:szCs w:val="28"/>
                <w:lang w:eastAsia="en-US"/>
              </w:rPr>
            </w:pPr>
            <w:r>
              <w:rPr>
                <w:b/>
                <w:szCs w:val="28"/>
                <w:lang w:eastAsia="en-US"/>
              </w:rPr>
              <w:t>456,5</w:t>
            </w:r>
          </w:p>
        </w:tc>
      </w:tr>
      <w:tr w:rsidR="00623EBD" w:rsidRPr="00D82378" w:rsidTr="007523C0">
        <w:tblPrEx>
          <w:tblLook w:val="04A0" w:firstRow="1" w:lastRow="0" w:firstColumn="1" w:lastColumn="0" w:noHBand="0" w:noVBand="1"/>
        </w:tblPrEx>
        <w:trPr>
          <w:trHeight w:val="240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F4530F" w:rsidRPr="00F4530F" w:rsidRDefault="00F4530F" w:rsidP="00B50E63">
            <w:pPr>
              <w:spacing w:after="0"/>
              <w:ind w:left="0"/>
              <w:textAlignment w:val="baseline"/>
              <w:rPr>
                <w:szCs w:val="28"/>
                <w:u w:val="single"/>
              </w:rPr>
            </w:pPr>
            <w:r>
              <w:rPr>
                <w:b/>
                <w:szCs w:val="28"/>
                <w:u w:val="single"/>
              </w:rPr>
              <w:t xml:space="preserve">2022- </w:t>
            </w:r>
            <w:r w:rsidRPr="00F4530F">
              <w:rPr>
                <w:szCs w:val="28"/>
                <w:u w:val="single"/>
              </w:rPr>
              <w:t>Рысайкинский СДК</w:t>
            </w:r>
          </w:p>
          <w:p w:rsidR="00EE3DA9" w:rsidRPr="00DB1EE5" w:rsidRDefault="00EE3DA9" w:rsidP="00B50E63">
            <w:pPr>
              <w:spacing w:after="0"/>
              <w:ind w:left="0"/>
              <w:textAlignment w:val="baseline"/>
              <w:rPr>
                <w:b/>
                <w:sz w:val="16"/>
                <w:szCs w:val="16"/>
              </w:rPr>
            </w:pP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F4530F" w:rsidP="00B50E63">
            <w:pPr>
              <w:spacing w:after="0"/>
              <w:ind w:left="0"/>
              <w:textAlignment w:val="baseline"/>
              <w:rPr>
                <w:spacing w:val="2"/>
                <w:szCs w:val="28"/>
              </w:rPr>
            </w:pPr>
            <w:r>
              <w:rPr>
                <w:spacing w:val="2"/>
                <w:szCs w:val="28"/>
              </w:rPr>
              <w:t>7,5</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F4530F">
            <w:pPr>
              <w:spacing w:after="0"/>
              <w:ind w:left="0"/>
              <w:rPr>
                <w:b/>
                <w:szCs w:val="28"/>
                <w:lang w:eastAsia="en-US"/>
              </w:rPr>
            </w:pPr>
            <w:r>
              <w:rPr>
                <w:b/>
                <w:szCs w:val="28"/>
                <w:lang w:eastAsia="en-US"/>
              </w:rPr>
              <w:t>7</w:t>
            </w:r>
            <w:r w:rsidR="00F4530F">
              <w:rPr>
                <w:b/>
                <w:szCs w:val="28"/>
                <w:lang w:eastAsia="en-US"/>
              </w:rPr>
              <w:t>,</w:t>
            </w:r>
            <w:r>
              <w:rPr>
                <w:b/>
                <w:szCs w:val="28"/>
                <w:lang w:eastAsia="en-US"/>
              </w:rPr>
              <w:t>5</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Нижнеаверкинский СДК, Новомансуркинский СДК, Мочалеевский ЦСДК, Стюхинский СДК, Султангуловский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E64DFF">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C30DC">
            <w:pPr>
              <w:spacing w:after="0"/>
              <w:ind w:left="0"/>
              <w:rPr>
                <w:b/>
                <w:szCs w:val="28"/>
                <w:lang w:eastAsia="en-US"/>
              </w:rPr>
            </w:pP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w:t>
            </w:r>
            <w:r w:rsidR="00920B17">
              <w:rPr>
                <w:szCs w:val="28"/>
              </w:rPr>
              <w:t>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w:t>
            </w:r>
            <w:r w:rsidR="00920B17">
              <w:rPr>
                <w:szCs w:val="28"/>
              </w:rPr>
              <w:lastRenderedPageBreak/>
              <w:t>вскийСДК,КротковскийЦСДК,Староаманакский ЦСДК.</w:t>
            </w:r>
          </w:p>
          <w:p w:rsidR="00A67EE0" w:rsidRPr="00597AAF" w:rsidRDefault="00A67EE0" w:rsidP="00B50E63">
            <w:pPr>
              <w:spacing w:after="0"/>
              <w:ind w:left="0"/>
              <w:textAlignment w:val="baseline"/>
              <w:rPr>
                <w:szCs w:val="28"/>
              </w:rPr>
            </w:pPr>
            <w:r w:rsidRPr="00A67EE0">
              <w:rPr>
                <w:b/>
                <w:szCs w:val="28"/>
              </w:rPr>
              <w:t>2023</w:t>
            </w:r>
            <w:r w:rsidR="00597AAF">
              <w:rPr>
                <w:b/>
                <w:szCs w:val="28"/>
              </w:rPr>
              <w:t xml:space="preserve"> –</w:t>
            </w:r>
            <w:r w:rsidR="00597AAF">
              <w:rPr>
                <w:szCs w:val="28"/>
              </w:rPr>
              <w:t>Среднеаверкинский</w:t>
            </w:r>
            <w:r w:rsidR="007523C0">
              <w:rPr>
                <w:szCs w:val="28"/>
              </w:rPr>
              <w:t xml:space="preserve"> </w:t>
            </w:r>
            <w:r w:rsidR="00597AAF">
              <w:rPr>
                <w:szCs w:val="28"/>
              </w:rPr>
              <w:t>ЦСДК,</w:t>
            </w:r>
            <w:r w:rsidR="007523C0">
              <w:rPr>
                <w:szCs w:val="28"/>
              </w:rPr>
              <w:t xml:space="preserve"> </w:t>
            </w:r>
            <w:r w:rsidR="00597AAF">
              <w:rPr>
                <w:szCs w:val="28"/>
              </w:rPr>
              <w:t>АхратскийСДК,</w:t>
            </w:r>
            <w:r w:rsidR="007523C0">
              <w:rPr>
                <w:szCs w:val="28"/>
              </w:rPr>
              <w:t xml:space="preserve"> </w:t>
            </w:r>
            <w:r w:rsidR="00597AAF">
              <w:rPr>
                <w:szCs w:val="28"/>
              </w:rPr>
              <w:t>Большетолкайский</w:t>
            </w:r>
            <w:r w:rsidR="007523C0">
              <w:rPr>
                <w:szCs w:val="28"/>
              </w:rPr>
              <w:t xml:space="preserve"> </w:t>
            </w:r>
            <w:r w:rsidR="00597AAF">
              <w:rPr>
                <w:szCs w:val="28"/>
              </w:rPr>
              <w:t>СДК,М.Толкайский</w:t>
            </w:r>
            <w:r w:rsidR="007523C0">
              <w:rPr>
                <w:szCs w:val="28"/>
              </w:rPr>
              <w:t xml:space="preserve"> ЦСДК</w:t>
            </w:r>
            <w:r w:rsidR="00597AAF">
              <w:rPr>
                <w:szCs w:val="28"/>
              </w:rPr>
              <w:t>,</w:t>
            </w:r>
            <w:r w:rsidR="007523C0">
              <w:rPr>
                <w:szCs w:val="28"/>
              </w:rPr>
              <w:t xml:space="preserve"> </w:t>
            </w:r>
            <w:r w:rsidR="00597AAF">
              <w:rPr>
                <w:szCs w:val="28"/>
              </w:rPr>
              <w:t>ПодбельскийДК,</w:t>
            </w:r>
            <w:r w:rsidR="007523C0">
              <w:rPr>
                <w:szCs w:val="28"/>
              </w:rPr>
              <w:t xml:space="preserve"> </w:t>
            </w:r>
            <w:r w:rsidR="00597AAF">
              <w:rPr>
                <w:szCs w:val="28"/>
              </w:rPr>
              <w:t>СаврушскийЦСДК,</w:t>
            </w:r>
            <w:r w:rsidR="007523C0">
              <w:rPr>
                <w:szCs w:val="28"/>
              </w:rPr>
              <w:t xml:space="preserve"> </w:t>
            </w:r>
            <w:r w:rsidR="00597AAF">
              <w:rPr>
                <w:szCs w:val="28"/>
              </w:rPr>
              <w:t>АлькинскийЦСДК,</w:t>
            </w:r>
            <w:r w:rsidR="007523C0">
              <w:rPr>
                <w:szCs w:val="28"/>
              </w:rPr>
              <w:t xml:space="preserve"> </w:t>
            </w:r>
            <w:r w:rsidR="00597AAF">
              <w:rPr>
                <w:szCs w:val="28"/>
              </w:rPr>
              <w:t>РысайкинскийЦСДК,</w:t>
            </w:r>
            <w:r w:rsidR="007523C0">
              <w:rPr>
                <w:szCs w:val="28"/>
              </w:rPr>
              <w:t xml:space="preserve"> </w:t>
            </w:r>
            <w:r w:rsidR="00597AAF">
              <w:rPr>
                <w:szCs w:val="28"/>
              </w:rPr>
              <w:t>СтароганькинскийЦСДК,</w:t>
            </w:r>
            <w:r w:rsidR="007523C0">
              <w:rPr>
                <w:szCs w:val="28"/>
              </w:rPr>
              <w:t xml:space="preserve"> </w:t>
            </w:r>
            <w:r w:rsidR="00597AAF">
              <w:rPr>
                <w:szCs w:val="28"/>
              </w:rPr>
              <w:t>СтаропохвистневскийСДК,</w:t>
            </w:r>
            <w:r w:rsidR="007523C0">
              <w:rPr>
                <w:szCs w:val="28"/>
              </w:rPr>
              <w:t xml:space="preserve"> </w:t>
            </w:r>
            <w:r w:rsidR="00597AAF">
              <w:rPr>
                <w:szCs w:val="28"/>
              </w:rPr>
              <w:t>КротковскийЦСДК,</w:t>
            </w:r>
            <w:r w:rsidR="007523C0">
              <w:rPr>
                <w:szCs w:val="28"/>
              </w:rPr>
              <w:t xml:space="preserve"> </w:t>
            </w:r>
            <w:r w:rsidR="00597AAF">
              <w:rPr>
                <w:szCs w:val="28"/>
              </w:rPr>
              <w:t xml:space="preserve">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r w:rsidR="00EE3DA9">
              <w:rPr>
                <w:szCs w:val="28"/>
              </w:rPr>
              <w:t>СреднеаверкинскийЦСДК,АхратскийСДК,БольшетолкайскийСДК,М.Толкайский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C30DC" w:rsidRDefault="003C30DC" w:rsidP="00A77874">
            <w:pPr>
              <w:spacing w:after="0"/>
              <w:ind w:left="0"/>
              <w:textAlignment w:val="baseline"/>
              <w:rPr>
                <w:spacing w:val="2"/>
                <w:szCs w:val="28"/>
              </w:rPr>
            </w:pPr>
          </w:p>
          <w:p w:rsidR="00623EBD" w:rsidRPr="00D82378" w:rsidRDefault="003C30DC" w:rsidP="00A77874">
            <w:pPr>
              <w:spacing w:after="0"/>
              <w:ind w:left="0"/>
              <w:textAlignment w:val="baseline"/>
              <w:rPr>
                <w:spacing w:val="2"/>
                <w:szCs w:val="28"/>
              </w:rPr>
            </w:pPr>
            <w:r>
              <w:rPr>
                <w:spacing w:val="2"/>
                <w:szCs w:val="28"/>
              </w:rPr>
              <w:t>59,6</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7523C0">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A0392A" w:rsidP="00B50E63">
            <w:pPr>
              <w:spacing w:after="0"/>
              <w:ind w:left="0"/>
              <w:textAlignment w:val="baseline"/>
              <w:rPr>
                <w:spacing w:val="2"/>
                <w:szCs w:val="28"/>
              </w:rPr>
            </w:pPr>
            <w:r>
              <w:rPr>
                <w:spacing w:val="2"/>
                <w:szCs w:val="28"/>
              </w:rPr>
              <w:t>100</w:t>
            </w:r>
            <w:r w:rsidR="00623EBD" w:rsidRPr="00F133FC">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100</w:t>
            </w:r>
            <w:r w:rsidR="00623EBD" w:rsidRPr="00F133FC">
              <w:rPr>
                <w:spacing w:val="2"/>
                <w:szCs w:val="28"/>
              </w:rPr>
              <w:t>,0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F4530F" w:rsidP="00F4530F">
            <w:pPr>
              <w:spacing w:after="0"/>
              <w:ind w:left="0"/>
              <w:rPr>
                <w:b/>
                <w:szCs w:val="28"/>
                <w:lang w:eastAsia="en-US"/>
              </w:rPr>
            </w:pPr>
            <w:r>
              <w:rPr>
                <w:b/>
                <w:szCs w:val="28"/>
                <w:lang w:eastAsia="en-US"/>
              </w:rPr>
              <w:t>314</w:t>
            </w:r>
            <w:r w:rsidR="00623EBD" w:rsidRPr="00F133FC">
              <w:rPr>
                <w:b/>
                <w:szCs w:val="28"/>
                <w:lang w:eastAsia="en-US"/>
              </w:rPr>
              <w:t>,</w:t>
            </w:r>
            <w:r w:rsidR="003C30DC">
              <w:rPr>
                <w:b/>
                <w:szCs w:val="28"/>
                <w:lang w:eastAsia="en-US"/>
              </w:rPr>
              <w:t>6</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2B5FCA" w:rsidRDefault="00623EBD" w:rsidP="00EE3DA9">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 xml:space="preserve">Установка пожарной сигнализации </w:t>
            </w:r>
          </w:p>
          <w:p w:rsidR="007523C0" w:rsidRPr="002B5FCA" w:rsidRDefault="007523C0" w:rsidP="00B50E63">
            <w:pPr>
              <w:spacing w:after="0"/>
              <w:ind w:left="0"/>
              <w:textAlignment w:val="baseline"/>
              <w:rPr>
                <w:szCs w:val="28"/>
                <w:u w:val="single"/>
              </w:rPr>
            </w:pPr>
            <w:r>
              <w:rPr>
                <w:b/>
                <w:szCs w:val="28"/>
                <w:u w:val="single"/>
              </w:rPr>
              <w:t xml:space="preserve">Монтаж системы АПС: </w:t>
            </w:r>
          </w:p>
          <w:p w:rsidR="00623EBD" w:rsidRPr="007523C0" w:rsidRDefault="007523C0" w:rsidP="00A77874">
            <w:pPr>
              <w:spacing w:after="0"/>
              <w:ind w:left="0"/>
              <w:textAlignment w:val="baseline"/>
              <w:rPr>
                <w:szCs w:val="28"/>
              </w:rPr>
            </w:pPr>
            <w:r w:rsidRPr="007523C0">
              <w:rPr>
                <w:szCs w:val="28"/>
              </w:rPr>
              <w:t>РДК,Алькинский ЦСДК, М.Ибряйкинский ЦСДК,</w:t>
            </w:r>
            <w:r>
              <w:rPr>
                <w:szCs w:val="28"/>
              </w:rPr>
              <w:t xml:space="preserve"> М.Толкайский ЦСДК, ДК «Родник», Саврушский ЦСДК, Кротковский ЦСДК, Среднеаверкинский ЦСДК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27795C" w:rsidP="00C32699">
            <w:pPr>
              <w:spacing w:after="0"/>
              <w:ind w:left="0"/>
              <w:textAlignment w:val="baseline"/>
              <w:rPr>
                <w:spacing w:val="2"/>
                <w:szCs w:val="28"/>
              </w:rPr>
            </w:pPr>
            <w:r>
              <w:rPr>
                <w:spacing w:val="2"/>
                <w:szCs w:val="28"/>
              </w:rPr>
              <w:t>4</w:t>
            </w:r>
            <w:r w:rsidR="00CD3C0E">
              <w:rPr>
                <w:spacing w:val="2"/>
                <w:szCs w:val="28"/>
              </w:rPr>
              <w:t>291,8</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rPr>
                <w:b/>
                <w:szCs w:val="28"/>
                <w:lang w:eastAsia="en-US"/>
              </w:rPr>
            </w:pPr>
          </w:p>
          <w:p w:rsidR="007523C0" w:rsidRDefault="00CD3C0E" w:rsidP="00B50E63">
            <w:pPr>
              <w:spacing w:after="0"/>
              <w:ind w:left="0"/>
              <w:rPr>
                <w:b/>
                <w:szCs w:val="28"/>
                <w:lang w:eastAsia="en-US"/>
              </w:rPr>
            </w:pPr>
            <w:r>
              <w:rPr>
                <w:b/>
                <w:szCs w:val="28"/>
                <w:lang w:eastAsia="en-US"/>
              </w:rPr>
              <w:t>4291,8</w:t>
            </w:r>
          </w:p>
          <w:p w:rsidR="00623EBD" w:rsidRPr="007523C0" w:rsidRDefault="00623EBD" w:rsidP="007523C0">
            <w:pPr>
              <w:rPr>
                <w:szCs w:val="28"/>
                <w:lang w:eastAsia="en-US"/>
              </w:rPr>
            </w:pP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p>
          <w:p w:rsidR="00623EBD" w:rsidRPr="00D82378" w:rsidRDefault="00A77874" w:rsidP="00B50E63">
            <w:pPr>
              <w:spacing w:after="0"/>
              <w:ind w:left="0"/>
              <w:textAlignment w:val="baseline"/>
              <w:rPr>
                <w:szCs w:val="28"/>
              </w:rPr>
            </w:pPr>
            <w:r>
              <w:rPr>
                <w:szCs w:val="28"/>
              </w:rPr>
              <w:t xml:space="preserve">2021г. – Ст.Похвистневский СДК, Б.Толкайский СДК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F4530F" w:rsidRDefault="00F4530F" w:rsidP="00B50E63">
            <w:pPr>
              <w:spacing w:after="0"/>
              <w:ind w:left="0"/>
              <w:textAlignment w:val="baseline"/>
              <w:rPr>
                <w:spacing w:val="2"/>
                <w:szCs w:val="28"/>
              </w:rPr>
            </w:pPr>
          </w:p>
          <w:p w:rsidR="00A77874" w:rsidRDefault="00F4530F" w:rsidP="00B50E63">
            <w:pPr>
              <w:spacing w:after="0"/>
              <w:ind w:left="0"/>
              <w:textAlignment w:val="baseline"/>
              <w:rPr>
                <w:spacing w:val="2"/>
                <w:szCs w:val="28"/>
              </w:rPr>
            </w:pPr>
            <w:r>
              <w:rPr>
                <w:spacing w:val="2"/>
                <w:szCs w:val="28"/>
              </w:rPr>
              <w:t>385,0</w:t>
            </w:r>
          </w:p>
          <w:p w:rsidR="00A77874" w:rsidRPr="00A77874" w:rsidRDefault="00A77874" w:rsidP="00A77874">
            <w:pPr>
              <w:rPr>
                <w:szCs w:val="28"/>
              </w:rPr>
            </w:pPr>
          </w:p>
          <w:p w:rsidR="00A77874" w:rsidRDefault="00A77874" w:rsidP="00A77874">
            <w:pPr>
              <w:rPr>
                <w:szCs w:val="28"/>
              </w:rPr>
            </w:pPr>
          </w:p>
          <w:p w:rsidR="00623EBD" w:rsidRPr="00A77874" w:rsidRDefault="00623EBD" w:rsidP="003C30DC">
            <w:pPr>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3C30DC">
            <w:pPr>
              <w:spacing w:after="0"/>
              <w:ind w:left="0"/>
              <w:rPr>
                <w:b/>
                <w:szCs w:val="28"/>
                <w:lang w:eastAsia="en-US"/>
              </w:rPr>
            </w:pPr>
            <w:r>
              <w:rPr>
                <w:b/>
                <w:szCs w:val="28"/>
                <w:lang w:eastAsia="en-US"/>
              </w:rPr>
              <w:t>3</w:t>
            </w:r>
            <w:r w:rsidR="003C30DC">
              <w:rPr>
                <w:b/>
                <w:szCs w:val="28"/>
                <w:lang w:eastAsia="en-US"/>
              </w:rPr>
              <w:t>85</w:t>
            </w:r>
            <w:r>
              <w:rPr>
                <w:b/>
                <w:szCs w:val="28"/>
                <w:lang w:eastAsia="en-US"/>
              </w:rPr>
              <w:t>,0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7523C0" w:rsidRDefault="00623EBD" w:rsidP="00B50E63">
            <w:pPr>
              <w:spacing w:after="0"/>
              <w:ind w:left="0"/>
              <w:textAlignment w:val="baseline"/>
              <w:rPr>
                <w:szCs w:val="28"/>
              </w:rPr>
            </w:pPr>
            <w:r w:rsidRPr="00D82378">
              <w:rPr>
                <w:b/>
                <w:szCs w:val="28"/>
              </w:rPr>
              <w:t>2021</w:t>
            </w:r>
            <w:r w:rsidRPr="00D82378">
              <w:rPr>
                <w:szCs w:val="28"/>
              </w:rPr>
              <w:t xml:space="preserve"> - Среднеаверкинский ЦСДК, </w:t>
            </w:r>
            <w:r w:rsidR="007523C0">
              <w:rPr>
                <w:szCs w:val="28"/>
              </w:rPr>
              <w:t>Староаманакский ЦСДК.</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A7787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A0392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125</w:t>
            </w:r>
            <w:r w:rsidR="00A67EE0">
              <w:rPr>
                <w:b/>
                <w:szCs w:val="28"/>
                <w:lang w:eastAsia="en-US"/>
              </w:rPr>
              <w:t>,</w:t>
            </w:r>
            <w:r>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Среднеаверкинский ЦСДК,  Малотолкайский ЦСДК, Алькинский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w:t>
            </w:r>
            <w:r w:rsidR="007523C0">
              <w:rPr>
                <w:szCs w:val="28"/>
              </w:rPr>
              <w:t>–</w:t>
            </w:r>
            <w:r w:rsidRPr="00D82378">
              <w:rPr>
                <w:szCs w:val="28"/>
              </w:rPr>
              <w:t xml:space="preserve"> </w:t>
            </w:r>
            <w:r w:rsidR="007523C0">
              <w:rPr>
                <w:szCs w:val="28"/>
              </w:rPr>
              <w:t>Мочалеевский ЦСДК</w:t>
            </w:r>
            <w:r w:rsidR="003B3305">
              <w:rPr>
                <w:szCs w:val="28"/>
              </w:rPr>
              <w:t>.</w:t>
            </w:r>
          </w:p>
          <w:p w:rsidR="00860663" w:rsidRPr="00860663" w:rsidRDefault="00860663" w:rsidP="00B50E63">
            <w:pPr>
              <w:spacing w:after="0"/>
              <w:ind w:left="0"/>
              <w:textAlignment w:val="baseline"/>
              <w:rPr>
                <w:b/>
                <w:szCs w:val="28"/>
              </w:rPr>
            </w:pPr>
            <w:r w:rsidRPr="00860663">
              <w:rPr>
                <w:b/>
                <w:szCs w:val="28"/>
              </w:rPr>
              <w:t>2023</w:t>
            </w:r>
            <w:r>
              <w:rPr>
                <w:b/>
                <w:szCs w:val="28"/>
              </w:rPr>
              <w:t>-</w:t>
            </w:r>
            <w:r w:rsidRPr="00860663">
              <w:t>Стюхинский СДК, РДК (архив)</w:t>
            </w:r>
            <w:r>
              <w:t>.</w:t>
            </w:r>
          </w:p>
          <w:p w:rsidR="00623EBD" w:rsidRPr="00D82378" w:rsidRDefault="00623EBD" w:rsidP="00B50E63">
            <w:pPr>
              <w:spacing w:after="0"/>
              <w:ind w:left="0"/>
              <w:textAlignment w:val="baseline"/>
              <w:rPr>
                <w:b/>
                <w:szCs w:val="28"/>
              </w:rPr>
            </w:pPr>
            <w:r w:rsidRPr="00D82378">
              <w:rPr>
                <w:b/>
                <w:szCs w:val="28"/>
              </w:rPr>
              <w:t>20</w:t>
            </w:r>
            <w:r>
              <w:rPr>
                <w:b/>
                <w:szCs w:val="28"/>
              </w:rPr>
              <w:t>24</w:t>
            </w:r>
            <w:r w:rsidR="00A67EE0">
              <w:rPr>
                <w:szCs w:val="28"/>
              </w:rPr>
              <w:t>–Кротковский ЦСДК.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A77874" w:rsidP="00A77874">
            <w:pPr>
              <w:spacing w:after="0"/>
              <w:ind w:left="0"/>
              <w:textAlignment w:val="baseline"/>
              <w:rPr>
                <w:spacing w:val="2"/>
                <w:szCs w:val="28"/>
              </w:rPr>
            </w:pPr>
            <w:r>
              <w:rPr>
                <w:spacing w:val="2"/>
                <w:szCs w:val="28"/>
              </w:rPr>
              <w:t>3</w:t>
            </w:r>
            <w:r w:rsidR="00623EBD">
              <w:rPr>
                <w:spacing w:val="2"/>
                <w:szCs w:val="28"/>
              </w:rPr>
              <w:t>6</w:t>
            </w:r>
            <w:r>
              <w:rPr>
                <w:spacing w:val="2"/>
                <w:szCs w:val="28"/>
              </w:rPr>
              <w:t>1,5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7523C0" w:rsidP="007523C0">
            <w:pPr>
              <w:spacing w:after="0"/>
              <w:ind w:left="0"/>
              <w:textAlignment w:val="baseline"/>
              <w:rPr>
                <w:spacing w:val="2"/>
                <w:szCs w:val="28"/>
              </w:rPr>
            </w:pPr>
            <w:r>
              <w:rPr>
                <w:spacing w:val="2"/>
                <w:szCs w:val="28"/>
              </w:rPr>
              <w:t>144,0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A0392A" w:rsidP="00B50E63">
            <w:pPr>
              <w:spacing w:after="0"/>
              <w:ind w:left="0"/>
              <w:textAlignment w:val="baseline"/>
              <w:rPr>
                <w:spacing w:val="2"/>
                <w:szCs w:val="28"/>
                <w:highlight w:val="yellow"/>
              </w:rPr>
            </w:pPr>
            <w:r w:rsidRPr="00A0392A">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150,0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200,0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3C30DC">
            <w:pPr>
              <w:spacing w:after="0"/>
              <w:ind w:left="0"/>
              <w:rPr>
                <w:b/>
                <w:szCs w:val="28"/>
                <w:lang w:eastAsia="en-US"/>
              </w:rPr>
            </w:pPr>
            <w:r w:rsidRPr="00F133FC">
              <w:rPr>
                <w:b/>
                <w:szCs w:val="28"/>
                <w:lang w:eastAsia="en-US"/>
              </w:rPr>
              <w:t>1</w:t>
            </w:r>
            <w:r w:rsidR="00A67EE0">
              <w:rPr>
                <w:b/>
                <w:szCs w:val="28"/>
                <w:lang w:eastAsia="en-US"/>
              </w:rPr>
              <w:t> </w:t>
            </w:r>
            <w:r w:rsidR="003C30DC">
              <w:rPr>
                <w:b/>
                <w:szCs w:val="28"/>
                <w:lang w:eastAsia="en-US"/>
              </w:rPr>
              <w:t>2</w:t>
            </w:r>
            <w:r w:rsidR="00A67EE0">
              <w:rPr>
                <w:b/>
                <w:szCs w:val="28"/>
                <w:lang w:eastAsia="en-US"/>
              </w:rPr>
              <w:t>6</w:t>
            </w:r>
            <w:r w:rsidR="003C30DC">
              <w:rPr>
                <w:b/>
                <w:szCs w:val="28"/>
                <w:lang w:eastAsia="en-US"/>
              </w:rPr>
              <w:t>1</w:t>
            </w:r>
            <w:r w:rsidR="00A67EE0">
              <w:rPr>
                <w:b/>
                <w:szCs w:val="28"/>
                <w:lang w:eastAsia="en-US"/>
              </w:rPr>
              <w:t>,</w:t>
            </w:r>
            <w:r w:rsidR="003C30DC">
              <w:rPr>
                <w:b/>
                <w:szCs w:val="28"/>
                <w:lang w:eastAsia="en-US"/>
              </w:rPr>
              <w:t>5</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A67EE0" w:rsidP="003C30DC">
            <w:pPr>
              <w:spacing w:after="0"/>
              <w:ind w:left="0"/>
              <w:rPr>
                <w:b/>
                <w:szCs w:val="28"/>
                <w:lang w:eastAsia="en-US"/>
              </w:rPr>
            </w:pPr>
            <w:r>
              <w:rPr>
                <w:b/>
                <w:szCs w:val="28"/>
                <w:lang w:eastAsia="en-US"/>
              </w:rPr>
              <w:t>1</w:t>
            </w:r>
            <w:r w:rsidR="003C30DC">
              <w:rPr>
                <w:b/>
                <w:szCs w:val="28"/>
                <w:lang w:eastAsia="en-US"/>
              </w:rPr>
              <w:t>2</w:t>
            </w:r>
            <w:r>
              <w:rPr>
                <w:b/>
                <w:szCs w:val="28"/>
                <w:lang w:eastAsia="en-US"/>
              </w:rPr>
              <w:t>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A77874" w:rsidP="00B50E63">
            <w:pPr>
              <w:spacing w:after="0"/>
              <w:ind w:left="0"/>
              <w:textAlignment w:val="baseline"/>
              <w:rPr>
                <w:spacing w:val="2"/>
                <w:szCs w:val="28"/>
              </w:rPr>
            </w:pPr>
            <w:r>
              <w:rPr>
                <w:spacing w:val="2"/>
                <w:szCs w:val="28"/>
              </w:rPr>
              <w:t>22,0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92</w:t>
            </w:r>
            <w:r w:rsidR="00623EBD" w:rsidRPr="00F133FC">
              <w:rPr>
                <w:b/>
                <w:szCs w:val="28"/>
                <w:lang w:eastAsia="en-US"/>
              </w:rPr>
              <w:t>,0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16AF2" w:rsidP="00B50E63">
            <w:pPr>
              <w:spacing w:after="0"/>
              <w:ind w:left="0"/>
              <w:rPr>
                <w:b/>
                <w:szCs w:val="28"/>
                <w:lang w:eastAsia="en-US"/>
              </w:rPr>
            </w:pPr>
            <w:r>
              <w:rPr>
                <w:b/>
                <w:szCs w:val="28"/>
                <w:lang w:eastAsia="en-US"/>
              </w:rPr>
              <w:t>908,1</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7523C0">
            <w:pPr>
              <w:spacing w:after="0"/>
              <w:ind w:left="0"/>
              <w:rPr>
                <w:b/>
                <w:szCs w:val="28"/>
                <w:lang w:eastAsia="en-US"/>
              </w:rPr>
            </w:pPr>
            <w:r>
              <w:rPr>
                <w:b/>
                <w:szCs w:val="28"/>
                <w:lang w:eastAsia="en-US"/>
              </w:rPr>
              <w:t>227,4</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E64DFF" w:rsidP="00CD3C0E">
            <w:pPr>
              <w:spacing w:after="0"/>
              <w:ind w:left="0"/>
              <w:rPr>
                <w:b/>
                <w:szCs w:val="28"/>
                <w:lang w:eastAsia="en-US"/>
              </w:rPr>
            </w:pPr>
            <w:r>
              <w:rPr>
                <w:b/>
                <w:szCs w:val="28"/>
                <w:lang w:eastAsia="en-US"/>
              </w:rPr>
              <w:t>5</w:t>
            </w:r>
            <w:r w:rsidR="00CD3C0E">
              <w:rPr>
                <w:b/>
                <w:szCs w:val="28"/>
                <w:lang w:eastAsia="en-US"/>
              </w:rPr>
              <w:t> 018,4</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860663" w:rsidP="00B50E63">
            <w:pPr>
              <w:spacing w:after="0"/>
              <w:ind w:left="0"/>
              <w:rPr>
                <w:b/>
                <w:szCs w:val="28"/>
                <w:lang w:eastAsia="en-US"/>
              </w:rPr>
            </w:pPr>
            <w:r>
              <w:rPr>
                <w:b/>
                <w:szCs w:val="28"/>
                <w:lang w:eastAsia="en-US"/>
              </w:rPr>
              <w:t>300,0</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523C0" w:rsidP="00B50E63">
            <w:pPr>
              <w:spacing w:after="0"/>
              <w:ind w:left="0"/>
              <w:rPr>
                <w:b/>
                <w:szCs w:val="28"/>
                <w:lang w:eastAsia="en-US"/>
              </w:rPr>
            </w:pPr>
            <w:r>
              <w:rPr>
                <w:b/>
                <w:szCs w:val="28"/>
                <w:lang w:eastAsia="en-US"/>
              </w:rPr>
              <w:t>300</w:t>
            </w:r>
            <w:r w:rsidR="00623EBD" w:rsidRPr="00F133FC">
              <w:rPr>
                <w:b/>
                <w:szCs w:val="28"/>
                <w:lang w:eastAsia="en-US"/>
              </w:rPr>
              <w:t>,0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CD3C0E" w:rsidP="00C32699">
            <w:pPr>
              <w:spacing w:after="0"/>
              <w:ind w:left="0"/>
              <w:rPr>
                <w:b/>
                <w:szCs w:val="28"/>
                <w:lang w:eastAsia="en-US"/>
              </w:rPr>
            </w:pPr>
            <w:r>
              <w:rPr>
                <w:b/>
                <w:szCs w:val="28"/>
                <w:lang w:eastAsia="en-US"/>
              </w:rPr>
              <w:t>6753,9</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Pr="00F133FC">
        <w:rPr>
          <w:spacing w:val="2"/>
          <w:szCs w:val="28"/>
        </w:rPr>
        <w:t xml:space="preserve">составит </w:t>
      </w:r>
      <w:r w:rsidR="00CD3C0E">
        <w:rPr>
          <w:spacing w:val="2"/>
          <w:szCs w:val="28"/>
        </w:rPr>
        <w:t>6753,9</w:t>
      </w:r>
      <w:r w:rsidR="00E64DFF">
        <w:rPr>
          <w:spacing w:val="2"/>
          <w:szCs w:val="28"/>
        </w:rPr>
        <w:t xml:space="preserve"> </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275" w:rsidRDefault="00FA3275" w:rsidP="00E14302">
      <w:r>
        <w:separator/>
      </w:r>
    </w:p>
  </w:endnote>
  <w:endnote w:type="continuationSeparator" w:id="0">
    <w:p w:rsidR="00FA3275" w:rsidRDefault="00FA3275"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altName w:val="Helvetica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275" w:rsidRDefault="00FA3275" w:rsidP="00E14302">
      <w:r>
        <w:separator/>
      </w:r>
    </w:p>
  </w:footnote>
  <w:footnote w:type="continuationSeparator" w:id="0">
    <w:p w:rsidR="00FA3275" w:rsidRDefault="00FA3275"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FB0"/>
    <w:rsid w:val="00001C03"/>
    <w:rsid w:val="00005B08"/>
    <w:rsid w:val="00006F94"/>
    <w:rsid w:val="00012DE7"/>
    <w:rsid w:val="00013DE8"/>
    <w:rsid w:val="0001443F"/>
    <w:rsid w:val="00015B78"/>
    <w:rsid w:val="00015CB7"/>
    <w:rsid w:val="00016772"/>
    <w:rsid w:val="000176DC"/>
    <w:rsid w:val="0002096D"/>
    <w:rsid w:val="000210D7"/>
    <w:rsid w:val="00021506"/>
    <w:rsid w:val="000218F7"/>
    <w:rsid w:val="00025424"/>
    <w:rsid w:val="000301E5"/>
    <w:rsid w:val="00032D8F"/>
    <w:rsid w:val="000331ED"/>
    <w:rsid w:val="000333E5"/>
    <w:rsid w:val="00036A99"/>
    <w:rsid w:val="00037771"/>
    <w:rsid w:val="00040A2A"/>
    <w:rsid w:val="00040E1F"/>
    <w:rsid w:val="00042162"/>
    <w:rsid w:val="000452FF"/>
    <w:rsid w:val="00046074"/>
    <w:rsid w:val="000516A9"/>
    <w:rsid w:val="00054068"/>
    <w:rsid w:val="00057BF9"/>
    <w:rsid w:val="00057E67"/>
    <w:rsid w:val="00060952"/>
    <w:rsid w:val="00062346"/>
    <w:rsid w:val="000675A3"/>
    <w:rsid w:val="00070143"/>
    <w:rsid w:val="00070A1D"/>
    <w:rsid w:val="00072BF3"/>
    <w:rsid w:val="00073BBC"/>
    <w:rsid w:val="0007452B"/>
    <w:rsid w:val="00075EA2"/>
    <w:rsid w:val="0007657D"/>
    <w:rsid w:val="00076CA0"/>
    <w:rsid w:val="0008103B"/>
    <w:rsid w:val="000849F4"/>
    <w:rsid w:val="00084C0E"/>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935"/>
    <w:rsid w:val="000D7FDF"/>
    <w:rsid w:val="000E420F"/>
    <w:rsid w:val="000E79A5"/>
    <w:rsid w:val="000F1BD3"/>
    <w:rsid w:val="000F3FD1"/>
    <w:rsid w:val="000F4B67"/>
    <w:rsid w:val="000F7BA6"/>
    <w:rsid w:val="001003D7"/>
    <w:rsid w:val="00100E64"/>
    <w:rsid w:val="00103F85"/>
    <w:rsid w:val="00103F92"/>
    <w:rsid w:val="00106ABE"/>
    <w:rsid w:val="00106B5D"/>
    <w:rsid w:val="00106D1A"/>
    <w:rsid w:val="00107CD0"/>
    <w:rsid w:val="001103B7"/>
    <w:rsid w:val="00110FC5"/>
    <w:rsid w:val="001110E4"/>
    <w:rsid w:val="001154BF"/>
    <w:rsid w:val="00115F7D"/>
    <w:rsid w:val="0011742A"/>
    <w:rsid w:val="0012005B"/>
    <w:rsid w:val="00120664"/>
    <w:rsid w:val="00120771"/>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2F42"/>
    <w:rsid w:val="00143576"/>
    <w:rsid w:val="001443FD"/>
    <w:rsid w:val="0014532A"/>
    <w:rsid w:val="00152541"/>
    <w:rsid w:val="00152779"/>
    <w:rsid w:val="00152EA4"/>
    <w:rsid w:val="001540BE"/>
    <w:rsid w:val="00154F01"/>
    <w:rsid w:val="00156CFE"/>
    <w:rsid w:val="00162010"/>
    <w:rsid w:val="00163B29"/>
    <w:rsid w:val="00163E8C"/>
    <w:rsid w:val="001646E7"/>
    <w:rsid w:val="00164F35"/>
    <w:rsid w:val="001703F7"/>
    <w:rsid w:val="00170500"/>
    <w:rsid w:val="00170E66"/>
    <w:rsid w:val="00171EE0"/>
    <w:rsid w:val="00172BC1"/>
    <w:rsid w:val="001752ED"/>
    <w:rsid w:val="00176A93"/>
    <w:rsid w:val="00176AC2"/>
    <w:rsid w:val="00177FAD"/>
    <w:rsid w:val="0018328A"/>
    <w:rsid w:val="0018670F"/>
    <w:rsid w:val="00186ECD"/>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06B2"/>
    <w:rsid w:val="001B51C0"/>
    <w:rsid w:val="001B6DCE"/>
    <w:rsid w:val="001B6E52"/>
    <w:rsid w:val="001B7105"/>
    <w:rsid w:val="001C178F"/>
    <w:rsid w:val="001C23CD"/>
    <w:rsid w:val="001C2438"/>
    <w:rsid w:val="001D07FA"/>
    <w:rsid w:val="001D1506"/>
    <w:rsid w:val="001D3C5C"/>
    <w:rsid w:val="001D4088"/>
    <w:rsid w:val="001D47AE"/>
    <w:rsid w:val="001E05E2"/>
    <w:rsid w:val="001E39EB"/>
    <w:rsid w:val="001E5A44"/>
    <w:rsid w:val="001E5E8A"/>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5D86"/>
    <w:rsid w:val="00216FDC"/>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7022"/>
    <w:rsid w:val="002513DE"/>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A8D"/>
    <w:rsid w:val="00274D36"/>
    <w:rsid w:val="002754FF"/>
    <w:rsid w:val="002759FE"/>
    <w:rsid w:val="00275E6B"/>
    <w:rsid w:val="002776EE"/>
    <w:rsid w:val="0027795C"/>
    <w:rsid w:val="00280368"/>
    <w:rsid w:val="002810B6"/>
    <w:rsid w:val="00284DDF"/>
    <w:rsid w:val="00285BFC"/>
    <w:rsid w:val="002867F9"/>
    <w:rsid w:val="002925C4"/>
    <w:rsid w:val="002961D6"/>
    <w:rsid w:val="00296247"/>
    <w:rsid w:val="002A0377"/>
    <w:rsid w:val="002A20AB"/>
    <w:rsid w:val="002A2380"/>
    <w:rsid w:val="002A2CB5"/>
    <w:rsid w:val="002B20F2"/>
    <w:rsid w:val="002B2685"/>
    <w:rsid w:val="002B2FC5"/>
    <w:rsid w:val="002B3E0A"/>
    <w:rsid w:val="002B52E0"/>
    <w:rsid w:val="002B5FCA"/>
    <w:rsid w:val="002B7476"/>
    <w:rsid w:val="002C1829"/>
    <w:rsid w:val="002C3D36"/>
    <w:rsid w:val="002C4166"/>
    <w:rsid w:val="002D070B"/>
    <w:rsid w:val="002D3F12"/>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20414"/>
    <w:rsid w:val="003214F8"/>
    <w:rsid w:val="00324C2D"/>
    <w:rsid w:val="00324DC1"/>
    <w:rsid w:val="00326C95"/>
    <w:rsid w:val="003301BF"/>
    <w:rsid w:val="0033168E"/>
    <w:rsid w:val="003316AA"/>
    <w:rsid w:val="0033175D"/>
    <w:rsid w:val="00335AFF"/>
    <w:rsid w:val="00336A1A"/>
    <w:rsid w:val="00342071"/>
    <w:rsid w:val="00342507"/>
    <w:rsid w:val="0034369B"/>
    <w:rsid w:val="00343C94"/>
    <w:rsid w:val="00344AE3"/>
    <w:rsid w:val="003476A3"/>
    <w:rsid w:val="00353CD7"/>
    <w:rsid w:val="003549F9"/>
    <w:rsid w:val="0035538C"/>
    <w:rsid w:val="00355CD1"/>
    <w:rsid w:val="003565F0"/>
    <w:rsid w:val="003572A9"/>
    <w:rsid w:val="00357F40"/>
    <w:rsid w:val="003617EF"/>
    <w:rsid w:val="0036234A"/>
    <w:rsid w:val="00364916"/>
    <w:rsid w:val="0036495B"/>
    <w:rsid w:val="00365E19"/>
    <w:rsid w:val="003667B9"/>
    <w:rsid w:val="00366B52"/>
    <w:rsid w:val="00366C0E"/>
    <w:rsid w:val="00371415"/>
    <w:rsid w:val="00371810"/>
    <w:rsid w:val="003750CA"/>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63EA"/>
    <w:rsid w:val="003B7B63"/>
    <w:rsid w:val="003C04EF"/>
    <w:rsid w:val="003C08D1"/>
    <w:rsid w:val="003C1198"/>
    <w:rsid w:val="003C1232"/>
    <w:rsid w:val="003C30DC"/>
    <w:rsid w:val="003C3E1B"/>
    <w:rsid w:val="003C6453"/>
    <w:rsid w:val="003C6CC7"/>
    <w:rsid w:val="003C777E"/>
    <w:rsid w:val="003D339C"/>
    <w:rsid w:val="003D3760"/>
    <w:rsid w:val="003D3B5D"/>
    <w:rsid w:val="003D3B7B"/>
    <w:rsid w:val="003D5BE5"/>
    <w:rsid w:val="003E06D7"/>
    <w:rsid w:val="003E1AC7"/>
    <w:rsid w:val="003E25A5"/>
    <w:rsid w:val="003E3AE8"/>
    <w:rsid w:val="003E41A8"/>
    <w:rsid w:val="003E42FB"/>
    <w:rsid w:val="003E71FD"/>
    <w:rsid w:val="003E7D57"/>
    <w:rsid w:val="003F0BB5"/>
    <w:rsid w:val="003F0E74"/>
    <w:rsid w:val="003F2D44"/>
    <w:rsid w:val="003F58DF"/>
    <w:rsid w:val="003F5BDE"/>
    <w:rsid w:val="003F6395"/>
    <w:rsid w:val="0040040F"/>
    <w:rsid w:val="004020D5"/>
    <w:rsid w:val="00403631"/>
    <w:rsid w:val="00403DE2"/>
    <w:rsid w:val="004049FD"/>
    <w:rsid w:val="00406A98"/>
    <w:rsid w:val="00415637"/>
    <w:rsid w:val="00416EA8"/>
    <w:rsid w:val="00416F31"/>
    <w:rsid w:val="00420116"/>
    <w:rsid w:val="00422425"/>
    <w:rsid w:val="00423D08"/>
    <w:rsid w:val="0042595D"/>
    <w:rsid w:val="00430CFA"/>
    <w:rsid w:val="00434CAA"/>
    <w:rsid w:val="00435D01"/>
    <w:rsid w:val="00443022"/>
    <w:rsid w:val="00445772"/>
    <w:rsid w:val="00450E02"/>
    <w:rsid w:val="00452BC9"/>
    <w:rsid w:val="00453709"/>
    <w:rsid w:val="00454558"/>
    <w:rsid w:val="00455EA5"/>
    <w:rsid w:val="00457779"/>
    <w:rsid w:val="004578B4"/>
    <w:rsid w:val="00460474"/>
    <w:rsid w:val="00463257"/>
    <w:rsid w:val="004675F2"/>
    <w:rsid w:val="0047033C"/>
    <w:rsid w:val="00470AFA"/>
    <w:rsid w:val="00470DE3"/>
    <w:rsid w:val="004730E6"/>
    <w:rsid w:val="0047401C"/>
    <w:rsid w:val="00474D09"/>
    <w:rsid w:val="00477754"/>
    <w:rsid w:val="004810BA"/>
    <w:rsid w:val="00482DC0"/>
    <w:rsid w:val="00483513"/>
    <w:rsid w:val="00484825"/>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C64D3"/>
    <w:rsid w:val="004D017A"/>
    <w:rsid w:val="004D3E3E"/>
    <w:rsid w:val="004D40FC"/>
    <w:rsid w:val="004D41AF"/>
    <w:rsid w:val="004D4951"/>
    <w:rsid w:val="004E0E69"/>
    <w:rsid w:val="004E164B"/>
    <w:rsid w:val="004E1D1E"/>
    <w:rsid w:val="004E26AA"/>
    <w:rsid w:val="004E2C7D"/>
    <w:rsid w:val="004E2D5F"/>
    <w:rsid w:val="004E39A8"/>
    <w:rsid w:val="004E3B69"/>
    <w:rsid w:val="004E3FA2"/>
    <w:rsid w:val="004E46AB"/>
    <w:rsid w:val="004E69B2"/>
    <w:rsid w:val="004F0350"/>
    <w:rsid w:val="004F543C"/>
    <w:rsid w:val="004F7430"/>
    <w:rsid w:val="004F7A1B"/>
    <w:rsid w:val="00502914"/>
    <w:rsid w:val="00504298"/>
    <w:rsid w:val="0050472D"/>
    <w:rsid w:val="0050659F"/>
    <w:rsid w:val="00506C35"/>
    <w:rsid w:val="0051098E"/>
    <w:rsid w:val="005115D9"/>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7E53"/>
    <w:rsid w:val="00540E46"/>
    <w:rsid w:val="00541F2D"/>
    <w:rsid w:val="00545190"/>
    <w:rsid w:val="00547C6E"/>
    <w:rsid w:val="00550080"/>
    <w:rsid w:val="005522DB"/>
    <w:rsid w:val="00552AC3"/>
    <w:rsid w:val="0055300C"/>
    <w:rsid w:val="0055303E"/>
    <w:rsid w:val="00553431"/>
    <w:rsid w:val="00553C93"/>
    <w:rsid w:val="00554842"/>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A37"/>
    <w:rsid w:val="00593874"/>
    <w:rsid w:val="00593E56"/>
    <w:rsid w:val="00595D69"/>
    <w:rsid w:val="005963F2"/>
    <w:rsid w:val="00596424"/>
    <w:rsid w:val="0059687B"/>
    <w:rsid w:val="00597AAF"/>
    <w:rsid w:val="005A0917"/>
    <w:rsid w:val="005A1307"/>
    <w:rsid w:val="005A1925"/>
    <w:rsid w:val="005B0BB4"/>
    <w:rsid w:val="005B0F92"/>
    <w:rsid w:val="005B1C60"/>
    <w:rsid w:val="005B5284"/>
    <w:rsid w:val="005B5759"/>
    <w:rsid w:val="005B7BC0"/>
    <w:rsid w:val="005C6070"/>
    <w:rsid w:val="005C6F67"/>
    <w:rsid w:val="005D13C5"/>
    <w:rsid w:val="005D213C"/>
    <w:rsid w:val="005D295A"/>
    <w:rsid w:val="005D3BCD"/>
    <w:rsid w:val="005D3CC3"/>
    <w:rsid w:val="005D6C13"/>
    <w:rsid w:val="005E031B"/>
    <w:rsid w:val="005E217B"/>
    <w:rsid w:val="005E2E3D"/>
    <w:rsid w:val="005F039C"/>
    <w:rsid w:val="005F1AAE"/>
    <w:rsid w:val="005F242B"/>
    <w:rsid w:val="005F3ABA"/>
    <w:rsid w:val="005F4E79"/>
    <w:rsid w:val="005F673D"/>
    <w:rsid w:val="005F7BC9"/>
    <w:rsid w:val="0060026E"/>
    <w:rsid w:val="006024DC"/>
    <w:rsid w:val="00603288"/>
    <w:rsid w:val="006037F5"/>
    <w:rsid w:val="00603C91"/>
    <w:rsid w:val="00604C5A"/>
    <w:rsid w:val="00605B47"/>
    <w:rsid w:val="006065D3"/>
    <w:rsid w:val="0060775F"/>
    <w:rsid w:val="00607A33"/>
    <w:rsid w:val="006120FE"/>
    <w:rsid w:val="006149DD"/>
    <w:rsid w:val="006164F7"/>
    <w:rsid w:val="00616E33"/>
    <w:rsid w:val="00620D27"/>
    <w:rsid w:val="0062252E"/>
    <w:rsid w:val="006239E8"/>
    <w:rsid w:val="00623EBD"/>
    <w:rsid w:val="006250EE"/>
    <w:rsid w:val="00625B66"/>
    <w:rsid w:val="00626FB0"/>
    <w:rsid w:val="006306FD"/>
    <w:rsid w:val="00632E44"/>
    <w:rsid w:val="00633EE1"/>
    <w:rsid w:val="00634FAF"/>
    <w:rsid w:val="00637525"/>
    <w:rsid w:val="006376F5"/>
    <w:rsid w:val="006405B0"/>
    <w:rsid w:val="00641284"/>
    <w:rsid w:val="00641442"/>
    <w:rsid w:val="00643E04"/>
    <w:rsid w:val="006443C3"/>
    <w:rsid w:val="006500E1"/>
    <w:rsid w:val="00652AAE"/>
    <w:rsid w:val="006539E2"/>
    <w:rsid w:val="00653C6F"/>
    <w:rsid w:val="00654EB6"/>
    <w:rsid w:val="0065613B"/>
    <w:rsid w:val="00656BD4"/>
    <w:rsid w:val="006571E8"/>
    <w:rsid w:val="006603FB"/>
    <w:rsid w:val="00661FEB"/>
    <w:rsid w:val="006622CF"/>
    <w:rsid w:val="00667BDE"/>
    <w:rsid w:val="00672D4A"/>
    <w:rsid w:val="00673D39"/>
    <w:rsid w:val="0067401C"/>
    <w:rsid w:val="006741B7"/>
    <w:rsid w:val="0067514A"/>
    <w:rsid w:val="00675BA7"/>
    <w:rsid w:val="006767D1"/>
    <w:rsid w:val="00676A99"/>
    <w:rsid w:val="0067773A"/>
    <w:rsid w:val="00677A62"/>
    <w:rsid w:val="00680407"/>
    <w:rsid w:val="006813C2"/>
    <w:rsid w:val="00682EAF"/>
    <w:rsid w:val="00685523"/>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275E"/>
    <w:rsid w:val="006C3806"/>
    <w:rsid w:val="006C7024"/>
    <w:rsid w:val="006D01A7"/>
    <w:rsid w:val="006D1682"/>
    <w:rsid w:val="006D18F8"/>
    <w:rsid w:val="006D42B0"/>
    <w:rsid w:val="006D66B7"/>
    <w:rsid w:val="006D7076"/>
    <w:rsid w:val="006E2AB0"/>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66F8"/>
    <w:rsid w:val="00737AA5"/>
    <w:rsid w:val="00740EE6"/>
    <w:rsid w:val="00743A2B"/>
    <w:rsid w:val="0074471B"/>
    <w:rsid w:val="00744E3E"/>
    <w:rsid w:val="00747A3D"/>
    <w:rsid w:val="007523C0"/>
    <w:rsid w:val="00754A92"/>
    <w:rsid w:val="00754D04"/>
    <w:rsid w:val="00756AEC"/>
    <w:rsid w:val="00761D6C"/>
    <w:rsid w:val="00762156"/>
    <w:rsid w:val="0076297E"/>
    <w:rsid w:val="00766203"/>
    <w:rsid w:val="00767181"/>
    <w:rsid w:val="00767A99"/>
    <w:rsid w:val="00767CF6"/>
    <w:rsid w:val="007708BC"/>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C0264"/>
    <w:rsid w:val="007C0E5A"/>
    <w:rsid w:val="007C1AB7"/>
    <w:rsid w:val="007C2322"/>
    <w:rsid w:val="007C24F3"/>
    <w:rsid w:val="007C303D"/>
    <w:rsid w:val="007C6E30"/>
    <w:rsid w:val="007D0268"/>
    <w:rsid w:val="007D2F4B"/>
    <w:rsid w:val="007D33D3"/>
    <w:rsid w:val="007D508E"/>
    <w:rsid w:val="007D674A"/>
    <w:rsid w:val="007D6A7D"/>
    <w:rsid w:val="007D73DD"/>
    <w:rsid w:val="007F78B0"/>
    <w:rsid w:val="0080248F"/>
    <w:rsid w:val="00805540"/>
    <w:rsid w:val="00806324"/>
    <w:rsid w:val="00810D57"/>
    <w:rsid w:val="0081199B"/>
    <w:rsid w:val="00812369"/>
    <w:rsid w:val="00813866"/>
    <w:rsid w:val="00815D76"/>
    <w:rsid w:val="0082504B"/>
    <w:rsid w:val="0082601D"/>
    <w:rsid w:val="00826C7B"/>
    <w:rsid w:val="00827618"/>
    <w:rsid w:val="00827F0D"/>
    <w:rsid w:val="00832121"/>
    <w:rsid w:val="0083324A"/>
    <w:rsid w:val="00834CFA"/>
    <w:rsid w:val="00834FBD"/>
    <w:rsid w:val="0083625A"/>
    <w:rsid w:val="00841608"/>
    <w:rsid w:val="008417BC"/>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8347A"/>
    <w:rsid w:val="00884386"/>
    <w:rsid w:val="00885617"/>
    <w:rsid w:val="00890B43"/>
    <w:rsid w:val="008937B9"/>
    <w:rsid w:val="00894924"/>
    <w:rsid w:val="008975FA"/>
    <w:rsid w:val="008A52EC"/>
    <w:rsid w:val="008B01A0"/>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7711"/>
    <w:rsid w:val="008D7950"/>
    <w:rsid w:val="008E35A6"/>
    <w:rsid w:val="008E3745"/>
    <w:rsid w:val="008E4147"/>
    <w:rsid w:val="008E4998"/>
    <w:rsid w:val="008E5076"/>
    <w:rsid w:val="008E71DA"/>
    <w:rsid w:val="008F0A11"/>
    <w:rsid w:val="008F2D6D"/>
    <w:rsid w:val="008F3B2A"/>
    <w:rsid w:val="008F4221"/>
    <w:rsid w:val="008F630C"/>
    <w:rsid w:val="008F671E"/>
    <w:rsid w:val="008F7479"/>
    <w:rsid w:val="008F7C8E"/>
    <w:rsid w:val="0090081D"/>
    <w:rsid w:val="0090114E"/>
    <w:rsid w:val="009012F6"/>
    <w:rsid w:val="00901B06"/>
    <w:rsid w:val="00902BA1"/>
    <w:rsid w:val="00905EB4"/>
    <w:rsid w:val="009078D6"/>
    <w:rsid w:val="0090795F"/>
    <w:rsid w:val="0090799E"/>
    <w:rsid w:val="00920ACD"/>
    <w:rsid w:val="00920B17"/>
    <w:rsid w:val="009221B5"/>
    <w:rsid w:val="009244DC"/>
    <w:rsid w:val="00924A21"/>
    <w:rsid w:val="0093287D"/>
    <w:rsid w:val="00932E96"/>
    <w:rsid w:val="0093399B"/>
    <w:rsid w:val="00936FD8"/>
    <w:rsid w:val="00942012"/>
    <w:rsid w:val="009442FA"/>
    <w:rsid w:val="009453DF"/>
    <w:rsid w:val="00946BDC"/>
    <w:rsid w:val="00947649"/>
    <w:rsid w:val="00947FED"/>
    <w:rsid w:val="00950341"/>
    <w:rsid w:val="00951088"/>
    <w:rsid w:val="0095310C"/>
    <w:rsid w:val="00953FE7"/>
    <w:rsid w:val="00956011"/>
    <w:rsid w:val="00956E15"/>
    <w:rsid w:val="00961C72"/>
    <w:rsid w:val="00964C99"/>
    <w:rsid w:val="0096559E"/>
    <w:rsid w:val="009712FF"/>
    <w:rsid w:val="009731E6"/>
    <w:rsid w:val="00976D50"/>
    <w:rsid w:val="00976F12"/>
    <w:rsid w:val="00980B1B"/>
    <w:rsid w:val="0098124B"/>
    <w:rsid w:val="00981C17"/>
    <w:rsid w:val="0098417A"/>
    <w:rsid w:val="0098643C"/>
    <w:rsid w:val="00986CB9"/>
    <w:rsid w:val="00986EDA"/>
    <w:rsid w:val="00990CE0"/>
    <w:rsid w:val="009911D7"/>
    <w:rsid w:val="009912D2"/>
    <w:rsid w:val="0099210A"/>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C58C3"/>
    <w:rsid w:val="009D1E03"/>
    <w:rsid w:val="009F0062"/>
    <w:rsid w:val="009F08F7"/>
    <w:rsid w:val="009F0A00"/>
    <w:rsid w:val="009F0DC8"/>
    <w:rsid w:val="009F1052"/>
    <w:rsid w:val="009F1EAD"/>
    <w:rsid w:val="009F2882"/>
    <w:rsid w:val="009F6A8E"/>
    <w:rsid w:val="00A0079F"/>
    <w:rsid w:val="00A0392A"/>
    <w:rsid w:val="00A048C7"/>
    <w:rsid w:val="00A04FAE"/>
    <w:rsid w:val="00A057C7"/>
    <w:rsid w:val="00A05C5A"/>
    <w:rsid w:val="00A10E25"/>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44E2"/>
    <w:rsid w:val="00A452B8"/>
    <w:rsid w:val="00A45C73"/>
    <w:rsid w:val="00A4611B"/>
    <w:rsid w:val="00A47C4D"/>
    <w:rsid w:val="00A50B5E"/>
    <w:rsid w:val="00A522EC"/>
    <w:rsid w:val="00A55D1B"/>
    <w:rsid w:val="00A5647E"/>
    <w:rsid w:val="00A6125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C780C"/>
    <w:rsid w:val="00AD2801"/>
    <w:rsid w:val="00AD6B9E"/>
    <w:rsid w:val="00AE24F1"/>
    <w:rsid w:val="00AE313D"/>
    <w:rsid w:val="00AE4069"/>
    <w:rsid w:val="00AF24F6"/>
    <w:rsid w:val="00AF25D7"/>
    <w:rsid w:val="00AF2B82"/>
    <w:rsid w:val="00AF38BD"/>
    <w:rsid w:val="00AF5ECE"/>
    <w:rsid w:val="00AF60F2"/>
    <w:rsid w:val="00AF76F2"/>
    <w:rsid w:val="00AF7820"/>
    <w:rsid w:val="00B019C0"/>
    <w:rsid w:val="00B01C18"/>
    <w:rsid w:val="00B027E7"/>
    <w:rsid w:val="00B034A8"/>
    <w:rsid w:val="00B03E51"/>
    <w:rsid w:val="00B047B6"/>
    <w:rsid w:val="00B04AAF"/>
    <w:rsid w:val="00B04D39"/>
    <w:rsid w:val="00B0502C"/>
    <w:rsid w:val="00B072B3"/>
    <w:rsid w:val="00B078A9"/>
    <w:rsid w:val="00B07F80"/>
    <w:rsid w:val="00B17119"/>
    <w:rsid w:val="00B20DAE"/>
    <w:rsid w:val="00B22787"/>
    <w:rsid w:val="00B307EE"/>
    <w:rsid w:val="00B30C2D"/>
    <w:rsid w:val="00B317E9"/>
    <w:rsid w:val="00B33EB8"/>
    <w:rsid w:val="00B36453"/>
    <w:rsid w:val="00B3663F"/>
    <w:rsid w:val="00B36FBB"/>
    <w:rsid w:val="00B415DE"/>
    <w:rsid w:val="00B4255B"/>
    <w:rsid w:val="00B47C59"/>
    <w:rsid w:val="00B50E63"/>
    <w:rsid w:val="00B5170E"/>
    <w:rsid w:val="00B524A5"/>
    <w:rsid w:val="00B557E5"/>
    <w:rsid w:val="00B6173C"/>
    <w:rsid w:val="00B61C96"/>
    <w:rsid w:val="00B63F2C"/>
    <w:rsid w:val="00B671F4"/>
    <w:rsid w:val="00B70500"/>
    <w:rsid w:val="00B72637"/>
    <w:rsid w:val="00B72739"/>
    <w:rsid w:val="00B7304B"/>
    <w:rsid w:val="00B74886"/>
    <w:rsid w:val="00B74E1A"/>
    <w:rsid w:val="00B74F9E"/>
    <w:rsid w:val="00B830C8"/>
    <w:rsid w:val="00B836F3"/>
    <w:rsid w:val="00B83E49"/>
    <w:rsid w:val="00B872E7"/>
    <w:rsid w:val="00B906F6"/>
    <w:rsid w:val="00B93291"/>
    <w:rsid w:val="00B93FF0"/>
    <w:rsid w:val="00B94E43"/>
    <w:rsid w:val="00B97A38"/>
    <w:rsid w:val="00BA070A"/>
    <w:rsid w:val="00BA13DB"/>
    <w:rsid w:val="00BA50B2"/>
    <w:rsid w:val="00BA5D64"/>
    <w:rsid w:val="00BA6F91"/>
    <w:rsid w:val="00BA7D8B"/>
    <w:rsid w:val="00BB2568"/>
    <w:rsid w:val="00BB54D7"/>
    <w:rsid w:val="00BB61A5"/>
    <w:rsid w:val="00BB6F0D"/>
    <w:rsid w:val="00BB6F54"/>
    <w:rsid w:val="00BC2754"/>
    <w:rsid w:val="00BC409C"/>
    <w:rsid w:val="00BC6027"/>
    <w:rsid w:val="00BC6178"/>
    <w:rsid w:val="00BC6EB2"/>
    <w:rsid w:val="00BD1987"/>
    <w:rsid w:val="00BD3A93"/>
    <w:rsid w:val="00BD49C7"/>
    <w:rsid w:val="00BD663A"/>
    <w:rsid w:val="00BD717A"/>
    <w:rsid w:val="00BE0C46"/>
    <w:rsid w:val="00BE21F3"/>
    <w:rsid w:val="00BE28D6"/>
    <w:rsid w:val="00BE33C0"/>
    <w:rsid w:val="00BE3D49"/>
    <w:rsid w:val="00BE4D7E"/>
    <w:rsid w:val="00BF6162"/>
    <w:rsid w:val="00BF737B"/>
    <w:rsid w:val="00C03D00"/>
    <w:rsid w:val="00C03FC3"/>
    <w:rsid w:val="00C065FD"/>
    <w:rsid w:val="00C10CE9"/>
    <w:rsid w:val="00C12D74"/>
    <w:rsid w:val="00C145F0"/>
    <w:rsid w:val="00C1471F"/>
    <w:rsid w:val="00C1540A"/>
    <w:rsid w:val="00C15A3D"/>
    <w:rsid w:val="00C15AEA"/>
    <w:rsid w:val="00C15B97"/>
    <w:rsid w:val="00C160E6"/>
    <w:rsid w:val="00C2359F"/>
    <w:rsid w:val="00C26450"/>
    <w:rsid w:val="00C27AB7"/>
    <w:rsid w:val="00C318CE"/>
    <w:rsid w:val="00C319F3"/>
    <w:rsid w:val="00C3202B"/>
    <w:rsid w:val="00C32699"/>
    <w:rsid w:val="00C32CBB"/>
    <w:rsid w:val="00C34A8A"/>
    <w:rsid w:val="00C37076"/>
    <w:rsid w:val="00C37FCD"/>
    <w:rsid w:val="00C413CE"/>
    <w:rsid w:val="00C41DB9"/>
    <w:rsid w:val="00C425B7"/>
    <w:rsid w:val="00C427EE"/>
    <w:rsid w:val="00C43265"/>
    <w:rsid w:val="00C4751A"/>
    <w:rsid w:val="00C56EE9"/>
    <w:rsid w:val="00C575D4"/>
    <w:rsid w:val="00C6020E"/>
    <w:rsid w:val="00C60A38"/>
    <w:rsid w:val="00C60A6A"/>
    <w:rsid w:val="00C614DE"/>
    <w:rsid w:val="00C64C27"/>
    <w:rsid w:val="00C6770E"/>
    <w:rsid w:val="00C7411F"/>
    <w:rsid w:val="00C77E10"/>
    <w:rsid w:val="00C8019D"/>
    <w:rsid w:val="00C801BC"/>
    <w:rsid w:val="00C80861"/>
    <w:rsid w:val="00C824C4"/>
    <w:rsid w:val="00C8570E"/>
    <w:rsid w:val="00C86C2E"/>
    <w:rsid w:val="00C86C93"/>
    <w:rsid w:val="00C87741"/>
    <w:rsid w:val="00C909EB"/>
    <w:rsid w:val="00C90A54"/>
    <w:rsid w:val="00C914AE"/>
    <w:rsid w:val="00C91C78"/>
    <w:rsid w:val="00C95196"/>
    <w:rsid w:val="00C953E2"/>
    <w:rsid w:val="00CA0C7F"/>
    <w:rsid w:val="00CA12B2"/>
    <w:rsid w:val="00CA2575"/>
    <w:rsid w:val="00CA30CC"/>
    <w:rsid w:val="00CA3B55"/>
    <w:rsid w:val="00CA463E"/>
    <w:rsid w:val="00CA48ED"/>
    <w:rsid w:val="00CB02C6"/>
    <w:rsid w:val="00CB1343"/>
    <w:rsid w:val="00CB1562"/>
    <w:rsid w:val="00CB4F84"/>
    <w:rsid w:val="00CB51FA"/>
    <w:rsid w:val="00CB699E"/>
    <w:rsid w:val="00CB6DE1"/>
    <w:rsid w:val="00CC0318"/>
    <w:rsid w:val="00CC116E"/>
    <w:rsid w:val="00CC1E27"/>
    <w:rsid w:val="00CC42AE"/>
    <w:rsid w:val="00CD3C0E"/>
    <w:rsid w:val="00CD6AA6"/>
    <w:rsid w:val="00CD74A5"/>
    <w:rsid w:val="00CE0129"/>
    <w:rsid w:val="00CE0244"/>
    <w:rsid w:val="00CE03FC"/>
    <w:rsid w:val="00CE07ED"/>
    <w:rsid w:val="00CE0B79"/>
    <w:rsid w:val="00CE391E"/>
    <w:rsid w:val="00CE3BD1"/>
    <w:rsid w:val="00CE4A33"/>
    <w:rsid w:val="00CE73C7"/>
    <w:rsid w:val="00CF12CD"/>
    <w:rsid w:val="00CF1FDC"/>
    <w:rsid w:val="00CF23B7"/>
    <w:rsid w:val="00D02539"/>
    <w:rsid w:val="00D02A2C"/>
    <w:rsid w:val="00D053C0"/>
    <w:rsid w:val="00D10B86"/>
    <w:rsid w:val="00D12C48"/>
    <w:rsid w:val="00D1309E"/>
    <w:rsid w:val="00D13525"/>
    <w:rsid w:val="00D14F42"/>
    <w:rsid w:val="00D166D5"/>
    <w:rsid w:val="00D171D7"/>
    <w:rsid w:val="00D213E7"/>
    <w:rsid w:val="00D22710"/>
    <w:rsid w:val="00D24084"/>
    <w:rsid w:val="00D24310"/>
    <w:rsid w:val="00D35AF1"/>
    <w:rsid w:val="00D35FE4"/>
    <w:rsid w:val="00D37B79"/>
    <w:rsid w:val="00D432A5"/>
    <w:rsid w:val="00D439DF"/>
    <w:rsid w:val="00D451A7"/>
    <w:rsid w:val="00D452E9"/>
    <w:rsid w:val="00D506A6"/>
    <w:rsid w:val="00D51EBE"/>
    <w:rsid w:val="00D5273F"/>
    <w:rsid w:val="00D535AE"/>
    <w:rsid w:val="00D542C5"/>
    <w:rsid w:val="00D54351"/>
    <w:rsid w:val="00D55933"/>
    <w:rsid w:val="00D56B75"/>
    <w:rsid w:val="00D57634"/>
    <w:rsid w:val="00D57FD0"/>
    <w:rsid w:val="00D61FBD"/>
    <w:rsid w:val="00D63B80"/>
    <w:rsid w:val="00D650BF"/>
    <w:rsid w:val="00D6511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85B12"/>
    <w:rsid w:val="00D90A1A"/>
    <w:rsid w:val="00D9114A"/>
    <w:rsid w:val="00D93862"/>
    <w:rsid w:val="00D949D6"/>
    <w:rsid w:val="00DA0863"/>
    <w:rsid w:val="00DA28ED"/>
    <w:rsid w:val="00DA3C7C"/>
    <w:rsid w:val="00DA3D92"/>
    <w:rsid w:val="00DA3F14"/>
    <w:rsid w:val="00DA4BA0"/>
    <w:rsid w:val="00DB02BA"/>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E7A01"/>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5D43"/>
    <w:rsid w:val="00E36A48"/>
    <w:rsid w:val="00E43DC2"/>
    <w:rsid w:val="00E44178"/>
    <w:rsid w:val="00E513C2"/>
    <w:rsid w:val="00E5356E"/>
    <w:rsid w:val="00E53680"/>
    <w:rsid w:val="00E54CFE"/>
    <w:rsid w:val="00E554AF"/>
    <w:rsid w:val="00E55DDB"/>
    <w:rsid w:val="00E56EBB"/>
    <w:rsid w:val="00E61ACE"/>
    <w:rsid w:val="00E64DFF"/>
    <w:rsid w:val="00E661D7"/>
    <w:rsid w:val="00E665C0"/>
    <w:rsid w:val="00E719A1"/>
    <w:rsid w:val="00E725F0"/>
    <w:rsid w:val="00E7392D"/>
    <w:rsid w:val="00E73CBB"/>
    <w:rsid w:val="00E74A66"/>
    <w:rsid w:val="00E831FE"/>
    <w:rsid w:val="00E83E32"/>
    <w:rsid w:val="00E856B9"/>
    <w:rsid w:val="00E8735D"/>
    <w:rsid w:val="00E91B8B"/>
    <w:rsid w:val="00E926E8"/>
    <w:rsid w:val="00E95F5D"/>
    <w:rsid w:val="00E9653C"/>
    <w:rsid w:val="00EA1B56"/>
    <w:rsid w:val="00EA1F0C"/>
    <w:rsid w:val="00EA2E62"/>
    <w:rsid w:val="00EA346A"/>
    <w:rsid w:val="00EA360B"/>
    <w:rsid w:val="00EA6BB3"/>
    <w:rsid w:val="00EA72D7"/>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04A6"/>
    <w:rsid w:val="00F01BB7"/>
    <w:rsid w:val="00F01C79"/>
    <w:rsid w:val="00F0252A"/>
    <w:rsid w:val="00F0339B"/>
    <w:rsid w:val="00F03F4B"/>
    <w:rsid w:val="00F0688F"/>
    <w:rsid w:val="00F06AA8"/>
    <w:rsid w:val="00F0771B"/>
    <w:rsid w:val="00F123FA"/>
    <w:rsid w:val="00F12A57"/>
    <w:rsid w:val="00F13F88"/>
    <w:rsid w:val="00F1730D"/>
    <w:rsid w:val="00F20BE0"/>
    <w:rsid w:val="00F2156E"/>
    <w:rsid w:val="00F223E3"/>
    <w:rsid w:val="00F22A18"/>
    <w:rsid w:val="00F23C76"/>
    <w:rsid w:val="00F33D02"/>
    <w:rsid w:val="00F3405A"/>
    <w:rsid w:val="00F35341"/>
    <w:rsid w:val="00F3588E"/>
    <w:rsid w:val="00F366FB"/>
    <w:rsid w:val="00F36C45"/>
    <w:rsid w:val="00F37F9C"/>
    <w:rsid w:val="00F40BAD"/>
    <w:rsid w:val="00F43573"/>
    <w:rsid w:val="00F43BF4"/>
    <w:rsid w:val="00F4410E"/>
    <w:rsid w:val="00F44C9F"/>
    <w:rsid w:val="00F45211"/>
    <w:rsid w:val="00F4530F"/>
    <w:rsid w:val="00F46EA5"/>
    <w:rsid w:val="00F47CA4"/>
    <w:rsid w:val="00F543B0"/>
    <w:rsid w:val="00F544D2"/>
    <w:rsid w:val="00F5481D"/>
    <w:rsid w:val="00F54E84"/>
    <w:rsid w:val="00F567A0"/>
    <w:rsid w:val="00F56B47"/>
    <w:rsid w:val="00F60554"/>
    <w:rsid w:val="00F60828"/>
    <w:rsid w:val="00F60F35"/>
    <w:rsid w:val="00F6174F"/>
    <w:rsid w:val="00F61A94"/>
    <w:rsid w:val="00F624D7"/>
    <w:rsid w:val="00F62515"/>
    <w:rsid w:val="00F62A80"/>
    <w:rsid w:val="00F63402"/>
    <w:rsid w:val="00F64AC4"/>
    <w:rsid w:val="00F64DAF"/>
    <w:rsid w:val="00F658C3"/>
    <w:rsid w:val="00F65DCC"/>
    <w:rsid w:val="00F70541"/>
    <w:rsid w:val="00F706E0"/>
    <w:rsid w:val="00F72155"/>
    <w:rsid w:val="00F728DC"/>
    <w:rsid w:val="00F770B9"/>
    <w:rsid w:val="00F862FC"/>
    <w:rsid w:val="00F86D8C"/>
    <w:rsid w:val="00F9068C"/>
    <w:rsid w:val="00F92D33"/>
    <w:rsid w:val="00F969C0"/>
    <w:rsid w:val="00F96DE6"/>
    <w:rsid w:val="00F97494"/>
    <w:rsid w:val="00FA0284"/>
    <w:rsid w:val="00FA3275"/>
    <w:rsid w:val="00FA3C9D"/>
    <w:rsid w:val="00FA448E"/>
    <w:rsid w:val="00FA5373"/>
    <w:rsid w:val="00FA6036"/>
    <w:rsid w:val="00FA7A79"/>
    <w:rsid w:val="00FB0A72"/>
    <w:rsid w:val="00FB1F6A"/>
    <w:rsid w:val="00FB3004"/>
    <w:rsid w:val="00FB372B"/>
    <w:rsid w:val="00FB44BA"/>
    <w:rsid w:val="00FB4D4E"/>
    <w:rsid w:val="00FB602C"/>
    <w:rsid w:val="00FB7189"/>
    <w:rsid w:val="00FB7297"/>
    <w:rsid w:val="00FC3DF7"/>
    <w:rsid w:val="00FC583F"/>
    <w:rsid w:val="00FD1086"/>
    <w:rsid w:val="00FD1AC8"/>
    <w:rsid w:val="00FD49F1"/>
    <w:rsid w:val="00FD72DA"/>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D37DF"/>
  <w15:docId w15:val="{0FB19244-E7D3-4C2D-B50E-144751EDE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pPr>
      <w:spacing w:after="0"/>
    </w:pPr>
    <w:rPr>
      <w:rFonts w:eastAsia="Calibri" w:cs="Arial"/>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13ED7-54DD-4E4C-873A-0291EFB8E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18</Pages>
  <Words>3860</Words>
  <Characters>22008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25817</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32</cp:revision>
  <cp:lastPrinted>2023-05-12T12:48:00Z</cp:lastPrinted>
  <dcterms:created xsi:type="dcterms:W3CDTF">2023-04-11T10:59:00Z</dcterms:created>
  <dcterms:modified xsi:type="dcterms:W3CDTF">2023-05-12T12:49:00Z</dcterms:modified>
</cp:coreProperties>
</file>