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D4" w:rsidRPr="000F5FDB" w:rsidRDefault="00B221F2" w:rsidP="00CC614A">
      <w:pPr>
        <w:ind w:firstLine="567"/>
        <w:jc w:val="center"/>
        <w:rPr>
          <w:b/>
          <w:sz w:val="22"/>
          <w:szCs w:val="22"/>
        </w:rPr>
      </w:pPr>
      <w:r w:rsidRPr="000F5FDB">
        <w:rPr>
          <w:b/>
          <w:sz w:val="22"/>
          <w:szCs w:val="22"/>
        </w:rPr>
        <w:t xml:space="preserve">ПРОТОКОЛ № </w:t>
      </w:r>
      <w:r w:rsidR="006C2E2A" w:rsidRPr="000F5FDB">
        <w:rPr>
          <w:b/>
          <w:sz w:val="22"/>
          <w:szCs w:val="22"/>
        </w:rPr>
        <w:t>4</w:t>
      </w:r>
    </w:p>
    <w:p w:rsidR="002305D4" w:rsidRPr="000F5FDB" w:rsidRDefault="002305D4" w:rsidP="00CC614A">
      <w:pPr>
        <w:ind w:firstLine="567"/>
        <w:jc w:val="center"/>
        <w:rPr>
          <w:b/>
          <w:sz w:val="22"/>
          <w:szCs w:val="22"/>
        </w:rPr>
      </w:pPr>
      <w:r w:rsidRPr="000F5FDB">
        <w:rPr>
          <w:b/>
          <w:sz w:val="22"/>
          <w:szCs w:val="22"/>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r w:rsidR="0012498E" w:rsidRPr="000F5FDB">
        <w:rPr>
          <w:b/>
          <w:sz w:val="22"/>
          <w:szCs w:val="22"/>
        </w:rPr>
        <w:t>П</w:t>
      </w:r>
      <w:r w:rsidRPr="000F5FDB">
        <w:rPr>
          <w:b/>
          <w:sz w:val="22"/>
          <w:szCs w:val="22"/>
        </w:rPr>
        <w:t xml:space="preserve">охвистневский </w:t>
      </w:r>
      <w:r w:rsidR="0012498E" w:rsidRPr="000F5FDB">
        <w:rPr>
          <w:b/>
          <w:sz w:val="22"/>
          <w:szCs w:val="22"/>
        </w:rPr>
        <w:t xml:space="preserve"> </w:t>
      </w:r>
      <w:r w:rsidRPr="000F5FDB">
        <w:rPr>
          <w:b/>
          <w:sz w:val="22"/>
          <w:szCs w:val="22"/>
        </w:rPr>
        <w:t>Самарской области</w:t>
      </w:r>
    </w:p>
    <w:p w:rsidR="002305D4" w:rsidRPr="000F5FDB" w:rsidRDefault="002305D4" w:rsidP="00CC614A">
      <w:pPr>
        <w:ind w:firstLine="567"/>
        <w:jc w:val="center"/>
        <w:rPr>
          <w:sz w:val="22"/>
          <w:szCs w:val="22"/>
        </w:rPr>
      </w:pPr>
    </w:p>
    <w:p w:rsidR="002305D4" w:rsidRPr="000F5FDB" w:rsidRDefault="002305D4" w:rsidP="00CC614A">
      <w:pPr>
        <w:ind w:firstLine="567"/>
        <w:rPr>
          <w:sz w:val="22"/>
          <w:szCs w:val="22"/>
        </w:rPr>
      </w:pPr>
      <w:r w:rsidRPr="000F5FDB">
        <w:rPr>
          <w:sz w:val="22"/>
          <w:szCs w:val="22"/>
        </w:rPr>
        <w:t xml:space="preserve"> </w:t>
      </w:r>
      <w:r w:rsidRPr="000F5FDB">
        <w:rPr>
          <w:sz w:val="22"/>
          <w:szCs w:val="22"/>
        </w:rPr>
        <w:tab/>
      </w:r>
      <w:r w:rsidRPr="000F5FDB">
        <w:rPr>
          <w:sz w:val="22"/>
          <w:szCs w:val="22"/>
        </w:rPr>
        <w:tab/>
      </w:r>
      <w:r w:rsidRPr="000F5FDB">
        <w:rPr>
          <w:sz w:val="22"/>
          <w:szCs w:val="22"/>
        </w:rPr>
        <w:tab/>
      </w:r>
      <w:r w:rsidRPr="000F5FDB">
        <w:rPr>
          <w:sz w:val="22"/>
          <w:szCs w:val="22"/>
        </w:rPr>
        <w:tab/>
      </w:r>
      <w:r w:rsidRPr="000F5FDB">
        <w:rPr>
          <w:sz w:val="22"/>
          <w:szCs w:val="22"/>
        </w:rPr>
        <w:tab/>
      </w:r>
      <w:r w:rsidRPr="000F5FDB">
        <w:rPr>
          <w:sz w:val="22"/>
          <w:szCs w:val="22"/>
        </w:rPr>
        <w:tab/>
      </w:r>
      <w:r w:rsidRPr="000F5FDB">
        <w:rPr>
          <w:sz w:val="22"/>
          <w:szCs w:val="22"/>
        </w:rPr>
        <w:tab/>
      </w:r>
      <w:r w:rsidRPr="000F5FDB">
        <w:rPr>
          <w:sz w:val="22"/>
          <w:szCs w:val="22"/>
        </w:rPr>
        <w:tab/>
      </w:r>
      <w:r w:rsidRPr="000F5FDB">
        <w:rPr>
          <w:sz w:val="22"/>
          <w:szCs w:val="22"/>
        </w:rPr>
        <w:tab/>
      </w:r>
      <w:r w:rsidRPr="000F5FDB">
        <w:rPr>
          <w:sz w:val="22"/>
          <w:szCs w:val="22"/>
        </w:rPr>
        <w:tab/>
      </w:r>
    </w:p>
    <w:p w:rsidR="002305D4" w:rsidRPr="000F5FDB" w:rsidRDefault="002305D4" w:rsidP="00CC614A">
      <w:pPr>
        <w:ind w:firstLine="567"/>
        <w:rPr>
          <w:sz w:val="22"/>
          <w:szCs w:val="22"/>
        </w:rPr>
      </w:pPr>
      <w:r w:rsidRPr="000F5FDB">
        <w:rPr>
          <w:b/>
          <w:sz w:val="22"/>
          <w:szCs w:val="22"/>
        </w:rPr>
        <w:t xml:space="preserve">г. Похвистнево                                           </w:t>
      </w:r>
      <w:r w:rsidR="00DB675A" w:rsidRPr="000F5FDB">
        <w:rPr>
          <w:b/>
          <w:sz w:val="22"/>
          <w:szCs w:val="22"/>
        </w:rPr>
        <w:t xml:space="preserve">       </w:t>
      </w:r>
      <w:r w:rsidRPr="000F5FDB">
        <w:rPr>
          <w:b/>
          <w:sz w:val="22"/>
          <w:szCs w:val="22"/>
        </w:rPr>
        <w:t xml:space="preserve"> </w:t>
      </w:r>
      <w:r w:rsidR="00CD311F" w:rsidRPr="000F5FDB">
        <w:rPr>
          <w:b/>
          <w:sz w:val="22"/>
          <w:szCs w:val="22"/>
        </w:rPr>
        <w:t xml:space="preserve">       </w:t>
      </w:r>
      <w:r w:rsidR="006C2E2A" w:rsidRPr="000F5FDB">
        <w:rPr>
          <w:b/>
          <w:sz w:val="22"/>
          <w:szCs w:val="22"/>
        </w:rPr>
        <w:t>26</w:t>
      </w:r>
      <w:r w:rsidR="004C2709" w:rsidRPr="000F5FDB">
        <w:rPr>
          <w:b/>
          <w:sz w:val="22"/>
          <w:szCs w:val="22"/>
        </w:rPr>
        <w:t>.</w:t>
      </w:r>
      <w:r w:rsidR="006C2E2A" w:rsidRPr="000F5FDB">
        <w:rPr>
          <w:b/>
          <w:sz w:val="22"/>
          <w:szCs w:val="22"/>
        </w:rPr>
        <w:t>04.</w:t>
      </w:r>
      <w:r w:rsidR="004C2709" w:rsidRPr="000F5FDB">
        <w:rPr>
          <w:b/>
          <w:sz w:val="22"/>
          <w:szCs w:val="22"/>
        </w:rPr>
        <w:t>202</w:t>
      </w:r>
      <w:r w:rsidR="008F7A3D" w:rsidRPr="000F5FDB">
        <w:rPr>
          <w:b/>
          <w:sz w:val="22"/>
          <w:szCs w:val="22"/>
        </w:rPr>
        <w:t>3</w:t>
      </w:r>
      <w:r w:rsidR="004C2709" w:rsidRPr="000F5FDB">
        <w:rPr>
          <w:b/>
          <w:sz w:val="22"/>
          <w:szCs w:val="22"/>
        </w:rPr>
        <w:t>г</w:t>
      </w:r>
      <w:r w:rsidR="00BC5157" w:rsidRPr="000F5FDB">
        <w:rPr>
          <w:b/>
          <w:sz w:val="22"/>
          <w:szCs w:val="22"/>
        </w:rPr>
        <w:t>.</w:t>
      </w:r>
      <w:r w:rsidRPr="000F5FDB">
        <w:rPr>
          <w:b/>
          <w:sz w:val="22"/>
          <w:szCs w:val="22"/>
        </w:rPr>
        <w:t xml:space="preserve">                                                                 </w:t>
      </w:r>
    </w:p>
    <w:p w:rsidR="002305D4" w:rsidRPr="000F5FDB" w:rsidRDefault="002305D4" w:rsidP="00CC614A">
      <w:pPr>
        <w:ind w:firstLine="567"/>
        <w:jc w:val="both"/>
        <w:rPr>
          <w:sz w:val="22"/>
          <w:szCs w:val="22"/>
        </w:rPr>
      </w:pPr>
    </w:p>
    <w:p w:rsidR="002305D4" w:rsidRPr="000F5FDB" w:rsidRDefault="002305D4" w:rsidP="00CC614A">
      <w:pPr>
        <w:ind w:firstLine="567"/>
        <w:jc w:val="both"/>
        <w:rPr>
          <w:b/>
          <w:sz w:val="22"/>
          <w:szCs w:val="22"/>
        </w:rPr>
      </w:pPr>
      <w:r w:rsidRPr="000F5FDB">
        <w:rPr>
          <w:b/>
          <w:sz w:val="22"/>
          <w:szCs w:val="22"/>
        </w:rPr>
        <w:t>Присутствовали члены комиссии:</w:t>
      </w:r>
    </w:p>
    <w:p w:rsidR="00CD311F" w:rsidRPr="000F5FDB" w:rsidRDefault="00CD311F" w:rsidP="00CD311F">
      <w:pPr>
        <w:ind w:firstLine="567"/>
        <w:jc w:val="both"/>
        <w:rPr>
          <w:sz w:val="22"/>
          <w:szCs w:val="22"/>
        </w:rPr>
      </w:pPr>
      <w:r w:rsidRPr="000F5FDB">
        <w:rPr>
          <w:sz w:val="22"/>
          <w:szCs w:val="22"/>
        </w:rPr>
        <w:t>Черкасов С.В. -  Первый заместитель Главы района по социальным вопросам, заместитель председателя комиссии;</w:t>
      </w:r>
    </w:p>
    <w:p w:rsidR="00DB675A" w:rsidRPr="000F5FDB" w:rsidRDefault="00DB675A" w:rsidP="00CC614A">
      <w:pPr>
        <w:ind w:firstLine="567"/>
        <w:jc w:val="both"/>
        <w:rPr>
          <w:sz w:val="22"/>
          <w:szCs w:val="22"/>
        </w:rPr>
      </w:pPr>
      <w:r w:rsidRPr="000F5FDB">
        <w:rPr>
          <w:sz w:val="22"/>
          <w:szCs w:val="22"/>
        </w:rPr>
        <w:t>Денисова О.А.- Руководитель КУМИ</w:t>
      </w:r>
      <w:r w:rsidR="007C7337" w:rsidRPr="000F5FDB">
        <w:rPr>
          <w:sz w:val="22"/>
          <w:szCs w:val="22"/>
        </w:rPr>
        <w:t>;</w:t>
      </w:r>
    </w:p>
    <w:p w:rsidR="007C7337" w:rsidRPr="000F5FDB" w:rsidRDefault="007C7337" w:rsidP="00CC614A">
      <w:pPr>
        <w:ind w:firstLine="567"/>
        <w:jc w:val="both"/>
        <w:rPr>
          <w:sz w:val="22"/>
          <w:szCs w:val="22"/>
        </w:rPr>
      </w:pPr>
      <w:r w:rsidRPr="000F5FDB">
        <w:rPr>
          <w:sz w:val="22"/>
          <w:szCs w:val="22"/>
        </w:rPr>
        <w:t>Макеева И.А.- председатель Совета ветеранов, пенсионеров войны, труда, вооруженных сил и пр</w:t>
      </w:r>
      <w:r w:rsidR="006D1B2F" w:rsidRPr="000F5FDB">
        <w:rPr>
          <w:sz w:val="22"/>
          <w:szCs w:val="22"/>
        </w:rPr>
        <w:t>авоохранительных органов района;</w:t>
      </w:r>
    </w:p>
    <w:p w:rsidR="006D1B2F" w:rsidRPr="000F5FDB" w:rsidRDefault="006D1B2F" w:rsidP="00CC614A">
      <w:pPr>
        <w:ind w:firstLine="567"/>
        <w:jc w:val="both"/>
        <w:rPr>
          <w:sz w:val="22"/>
          <w:szCs w:val="22"/>
        </w:rPr>
      </w:pPr>
      <w:r w:rsidRPr="000F5FDB">
        <w:rPr>
          <w:sz w:val="22"/>
          <w:szCs w:val="22"/>
        </w:rPr>
        <w:t>Макарова Е.И. – начальник отдела экономик</w:t>
      </w:r>
      <w:r w:rsidR="00E6452D" w:rsidRPr="000F5FDB">
        <w:rPr>
          <w:sz w:val="22"/>
          <w:szCs w:val="22"/>
        </w:rPr>
        <w:t>и и реформ Администрации района;</w:t>
      </w:r>
    </w:p>
    <w:p w:rsidR="00CD311F" w:rsidRPr="000F5FDB" w:rsidRDefault="00CD311F" w:rsidP="00CC614A">
      <w:pPr>
        <w:ind w:firstLine="567"/>
        <w:jc w:val="both"/>
        <w:rPr>
          <w:sz w:val="22"/>
          <w:szCs w:val="22"/>
        </w:rPr>
      </w:pPr>
      <w:r w:rsidRPr="000F5FDB">
        <w:rPr>
          <w:sz w:val="22"/>
          <w:szCs w:val="22"/>
        </w:rPr>
        <w:t>Осина Е.В. - начальник отдела кадров, секретарь комиссии;</w:t>
      </w:r>
    </w:p>
    <w:p w:rsidR="00CD311F" w:rsidRPr="000F5FDB" w:rsidRDefault="00CD311F" w:rsidP="00CC614A">
      <w:pPr>
        <w:ind w:firstLine="567"/>
        <w:jc w:val="both"/>
        <w:rPr>
          <w:sz w:val="22"/>
          <w:szCs w:val="22"/>
        </w:rPr>
      </w:pPr>
      <w:r w:rsidRPr="000F5FDB">
        <w:rPr>
          <w:sz w:val="22"/>
          <w:szCs w:val="22"/>
        </w:rPr>
        <w:t>Самойлова Т.И. – помощник Уполномоченного по правам человека в Самарской области;</w:t>
      </w:r>
    </w:p>
    <w:p w:rsidR="002305D4" w:rsidRPr="000F5FDB" w:rsidRDefault="00E6452D" w:rsidP="00CD311F">
      <w:pPr>
        <w:ind w:firstLine="567"/>
        <w:jc w:val="both"/>
        <w:rPr>
          <w:sz w:val="22"/>
          <w:szCs w:val="22"/>
        </w:rPr>
      </w:pPr>
      <w:r w:rsidRPr="000F5FDB">
        <w:rPr>
          <w:sz w:val="22"/>
          <w:szCs w:val="22"/>
        </w:rPr>
        <w:t xml:space="preserve">Николаева Е.В. </w:t>
      </w:r>
      <w:r w:rsidR="006C2E2A" w:rsidRPr="000F5FDB">
        <w:rPr>
          <w:sz w:val="22"/>
          <w:szCs w:val="22"/>
        </w:rPr>
        <w:t>- начальник юридического отдела;</w:t>
      </w:r>
    </w:p>
    <w:p w:rsidR="006C2E2A" w:rsidRPr="000F5FDB" w:rsidRDefault="006C2E2A" w:rsidP="006C2E2A">
      <w:pPr>
        <w:ind w:firstLine="567"/>
        <w:jc w:val="both"/>
        <w:rPr>
          <w:sz w:val="22"/>
          <w:szCs w:val="22"/>
        </w:rPr>
      </w:pPr>
      <w:r w:rsidRPr="000F5FDB">
        <w:rPr>
          <w:sz w:val="22"/>
          <w:szCs w:val="22"/>
        </w:rPr>
        <w:t>Заляльдинова Г.Д. – председатель профсоюза Администрации района;</w:t>
      </w:r>
    </w:p>
    <w:p w:rsidR="002305D4" w:rsidRPr="000F5FDB" w:rsidRDefault="002305D4" w:rsidP="00CC614A">
      <w:pPr>
        <w:ind w:firstLine="567"/>
        <w:jc w:val="both"/>
        <w:rPr>
          <w:b/>
          <w:sz w:val="22"/>
          <w:szCs w:val="22"/>
        </w:rPr>
      </w:pPr>
      <w:r w:rsidRPr="000F5FDB">
        <w:rPr>
          <w:b/>
          <w:sz w:val="22"/>
          <w:szCs w:val="22"/>
        </w:rPr>
        <w:t>Приглашены:</w:t>
      </w:r>
    </w:p>
    <w:p w:rsidR="00E6452D" w:rsidRPr="000F5FDB" w:rsidRDefault="006C2E2A" w:rsidP="00CC614A">
      <w:pPr>
        <w:ind w:firstLine="567"/>
        <w:jc w:val="both"/>
        <w:rPr>
          <w:sz w:val="22"/>
          <w:szCs w:val="22"/>
        </w:rPr>
      </w:pPr>
      <w:r w:rsidRPr="000F5FDB">
        <w:rPr>
          <w:sz w:val="22"/>
          <w:szCs w:val="22"/>
        </w:rPr>
        <w:t>Яковенко Ю.В.</w:t>
      </w:r>
      <w:r w:rsidR="00E6452D" w:rsidRPr="000F5FDB">
        <w:rPr>
          <w:sz w:val="22"/>
          <w:szCs w:val="22"/>
        </w:rPr>
        <w:t>-</w:t>
      </w:r>
      <w:r w:rsidR="00E6452D" w:rsidRPr="000F5FDB">
        <w:rPr>
          <w:rFonts w:ascii="Arial" w:hAnsi="Arial" w:cs="Arial"/>
          <w:color w:val="000000"/>
          <w:sz w:val="22"/>
          <w:szCs w:val="22"/>
        </w:rPr>
        <w:t xml:space="preserve"> </w:t>
      </w:r>
      <w:r w:rsidRPr="000F5FDB">
        <w:rPr>
          <w:sz w:val="22"/>
          <w:szCs w:val="22"/>
        </w:rPr>
        <w:t xml:space="preserve">помощник </w:t>
      </w:r>
      <w:r w:rsidR="00E6452D" w:rsidRPr="000F5FDB">
        <w:rPr>
          <w:sz w:val="22"/>
          <w:szCs w:val="22"/>
        </w:rPr>
        <w:t>Похвистневского межрайонного прокурора;</w:t>
      </w:r>
    </w:p>
    <w:p w:rsidR="006C2E2A" w:rsidRPr="000F5FDB" w:rsidRDefault="006C2E2A" w:rsidP="00CC614A">
      <w:pPr>
        <w:ind w:firstLine="567"/>
        <w:jc w:val="both"/>
        <w:rPr>
          <w:sz w:val="22"/>
          <w:szCs w:val="22"/>
        </w:rPr>
      </w:pPr>
      <w:r w:rsidRPr="000F5FDB">
        <w:rPr>
          <w:sz w:val="22"/>
          <w:szCs w:val="22"/>
        </w:rPr>
        <w:t>Ми</w:t>
      </w:r>
      <w:r w:rsidR="0086423C" w:rsidRPr="000F5FDB">
        <w:rPr>
          <w:sz w:val="22"/>
          <w:szCs w:val="22"/>
        </w:rPr>
        <w:t>зонов А.В.- помощник Похвистневского межрайонного прокурора;</w:t>
      </w:r>
    </w:p>
    <w:p w:rsidR="00CD311F" w:rsidRPr="000F5FDB" w:rsidRDefault="00CD311F" w:rsidP="00CC614A">
      <w:pPr>
        <w:ind w:firstLine="567"/>
        <w:jc w:val="both"/>
        <w:rPr>
          <w:sz w:val="22"/>
          <w:szCs w:val="22"/>
        </w:rPr>
      </w:pPr>
      <w:r w:rsidRPr="000F5FDB">
        <w:rPr>
          <w:sz w:val="22"/>
          <w:szCs w:val="22"/>
        </w:rPr>
        <w:t>Мамышев М.К.-заместитель Главы района, руководитель контрактной службы;</w:t>
      </w:r>
    </w:p>
    <w:p w:rsidR="00CD311F" w:rsidRPr="000F5FDB" w:rsidRDefault="0086423C" w:rsidP="00CC614A">
      <w:pPr>
        <w:ind w:firstLine="567"/>
        <w:jc w:val="both"/>
        <w:rPr>
          <w:sz w:val="22"/>
          <w:szCs w:val="22"/>
        </w:rPr>
      </w:pPr>
      <w:r w:rsidRPr="000F5FDB">
        <w:rPr>
          <w:sz w:val="22"/>
          <w:szCs w:val="22"/>
        </w:rPr>
        <w:t>Костин Ю</w:t>
      </w:r>
      <w:r w:rsidR="00CD311F" w:rsidRPr="000F5FDB">
        <w:rPr>
          <w:sz w:val="22"/>
          <w:szCs w:val="22"/>
        </w:rPr>
        <w:t>.</w:t>
      </w:r>
      <w:r w:rsidRPr="000F5FDB">
        <w:rPr>
          <w:sz w:val="22"/>
          <w:szCs w:val="22"/>
        </w:rPr>
        <w:t>В.</w:t>
      </w:r>
      <w:r w:rsidR="00CD311F" w:rsidRPr="000F5FDB">
        <w:rPr>
          <w:sz w:val="22"/>
          <w:szCs w:val="22"/>
        </w:rPr>
        <w:t>-</w:t>
      </w:r>
      <w:r w:rsidRPr="000F5FDB">
        <w:rPr>
          <w:sz w:val="22"/>
          <w:szCs w:val="22"/>
        </w:rPr>
        <w:t>начальник отдела ЖКХ МКУ «УКСмГАЖКХ».</w:t>
      </w:r>
    </w:p>
    <w:p w:rsidR="002305D4" w:rsidRPr="000F5FDB" w:rsidRDefault="002305D4" w:rsidP="00CC614A">
      <w:pPr>
        <w:ind w:firstLine="567"/>
        <w:jc w:val="both"/>
        <w:rPr>
          <w:b/>
          <w:sz w:val="22"/>
          <w:szCs w:val="22"/>
        </w:rPr>
      </w:pPr>
      <w:r w:rsidRPr="000F5FDB">
        <w:rPr>
          <w:b/>
          <w:sz w:val="22"/>
          <w:szCs w:val="22"/>
        </w:rPr>
        <w:t>Отсутствовали по уважительной причине:</w:t>
      </w:r>
    </w:p>
    <w:p w:rsidR="002305D4" w:rsidRPr="000F5FDB" w:rsidRDefault="002305D4" w:rsidP="00CD311F">
      <w:pPr>
        <w:ind w:firstLine="567"/>
        <w:jc w:val="both"/>
        <w:rPr>
          <w:sz w:val="22"/>
          <w:szCs w:val="22"/>
        </w:rPr>
      </w:pPr>
      <w:r w:rsidRPr="000F5FDB">
        <w:rPr>
          <w:sz w:val="22"/>
          <w:szCs w:val="22"/>
        </w:rPr>
        <w:t>Андреев А.А.-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2305D4" w:rsidRPr="000F5FDB" w:rsidRDefault="002305D4" w:rsidP="00CC614A">
      <w:pPr>
        <w:ind w:firstLine="567"/>
        <w:jc w:val="both"/>
        <w:rPr>
          <w:sz w:val="22"/>
          <w:szCs w:val="22"/>
        </w:rPr>
      </w:pPr>
      <w:r w:rsidRPr="000F5FDB">
        <w:rPr>
          <w:sz w:val="22"/>
          <w:szCs w:val="22"/>
        </w:rPr>
        <w:t>Максутова Н.В. – председатель женсовета сельского поселения Среднее Аверкино;</w:t>
      </w:r>
    </w:p>
    <w:p w:rsidR="00DB675A" w:rsidRPr="000F5FDB" w:rsidRDefault="00DB675A" w:rsidP="00CC614A">
      <w:pPr>
        <w:ind w:firstLine="567"/>
        <w:jc w:val="both"/>
        <w:rPr>
          <w:sz w:val="22"/>
          <w:szCs w:val="22"/>
        </w:rPr>
      </w:pPr>
      <w:r w:rsidRPr="000F5FDB">
        <w:rPr>
          <w:sz w:val="22"/>
          <w:szCs w:val="22"/>
        </w:rPr>
        <w:t xml:space="preserve">Пантелеева Л.М., секретарь местного </w:t>
      </w:r>
      <w:r w:rsidR="00117501" w:rsidRPr="000F5FDB">
        <w:rPr>
          <w:sz w:val="22"/>
          <w:szCs w:val="22"/>
        </w:rPr>
        <w:t>отделения ВПП «ЕР»;</w:t>
      </w:r>
    </w:p>
    <w:p w:rsidR="00CD311F" w:rsidRPr="000F5FDB" w:rsidRDefault="00CD311F" w:rsidP="00CD311F">
      <w:pPr>
        <w:ind w:firstLine="567"/>
        <w:jc w:val="both"/>
        <w:rPr>
          <w:sz w:val="22"/>
          <w:szCs w:val="22"/>
        </w:rPr>
      </w:pPr>
      <w:r w:rsidRPr="000F5FDB">
        <w:rPr>
          <w:sz w:val="22"/>
          <w:szCs w:val="22"/>
        </w:rPr>
        <w:t>Дерюжова И.Т.-Начальник аппарата Администрации района</w:t>
      </w:r>
      <w:r w:rsidR="0086423C" w:rsidRPr="000F5FDB">
        <w:rPr>
          <w:sz w:val="22"/>
          <w:szCs w:val="22"/>
        </w:rPr>
        <w:t>, Председатель комиссии;</w:t>
      </w:r>
    </w:p>
    <w:p w:rsidR="0086423C" w:rsidRPr="000F5FDB" w:rsidRDefault="0086423C" w:rsidP="00CD311F">
      <w:pPr>
        <w:ind w:firstLine="567"/>
        <w:jc w:val="both"/>
        <w:rPr>
          <w:sz w:val="22"/>
          <w:szCs w:val="22"/>
        </w:rPr>
      </w:pPr>
      <w:r w:rsidRPr="000F5FDB">
        <w:rPr>
          <w:sz w:val="22"/>
          <w:szCs w:val="22"/>
        </w:rPr>
        <w:t>Яковлев В.В.-начальник отдела по делам ГО и ЧС Администрации района.</w:t>
      </w:r>
    </w:p>
    <w:p w:rsidR="008F7A3D" w:rsidRPr="000F5FDB" w:rsidRDefault="008F7A3D" w:rsidP="00CC614A">
      <w:pPr>
        <w:ind w:firstLine="567"/>
        <w:jc w:val="both"/>
        <w:rPr>
          <w:sz w:val="22"/>
          <w:szCs w:val="22"/>
        </w:rPr>
      </w:pPr>
    </w:p>
    <w:p w:rsidR="002305D4" w:rsidRPr="000F5FDB" w:rsidRDefault="002305D4" w:rsidP="00CC614A">
      <w:pPr>
        <w:ind w:firstLine="567"/>
        <w:jc w:val="both"/>
        <w:rPr>
          <w:b/>
          <w:sz w:val="22"/>
          <w:szCs w:val="22"/>
        </w:rPr>
      </w:pPr>
      <w:r w:rsidRPr="000F5FDB">
        <w:rPr>
          <w:b/>
          <w:sz w:val="22"/>
          <w:szCs w:val="22"/>
        </w:rPr>
        <w:t>ПОВЕСТКА ДНЯ:</w:t>
      </w:r>
    </w:p>
    <w:p w:rsidR="00DB675A" w:rsidRPr="000F5FDB" w:rsidRDefault="00DB675A" w:rsidP="00CC614A">
      <w:pPr>
        <w:ind w:firstLine="567"/>
        <w:jc w:val="both"/>
        <w:rPr>
          <w:b/>
          <w:sz w:val="22"/>
          <w:szCs w:val="22"/>
        </w:rPr>
      </w:pPr>
    </w:p>
    <w:p w:rsidR="0086423C" w:rsidRPr="000F5FDB" w:rsidRDefault="0086423C" w:rsidP="0086423C">
      <w:pPr>
        <w:pStyle w:val="a3"/>
        <w:numPr>
          <w:ilvl w:val="0"/>
          <w:numId w:val="15"/>
        </w:numPr>
        <w:ind w:left="567" w:hanging="10"/>
        <w:jc w:val="both"/>
        <w:rPr>
          <w:sz w:val="22"/>
          <w:szCs w:val="22"/>
        </w:rPr>
      </w:pPr>
      <w:r w:rsidRPr="000F5FDB">
        <w:rPr>
          <w:sz w:val="22"/>
          <w:szCs w:val="22"/>
        </w:rPr>
        <w:t>рассмотрение представления от 21.03.2023 № 88-03-2023/Прдп 307-22-239 «Об устранении нарушений требований законодательства о контрактной системе в сфере закупок, законодательства о гражданской обороне»;</w:t>
      </w:r>
    </w:p>
    <w:p w:rsidR="0086423C" w:rsidRPr="000F5FDB" w:rsidRDefault="0086423C" w:rsidP="0086423C">
      <w:pPr>
        <w:pStyle w:val="a3"/>
        <w:numPr>
          <w:ilvl w:val="0"/>
          <w:numId w:val="15"/>
        </w:numPr>
        <w:ind w:left="567" w:hanging="10"/>
        <w:jc w:val="both"/>
        <w:rPr>
          <w:sz w:val="22"/>
          <w:szCs w:val="22"/>
        </w:rPr>
      </w:pPr>
      <w:r w:rsidRPr="000F5FDB">
        <w:rPr>
          <w:sz w:val="22"/>
          <w:szCs w:val="22"/>
        </w:rPr>
        <w:t>рассмотрение представления от 27.03.2023 № 27-03-2023/Прдп 324-22-239 «Об устранении нарушений требований антитеррористического законодательства»;</w:t>
      </w:r>
    </w:p>
    <w:p w:rsidR="0086423C" w:rsidRPr="000F5FDB" w:rsidRDefault="0086423C" w:rsidP="0086423C">
      <w:pPr>
        <w:pStyle w:val="a3"/>
        <w:numPr>
          <w:ilvl w:val="0"/>
          <w:numId w:val="15"/>
        </w:numPr>
        <w:ind w:left="567" w:hanging="10"/>
        <w:jc w:val="both"/>
        <w:rPr>
          <w:sz w:val="22"/>
          <w:szCs w:val="22"/>
        </w:rPr>
      </w:pPr>
      <w:r w:rsidRPr="000F5FDB">
        <w:rPr>
          <w:sz w:val="22"/>
          <w:szCs w:val="22"/>
        </w:rPr>
        <w:t>рассмотрение представления от 29.03.2023 № 07-04-2023/Прдп 381-22-239 «Об устранении нарушений жилищного законодательства при размещении информации в государственной информационной системе жилищного-коммунального хозяйства».</w:t>
      </w:r>
    </w:p>
    <w:p w:rsidR="00CD311F" w:rsidRPr="000F5FDB" w:rsidRDefault="002305D4" w:rsidP="0086423C">
      <w:pPr>
        <w:pStyle w:val="a3"/>
        <w:ind w:left="0" w:firstLine="567"/>
        <w:jc w:val="both"/>
        <w:rPr>
          <w:sz w:val="22"/>
          <w:szCs w:val="22"/>
        </w:rPr>
      </w:pPr>
      <w:r w:rsidRPr="000F5FDB">
        <w:rPr>
          <w:b/>
          <w:sz w:val="22"/>
          <w:szCs w:val="22"/>
        </w:rPr>
        <w:t xml:space="preserve">По </w:t>
      </w:r>
      <w:r w:rsidR="0086423C" w:rsidRPr="000F5FDB">
        <w:rPr>
          <w:b/>
          <w:sz w:val="22"/>
          <w:szCs w:val="22"/>
        </w:rPr>
        <w:t>первому</w:t>
      </w:r>
      <w:r w:rsidR="00EE74C1" w:rsidRPr="000F5FDB">
        <w:rPr>
          <w:b/>
          <w:sz w:val="22"/>
          <w:szCs w:val="22"/>
        </w:rPr>
        <w:t xml:space="preserve"> </w:t>
      </w:r>
      <w:r w:rsidRPr="000F5FDB">
        <w:rPr>
          <w:b/>
          <w:sz w:val="22"/>
          <w:szCs w:val="22"/>
        </w:rPr>
        <w:t>вопросу слушали:</w:t>
      </w:r>
      <w:r w:rsidR="006220D5" w:rsidRPr="000F5FDB">
        <w:rPr>
          <w:b/>
          <w:sz w:val="22"/>
          <w:szCs w:val="22"/>
        </w:rPr>
        <w:t xml:space="preserve"> </w:t>
      </w:r>
      <w:r w:rsidR="00CD311F" w:rsidRPr="000F5FDB">
        <w:rPr>
          <w:b/>
          <w:sz w:val="22"/>
          <w:szCs w:val="22"/>
        </w:rPr>
        <w:t>Черкасова С</w:t>
      </w:r>
      <w:r w:rsidR="004C2709" w:rsidRPr="000F5FDB">
        <w:rPr>
          <w:b/>
          <w:sz w:val="22"/>
          <w:szCs w:val="22"/>
        </w:rPr>
        <w:t>.</w:t>
      </w:r>
      <w:r w:rsidR="00CD311F" w:rsidRPr="000F5FDB">
        <w:rPr>
          <w:b/>
          <w:sz w:val="22"/>
          <w:szCs w:val="22"/>
        </w:rPr>
        <w:t>В.</w:t>
      </w:r>
      <w:r w:rsidR="004C2709" w:rsidRPr="000F5FDB">
        <w:rPr>
          <w:sz w:val="22"/>
          <w:szCs w:val="22"/>
        </w:rPr>
        <w:t xml:space="preserve"> </w:t>
      </w:r>
      <w:r w:rsidR="0086423C" w:rsidRPr="000F5FDB">
        <w:rPr>
          <w:sz w:val="22"/>
          <w:szCs w:val="22"/>
        </w:rPr>
        <w:t>Зачитал представление от 21.03.2023    № 88-03-2023/Прдп 307-22-239 «Об устранении нарушений требований законодательства о контрактной системе в сфере закупок, законодательства о гражданской обороне».</w:t>
      </w:r>
      <w:r w:rsidR="00EF3EF9" w:rsidRPr="000F5FDB">
        <w:rPr>
          <w:sz w:val="22"/>
          <w:szCs w:val="22"/>
        </w:rPr>
        <w:t>Изложенные в представлении факты нарушения требований законодательства о контрактной системе в сфере закупок, законодательства о гражданской обороне ставят под угрозу использование и восполнение запасов (резервов)материальных ресурсов Администрации муниципального района Похвистневский в целях обеспечения мероприятий по гражданской обороне и ликвидации чрезвычайных ситуаций природного и техногенного характера. Причинами и условиями, способствующими допущенным нарушениям, явилось ненадлежащее исполнение своих обязанностей заместителем главы муниципального района Похвистневский Мамышевым М.К.</w:t>
      </w:r>
    </w:p>
    <w:p w:rsidR="00E51719" w:rsidRPr="000F5FDB" w:rsidRDefault="00CA40D1" w:rsidP="00CD311F">
      <w:pPr>
        <w:pStyle w:val="a3"/>
        <w:ind w:left="0" w:firstLine="567"/>
        <w:jc w:val="both"/>
        <w:rPr>
          <w:sz w:val="22"/>
          <w:szCs w:val="22"/>
        </w:rPr>
      </w:pPr>
      <w:r w:rsidRPr="000F5FDB">
        <w:rPr>
          <w:sz w:val="22"/>
          <w:szCs w:val="22"/>
        </w:rPr>
        <w:t xml:space="preserve">На основании изложенного, руководствуясь </w:t>
      </w:r>
      <w:r w:rsidR="009671D6" w:rsidRPr="000F5FDB">
        <w:rPr>
          <w:sz w:val="22"/>
          <w:szCs w:val="22"/>
        </w:rPr>
        <w:t>ст.</w:t>
      </w:r>
      <w:r w:rsidR="00EF3EF9" w:rsidRPr="000F5FDB">
        <w:rPr>
          <w:sz w:val="22"/>
          <w:szCs w:val="22"/>
        </w:rPr>
        <w:t>24</w:t>
      </w:r>
      <w:r w:rsidR="009671D6" w:rsidRPr="000F5FDB">
        <w:rPr>
          <w:sz w:val="22"/>
          <w:szCs w:val="22"/>
        </w:rPr>
        <w:t xml:space="preserve"> </w:t>
      </w:r>
      <w:r w:rsidRPr="000F5FDB">
        <w:rPr>
          <w:sz w:val="22"/>
          <w:szCs w:val="22"/>
        </w:rPr>
        <w:t xml:space="preserve">Федерального закона РФ </w:t>
      </w:r>
      <w:r w:rsidR="00EF3EF9" w:rsidRPr="000F5FDB">
        <w:rPr>
          <w:sz w:val="22"/>
          <w:szCs w:val="22"/>
        </w:rPr>
        <w:t xml:space="preserve">                        </w:t>
      </w:r>
      <w:r w:rsidRPr="000F5FDB">
        <w:rPr>
          <w:sz w:val="22"/>
          <w:szCs w:val="22"/>
        </w:rPr>
        <w:t xml:space="preserve">«О прокуратуре Российской Федерации» </w:t>
      </w:r>
      <w:r w:rsidR="005068DB" w:rsidRPr="000F5FDB">
        <w:rPr>
          <w:spacing w:val="-2"/>
          <w:sz w:val="22"/>
          <w:szCs w:val="22"/>
        </w:rPr>
        <w:t xml:space="preserve">Похвистневская межрайонная прокуратура требует рассмотреть представление, принять меры к устранению </w:t>
      </w:r>
      <w:r w:rsidR="00EF3EF9" w:rsidRPr="000F5FDB">
        <w:rPr>
          <w:spacing w:val="-2"/>
          <w:sz w:val="22"/>
          <w:szCs w:val="22"/>
        </w:rPr>
        <w:t xml:space="preserve">допущенных нарушений закона, а так же причин </w:t>
      </w:r>
      <w:r w:rsidR="00EF3EF9" w:rsidRPr="000F5FDB">
        <w:rPr>
          <w:spacing w:val="-2"/>
          <w:sz w:val="22"/>
          <w:szCs w:val="22"/>
        </w:rPr>
        <w:lastRenderedPageBreak/>
        <w:t>и условий, способствующих их совершению</w:t>
      </w:r>
      <w:r w:rsidR="009671D6" w:rsidRPr="000F5FDB">
        <w:rPr>
          <w:spacing w:val="-2"/>
          <w:sz w:val="22"/>
          <w:szCs w:val="22"/>
        </w:rPr>
        <w:t>.</w:t>
      </w:r>
      <w:r w:rsidR="009671D6" w:rsidRPr="000F5FDB">
        <w:rPr>
          <w:spacing w:val="-9"/>
          <w:sz w:val="22"/>
          <w:szCs w:val="22"/>
        </w:rPr>
        <w:t xml:space="preserve"> </w:t>
      </w:r>
      <w:r w:rsidR="009671D6" w:rsidRPr="000F5FDB">
        <w:rPr>
          <w:spacing w:val="-2"/>
          <w:sz w:val="22"/>
          <w:szCs w:val="22"/>
        </w:rPr>
        <w:t xml:space="preserve">Рассмотреть вопрос </w:t>
      </w:r>
      <w:r w:rsidR="00EF3EF9" w:rsidRPr="000F5FDB">
        <w:rPr>
          <w:spacing w:val="-2"/>
          <w:sz w:val="22"/>
          <w:szCs w:val="22"/>
        </w:rPr>
        <w:t>о привлечении к дисциплинарной ответственности заместителя Главы муниципального района Похвистневский Мамышева М.К., а также иных должностных лиц Администрации м.р.Похвистневский, допустивших выявленные нарушения.</w:t>
      </w:r>
      <w:r w:rsidR="009671D6" w:rsidRPr="000F5FDB">
        <w:rPr>
          <w:spacing w:val="-2"/>
          <w:sz w:val="22"/>
          <w:szCs w:val="22"/>
        </w:rPr>
        <w:t>. О результатах рассмотрения и принятых мерах сообщить в Похвистневскую межрайонную прокуратуру в письменной форме в преду</w:t>
      </w:r>
      <w:r w:rsidR="009671D6" w:rsidRPr="000F5FDB">
        <w:rPr>
          <w:spacing w:val="-2"/>
          <w:sz w:val="22"/>
          <w:szCs w:val="22"/>
        </w:rPr>
        <w:softHyphen/>
        <w:t>смотренный законом срок</w:t>
      </w:r>
      <w:r w:rsidR="00FD726E" w:rsidRPr="000F5FDB">
        <w:rPr>
          <w:spacing w:val="-2"/>
          <w:sz w:val="22"/>
          <w:szCs w:val="22"/>
        </w:rPr>
        <w:t>.</w:t>
      </w:r>
    </w:p>
    <w:p w:rsidR="00E610A1" w:rsidRPr="000F5FDB" w:rsidRDefault="002776F3" w:rsidP="00FD726E">
      <w:pPr>
        <w:shd w:val="clear" w:color="auto" w:fill="FFFFFF"/>
        <w:spacing w:before="7"/>
        <w:ind w:right="-32" w:firstLine="567"/>
        <w:jc w:val="both"/>
        <w:rPr>
          <w:sz w:val="22"/>
          <w:szCs w:val="22"/>
        </w:rPr>
      </w:pPr>
      <w:r w:rsidRPr="000F5FDB">
        <w:rPr>
          <w:rFonts w:eastAsia="Times New Roman"/>
          <w:b/>
          <w:spacing w:val="-2"/>
          <w:sz w:val="22"/>
          <w:szCs w:val="22"/>
        </w:rPr>
        <w:t>ВЫСТУПИЛ</w:t>
      </w:r>
      <w:r w:rsidR="005068DB" w:rsidRPr="000F5FDB">
        <w:rPr>
          <w:rFonts w:eastAsia="Times New Roman"/>
          <w:b/>
          <w:spacing w:val="-2"/>
          <w:sz w:val="22"/>
          <w:szCs w:val="22"/>
        </w:rPr>
        <w:t xml:space="preserve">: </w:t>
      </w:r>
      <w:r w:rsidRPr="000F5FDB">
        <w:rPr>
          <w:rFonts w:eastAsia="Times New Roman"/>
          <w:b/>
          <w:spacing w:val="-2"/>
          <w:sz w:val="22"/>
          <w:szCs w:val="22"/>
        </w:rPr>
        <w:t>Мамышев М.К.</w:t>
      </w:r>
      <w:r w:rsidR="00FD726E" w:rsidRPr="000F5FDB">
        <w:rPr>
          <w:rFonts w:eastAsia="Times New Roman"/>
          <w:spacing w:val="-2"/>
          <w:sz w:val="22"/>
          <w:szCs w:val="22"/>
        </w:rPr>
        <w:t xml:space="preserve"> </w:t>
      </w:r>
      <w:r w:rsidRPr="000F5FDB">
        <w:rPr>
          <w:rFonts w:eastAsia="Times New Roman"/>
          <w:spacing w:val="-2"/>
          <w:sz w:val="22"/>
          <w:szCs w:val="22"/>
        </w:rPr>
        <w:t>Договоры заключены, пункт форс-мажора в них прописан. И форс-мажор это и есть обстоятельства непреодолимой силы природного и техногенного характера и что нам делать, исключить п.4 из договоров или должен быть склад с этими запасами?</w:t>
      </w:r>
    </w:p>
    <w:p w:rsidR="00BD0A11" w:rsidRPr="000F5FDB" w:rsidRDefault="002776F3" w:rsidP="002776F3">
      <w:pPr>
        <w:ind w:firstLine="426"/>
        <w:jc w:val="both"/>
        <w:rPr>
          <w:sz w:val="22"/>
          <w:szCs w:val="22"/>
        </w:rPr>
      </w:pPr>
      <w:r w:rsidRPr="000F5FDB">
        <w:rPr>
          <w:b/>
          <w:sz w:val="22"/>
          <w:szCs w:val="22"/>
        </w:rPr>
        <w:t>ВЫСТУПИЛ</w:t>
      </w:r>
      <w:r w:rsidR="009E0911" w:rsidRPr="000F5FDB">
        <w:rPr>
          <w:b/>
          <w:sz w:val="22"/>
          <w:szCs w:val="22"/>
        </w:rPr>
        <w:t>:</w:t>
      </w:r>
      <w:r w:rsidRPr="000F5FDB">
        <w:rPr>
          <w:b/>
          <w:sz w:val="22"/>
          <w:szCs w:val="22"/>
        </w:rPr>
        <w:t xml:space="preserve"> Мизонов А.В.</w:t>
      </w:r>
      <w:r w:rsidR="00312DFD" w:rsidRPr="000F5FDB">
        <w:rPr>
          <w:b/>
          <w:sz w:val="22"/>
          <w:szCs w:val="22"/>
        </w:rPr>
        <w:t xml:space="preserve"> </w:t>
      </w:r>
      <w:r w:rsidR="00312DFD" w:rsidRPr="000F5FDB">
        <w:rPr>
          <w:sz w:val="22"/>
          <w:szCs w:val="22"/>
        </w:rPr>
        <w:t>да, должен быть склад с определенными резервами продуктов</w:t>
      </w:r>
      <w:r w:rsidR="00B76085" w:rsidRPr="000F5FDB">
        <w:rPr>
          <w:sz w:val="22"/>
          <w:szCs w:val="22"/>
        </w:rPr>
        <w:t xml:space="preserve"> питания</w:t>
      </w:r>
      <w:r w:rsidR="00312DFD" w:rsidRPr="000F5FDB">
        <w:rPr>
          <w:sz w:val="22"/>
          <w:szCs w:val="22"/>
        </w:rPr>
        <w:t xml:space="preserve"> и товарно-материальных ценностей. По факту договоры заключены</w:t>
      </w:r>
      <w:r w:rsidR="00B76085" w:rsidRPr="000F5FDB">
        <w:rPr>
          <w:sz w:val="22"/>
          <w:szCs w:val="22"/>
        </w:rPr>
        <w:t xml:space="preserve"> </w:t>
      </w:r>
      <w:r w:rsidR="00312DFD" w:rsidRPr="000F5FDB">
        <w:rPr>
          <w:sz w:val="22"/>
          <w:szCs w:val="22"/>
        </w:rPr>
        <w:t>для хранения и пополнения запасов, предназначенных для ликвидации ЧС природного и техногенного характера, но в случае если произойдет какая-либо ситуация связанная с форс-мажорными обстоятельствами, то получается договор не будет исполнен. А хранения для того чтобы люди в данных ситуациях выжили.</w:t>
      </w:r>
    </w:p>
    <w:p w:rsidR="00312DFD" w:rsidRPr="000F5FDB" w:rsidRDefault="00312DFD" w:rsidP="002776F3">
      <w:pPr>
        <w:ind w:firstLine="426"/>
        <w:jc w:val="both"/>
        <w:rPr>
          <w:sz w:val="22"/>
          <w:szCs w:val="22"/>
        </w:rPr>
      </w:pPr>
      <w:r w:rsidRPr="000F5FDB">
        <w:rPr>
          <w:b/>
          <w:sz w:val="22"/>
          <w:szCs w:val="22"/>
        </w:rPr>
        <w:t>ВЫСТУПИЛ: Черкасов С.В</w:t>
      </w:r>
      <w:r w:rsidRPr="000F5FDB">
        <w:rPr>
          <w:sz w:val="22"/>
          <w:szCs w:val="22"/>
        </w:rPr>
        <w:t>. И Ваше предложение какое?</w:t>
      </w:r>
    </w:p>
    <w:p w:rsidR="00593250" w:rsidRPr="000F5FDB" w:rsidRDefault="007C126D" w:rsidP="002776F3">
      <w:pPr>
        <w:ind w:firstLine="426"/>
        <w:jc w:val="both"/>
        <w:rPr>
          <w:sz w:val="22"/>
          <w:szCs w:val="22"/>
        </w:rPr>
      </w:pPr>
      <w:r w:rsidRPr="000F5FDB">
        <w:rPr>
          <w:b/>
          <w:sz w:val="22"/>
          <w:szCs w:val="22"/>
        </w:rPr>
        <w:t xml:space="preserve">ВЫСТУПИЛ: Мизонов А.В. </w:t>
      </w:r>
      <w:r w:rsidRPr="000F5FDB">
        <w:rPr>
          <w:sz w:val="22"/>
          <w:szCs w:val="22"/>
        </w:rPr>
        <w:t>исключить данный пукт из договоров.</w:t>
      </w:r>
    </w:p>
    <w:p w:rsidR="007C126D" w:rsidRPr="000F5FDB" w:rsidRDefault="007C126D" w:rsidP="002776F3">
      <w:pPr>
        <w:ind w:firstLine="426"/>
        <w:jc w:val="both"/>
        <w:rPr>
          <w:sz w:val="22"/>
          <w:szCs w:val="22"/>
        </w:rPr>
      </w:pPr>
      <w:r w:rsidRPr="000F5FDB">
        <w:rPr>
          <w:b/>
          <w:sz w:val="22"/>
          <w:szCs w:val="22"/>
        </w:rPr>
        <w:t xml:space="preserve">ВЫСТУПИЛ: Мамышев М.К. </w:t>
      </w:r>
      <w:r w:rsidRPr="000F5FDB">
        <w:rPr>
          <w:sz w:val="22"/>
          <w:szCs w:val="22"/>
        </w:rPr>
        <w:t>А если действительно произойдет обстоятельство непреодолимой силы, что мы будем делать?</w:t>
      </w:r>
    </w:p>
    <w:p w:rsidR="007C126D" w:rsidRPr="000F5FDB" w:rsidRDefault="007C126D" w:rsidP="002776F3">
      <w:pPr>
        <w:ind w:firstLine="426"/>
        <w:jc w:val="both"/>
        <w:rPr>
          <w:sz w:val="22"/>
          <w:szCs w:val="22"/>
        </w:rPr>
      </w:pPr>
      <w:r w:rsidRPr="000F5FDB">
        <w:rPr>
          <w:sz w:val="22"/>
          <w:szCs w:val="22"/>
        </w:rPr>
        <w:t xml:space="preserve"> </w:t>
      </w:r>
      <w:r w:rsidRPr="000F5FDB">
        <w:rPr>
          <w:b/>
          <w:sz w:val="22"/>
          <w:szCs w:val="22"/>
        </w:rPr>
        <w:t xml:space="preserve">ВЫСТУПИЛ: Мизонов А.В. </w:t>
      </w:r>
      <w:r w:rsidRPr="000F5FDB">
        <w:rPr>
          <w:sz w:val="22"/>
          <w:szCs w:val="22"/>
        </w:rPr>
        <w:t>Тогда внести изменения, прописать при каких обстоятельствах договор может быть не исполнен или в договоре сделать ссылку на Постановление Торгово-промышленной палаты РФ от 23.12.2015 №173-14</w:t>
      </w:r>
      <w:r w:rsidR="00ED102E" w:rsidRPr="000F5FDB">
        <w:rPr>
          <w:sz w:val="22"/>
          <w:szCs w:val="22"/>
        </w:rPr>
        <w:t>, или прописать что в включается в обстоятельства непреодолимой силы.</w:t>
      </w:r>
    </w:p>
    <w:p w:rsidR="00B56542" w:rsidRPr="000F5FDB" w:rsidRDefault="00B56542" w:rsidP="002776F3">
      <w:pPr>
        <w:ind w:firstLine="426"/>
        <w:jc w:val="both"/>
        <w:rPr>
          <w:sz w:val="22"/>
          <w:szCs w:val="22"/>
        </w:rPr>
      </w:pPr>
      <w:r w:rsidRPr="000F5FDB">
        <w:rPr>
          <w:b/>
          <w:sz w:val="22"/>
          <w:szCs w:val="22"/>
        </w:rPr>
        <w:t xml:space="preserve">ВЫСТУПИЛ: Мамышев М.К. </w:t>
      </w:r>
      <w:r w:rsidRPr="000F5FDB">
        <w:rPr>
          <w:sz w:val="22"/>
          <w:szCs w:val="22"/>
        </w:rPr>
        <w:t>Там же так и сделано.</w:t>
      </w:r>
    </w:p>
    <w:p w:rsidR="00B56542" w:rsidRPr="000F5FDB" w:rsidRDefault="00B56542" w:rsidP="002776F3">
      <w:pPr>
        <w:ind w:firstLine="426"/>
        <w:jc w:val="both"/>
        <w:rPr>
          <w:sz w:val="22"/>
          <w:szCs w:val="22"/>
        </w:rPr>
      </w:pPr>
      <w:r w:rsidRPr="000F5FDB">
        <w:rPr>
          <w:b/>
          <w:sz w:val="22"/>
          <w:szCs w:val="22"/>
        </w:rPr>
        <w:t xml:space="preserve">ВЫСТУПИЛА: Николаева Е.В. </w:t>
      </w:r>
      <w:r w:rsidRPr="000F5FDB">
        <w:rPr>
          <w:sz w:val="22"/>
          <w:szCs w:val="22"/>
        </w:rPr>
        <w:t>Перечня там нет. Мы можем в договоре в п4 предусмотреть все,что указано в перечне Торгово-промышленной палаты РФ, т.е. конкретизировать имеено те случаи которые предусмотрены Постановлением Торгово-промышленнной палаты РФ.</w:t>
      </w:r>
    </w:p>
    <w:p w:rsidR="00B56542" w:rsidRPr="000F5FDB" w:rsidRDefault="00B56542" w:rsidP="002776F3">
      <w:pPr>
        <w:ind w:firstLine="426"/>
        <w:jc w:val="both"/>
        <w:rPr>
          <w:sz w:val="22"/>
          <w:szCs w:val="22"/>
        </w:rPr>
      </w:pPr>
      <w:r w:rsidRPr="000F5FDB">
        <w:rPr>
          <w:b/>
          <w:sz w:val="22"/>
          <w:szCs w:val="22"/>
        </w:rPr>
        <w:t xml:space="preserve">ВЫСТУПИЛ:Мамышев М.К. </w:t>
      </w:r>
      <w:r w:rsidRPr="000F5FDB">
        <w:rPr>
          <w:sz w:val="22"/>
          <w:szCs w:val="22"/>
        </w:rPr>
        <w:t>Получается в случае заключения договора и перечисления этих видов обстоятельств, допускается возможность неисполнения обязательств?</w:t>
      </w:r>
    </w:p>
    <w:p w:rsidR="00B56542" w:rsidRPr="000F5FDB" w:rsidRDefault="00B56542" w:rsidP="002776F3">
      <w:pPr>
        <w:ind w:firstLine="426"/>
        <w:jc w:val="both"/>
        <w:rPr>
          <w:sz w:val="22"/>
          <w:szCs w:val="22"/>
        </w:rPr>
      </w:pPr>
      <w:r w:rsidRPr="000F5FDB">
        <w:rPr>
          <w:b/>
          <w:sz w:val="22"/>
          <w:szCs w:val="22"/>
        </w:rPr>
        <w:t xml:space="preserve">ВЫСТУПИЛ: Мизонов А.В. </w:t>
      </w:r>
      <w:r w:rsidRPr="000F5FDB">
        <w:rPr>
          <w:sz w:val="22"/>
          <w:szCs w:val="22"/>
        </w:rPr>
        <w:t>Да, все верно.</w:t>
      </w:r>
    </w:p>
    <w:p w:rsidR="00384C26" w:rsidRPr="000F5FDB" w:rsidRDefault="00384C26" w:rsidP="002776F3">
      <w:pPr>
        <w:ind w:firstLine="426"/>
        <w:jc w:val="both"/>
        <w:rPr>
          <w:sz w:val="22"/>
          <w:szCs w:val="22"/>
        </w:rPr>
      </w:pPr>
      <w:r w:rsidRPr="000F5FDB">
        <w:rPr>
          <w:b/>
          <w:sz w:val="22"/>
          <w:szCs w:val="22"/>
        </w:rPr>
        <w:t xml:space="preserve">ВЫСТУПИЛА: Николаева Е.В. </w:t>
      </w:r>
      <w:r w:rsidRPr="000F5FDB">
        <w:rPr>
          <w:sz w:val="22"/>
          <w:szCs w:val="22"/>
        </w:rPr>
        <w:t>Мы не понимаем причем здесь 44</w:t>
      </w:r>
      <w:r w:rsidR="00AD5524">
        <w:rPr>
          <w:sz w:val="22"/>
          <w:szCs w:val="22"/>
        </w:rPr>
        <w:t>-</w:t>
      </w:r>
      <w:r w:rsidRPr="000F5FDB">
        <w:rPr>
          <w:sz w:val="22"/>
          <w:szCs w:val="22"/>
        </w:rPr>
        <w:t>ФЗ и вот эти договора?</w:t>
      </w:r>
    </w:p>
    <w:p w:rsidR="00384C26" w:rsidRPr="000F5FDB" w:rsidRDefault="009C7F40" w:rsidP="002776F3">
      <w:pPr>
        <w:ind w:firstLine="426"/>
        <w:jc w:val="both"/>
        <w:rPr>
          <w:sz w:val="22"/>
          <w:szCs w:val="22"/>
        </w:rPr>
      </w:pPr>
      <w:r w:rsidRPr="000F5FDB">
        <w:rPr>
          <w:b/>
          <w:sz w:val="22"/>
          <w:szCs w:val="22"/>
        </w:rPr>
        <w:t xml:space="preserve">ВЫСТУПИЛ: Мизонов А.В. </w:t>
      </w:r>
      <w:r w:rsidR="00AD5524">
        <w:rPr>
          <w:sz w:val="22"/>
          <w:szCs w:val="22"/>
        </w:rPr>
        <w:t>А эти договора не в рамках 44-</w:t>
      </w:r>
      <w:r w:rsidRPr="000F5FDB">
        <w:rPr>
          <w:sz w:val="22"/>
          <w:szCs w:val="22"/>
        </w:rPr>
        <w:t>ФЗ были</w:t>
      </w:r>
      <w:r w:rsidR="008F5225" w:rsidRPr="000F5FDB">
        <w:rPr>
          <w:sz w:val="22"/>
          <w:szCs w:val="22"/>
        </w:rPr>
        <w:t xml:space="preserve"> заключены</w:t>
      </w:r>
      <w:r w:rsidRPr="000F5FDB">
        <w:rPr>
          <w:sz w:val="22"/>
          <w:szCs w:val="22"/>
        </w:rPr>
        <w:t>?</w:t>
      </w:r>
    </w:p>
    <w:p w:rsidR="009C7F40" w:rsidRPr="000F5FDB" w:rsidRDefault="008F5225" w:rsidP="002776F3">
      <w:pPr>
        <w:ind w:firstLine="426"/>
        <w:jc w:val="both"/>
        <w:rPr>
          <w:sz w:val="22"/>
          <w:szCs w:val="22"/>
        </w:rPr>
      </w:pPr>
      <w:r w:rsidRPr="000F5FDB">
        <w:rPr>
          <w:b/>
          <w:sz w:val="22"/>
          <w:szCs w:val="22"/>
        </w:rPr>
        <w:t>ВЫСТУПИЛА: Николаева Е.В.</w:t>
      </w:r>
      <w:r w:rsidRPr="000F5FDB">
        <w:rPr>
          <w:sz w:val="22"/>
          <w:szCs w:val="22"/>
        </w:rPr>
        <w:t xml:space="preserve"> </w:t>
      </w:r>
      <w:r w:rsidR="00AD5524">
        <w:rPr>
          <w:sz w:val="22"/>
          <w:szCs w:val="22"/>
        </w:rPr>
        <w:t>Учитывая их характер, то без 44-</w:t>
      </w:r>
      <w:r w:rsidRPr="000F5FDB">
        <w:rPr>
          <w:sz w:val="22"/>
          <w:szCs w:val="22"/>
        </w:rPr>
        <w:t>ФЗ. Правильно Мударис Касымович?</w:t>
      </w:r>
    </w:p>
    <w:p w:rsidR="008F5225" w:rsidRPr="000F5FDB" w:rsidRDefault="008F5225" w:rsidP="002776F3">
      <w:pPr>
        <w:ind w:firstLine="426"/>
        <w:jc w:val="both"/>
        <w:rPr>
          <w:sz w:val="22"/>
          <w:szCs w:val="22"/>
        </w:rPr>
      </w:pPr>
      <w:r w:rsidRPr="000F5FDB">
        <w:rPr>
          <w:b/>
          <w:sz w:val="22"/>
          <w:szCs w:val="22"/>
        </w:rPr>
        <w:t>ВЫСТУПИЛ: Мамышев М.К.</w:t>
      </w:r>
      <w:r w:rsidRPr="000F5FDB">
        <w:rPr>
          <w:sz w:val="22"/>
          <w:szCs w:val="22"/>
        </w:rPr>
        <w:t xml:space="preserve"> Да, но они могут быть заключены в рамках 44 </w:t>
      </w:r>
      <w:r w:rsidR="00AD5524">
        <w:rPr>
          <w:sz w:val="22"/>
          <w:szCs w:val="22"/>
        </w:rPr>
        <w:t>-</w:t>
      </w:r>
      <w:r w:rsidRPr="000F5FDB">
        <w:rPr>
          <w:sz w:val="22"/>
          <w:szCs w:val="22"/>
        </w:rPr>
        <w:t>ФЗ.Эти договора на сегодняшний день как соглашения, там не прописана финансовая ответственность, объемы там не указаны.В случае наступления ЧС они берут на себя обязательства поставить тот объем продукции, который требуется для ликвидации или недопущения ЧС.А расчеты будут производиться по факту поставки из резервного фонда. Не имея ни рублей, ни объемов, ни киллограмов, ни кубов, мы не</w:t>
      </w:r>
      <w:r w:rsidR="00AD5524">
        <w:rPr>
          <w:sz w:val="22"/>
          <w:szCs w:val="22"/>
        </w:rPr>
        <w:t xml:space="preserve"> можем</w:t>
      </w:r>
      <w:r w:rsidRPr="000F5FDB">
        <w:rPr>
          <w:sz w:val="22"/>
          <w:szCs w:val="22"/>
        </w:rPr>
        <w:t xml:space="preserve"> в план-график по 44 </w:t>
      </w:r>
      <w:r w:rsidR="00AD5524">
        <w:rPr>
          <w:sz w:val="22"/>
          <w:szCs w:val="22"/>
        </w:rPr>
        <w:t>-</w:t>
      </w:r>
      <w:r w:rsidRPr="000F5FDB">
        <w:rPr>
          <w:sz w:val="22"/>
          <w:szCs w:val="22"/>
        </w:rPr>
        <w:t>ФЗ включить,</w:t>
      </w:r>
      <w:r w:rsidR="00AD5524">
        <w:rPr>
          <w:sz w:val="22"/>
          <w:szCs w:val="22"/>
        </w:rPr>
        <w:t>т.к.</w:t>
      </w:r>
      <w:r w:rsidRPr="000F5FDB">
        <w:rPr>
          <w:sz w:val="22"/>
          <w:szCs w:val="22"/>
        </w:rPr>
        <w:t xml:space="preserve"> должны быть чет</w:t>
      </w:r>
      <w:r w:rsidR="00AD5524">
        <w:rPr>
          <w:sz w:val="22"/>
          <w:szCs w:val="22"/>
        </w:rPr>
        <w:t>кие цена-объем, срок исполнения.</w:t>
      </w:r>
      <w:r w:rsidRPr="000F5FDB">
        <w:rPr>
          <w:sz w:val="22"/>
          <w:szCs w:val="22"/>
        </w:rPr>
        <w:t xml:space="preserve"> </w:t>
      </w:r>
      <w:r w:rsidR="00AD5524">
        <w:rPr>
          <w:sz w:val="22"/>
          <w:szCs w:val="22"/>
        </w:rPr>
        <w:t>Поэтому я считаю, что 44-</w:t>
      </w:r>
      <w:r w:rsidR="006A21E2" w:rsidRPr="000F5FDB">
        <w:rPr>
          <w:sz w:val="22"/>
          <w:szCs w:val="22"/>
        </w:rPr>
        <w:t xml:space="preserve">ФЗ здесь не причем на сегодняшний день, случится ЧС мы должны будем включить в план-график и в течении суток </w:t>
      </w:r>
      <w:r w:rsidR="00AD5524">
        <w:rPr>
          <w:sz w:val="22"/>
          <w:szCs w:val="22"/>
        </w:rPr>
        <w:t xml:space="preserve">заключить договор по п.9 ст.93 </w:t>
      </w:r>
      <w:r w:rsidR="006A21E2" w:rsidRPr="000F5FDB">
        <w:rPr>
          <w:sz w:val="22"/>
          <w:szCs w:val="22"/>
        </w:rPr>
        <w:t>44</w:t>
      </w:r>
      <w:r w:rsidR="00AD5524">
        <w:rPr>
          <w:sz w:val="22"/>
          <w:szCs w:val="22"/>
        </w:rPr>
        <w:t>-</w:t>
      </w:r>
      <w:r w:rsidR="006A21E2" w:rsidRPr="000F5FDB">
        <w:rPr>
          <w:sz w:val="22"/>
          <w:szCs w:val="22"/>
        </w:rPr>
        <w:t xml:space="preserve">ФЗ. </w:t>
      </w:r>
      <w:r w:rsidR="00237B87" w:rsidRPr="000F5FDB">
        <w:rPr>
          <w:sz w:val="22"/>
          <w:szCs w:val="22"/>
        </w:rPr>
        <w:t>Постановлением вводится ЧС, оно приходит</w:t>
      </w:r>
      <w:r w:rsidR="00AD5524">
        <w:rPr>
          <w:sz w:val="22"/>
          <w:szCs w:val="22"/>
        </w:rPr>
        <w:t xml:space="preserve"> в</w:t>
      </w:r>
      <w:r w:rsidR="00237B87" w:rsidRPr="000F5FDB">
        <w:rPr>
          <w:sz w:val="22"/>
          <w:szCs w:val="22"/>
        </w:rPr>
        <w:t xml:space="preserve"> ГРБС он дает выписку, что средства в резервном фонде имеются, мы включаем в план-график как заказчик и заключеам договор уже на конкретный объем по конкретным деньгам.</w:t>
      </w:r>
    </w:p>
    <w:p w:rsidR="00AB3E6A" w:rsidRPr="000F5FDB" w:rsidRDefault="009E0911" w:rsidP="0059038F">
      <w:pPr>
        <w:pStyle w:val="ConsPlusNormal"/>
        <w:spacing w:line="276" w:lineRule="auto"/>
        <w:ind w:firstLine="540"/>
        <w:jc w:val="both"/>
        <w:rPr>
          <w:rFonts w:ascii="Times New Roman" w:hAnsi="Times New Roman" w:cs="Times New Roman"/>
          <w:sz w:val="22"/>
          <w:szCs w:val="22"/>
        </w:rPr>
      </w:pPr>
      <w:r w:rsidRPr="000F5FDB">
        <w:rPr>
          <w:rFonts w:ascii="Times New Roman" w:hAnsi="Times New Roman" w:cs="Times New Roman"/>
          <w:sz w:val="22"/>
          <w:szCs w:val="22"/>
        </w:rPr>
        <w:t xml:space="preserve"> </w:t>
      </w:r>
      <w:r w:rsidR="002B3336" w:rsidRPr="000F5FDB">
        <w:rPr>
          <w:rFonts w:ascii="Times New Roman" w:hAnsi="Times New Roman" w:cs="Times New Roman"/>
          <w:b/>
          <w:sz w:val="22"/>
          <w:szCs w:val="22"/>
        </w:rPr>
        <w:t xml:space="preserve">РЕШИЛИ: </w:t>
      </w:r>
    </w:p>
    <w:p w:rsidR="0059038F" w:rsidRPr="000F5FDB" w:rsidRDefault="00AB3E6A" w:rsidP="00CC614A">
      <w:pPr>
        <w:shd w:val="clear" w:color="auto" w:fill="FFFFFF"/>
        <w:spacing w:before="7"/>
        <w:ind w:right="-32" w:firstLine="567"/>
        <w:jc w:val="both"/>
        <w:rPr>
          <w:rFonts w:eastAsia="Times New Roman"/>
          <w:sz w:val="22"/>
          <w:szCs w:val="22"/>
        </w:rPr>
      </w:pPr>
      <w:r w:rsidRPr="000F5FDB">
        <w:rPr>
          <w:rFonts w:eastAsia="Times New Roman"/>
          <w:b/>
          <w:sz w:val="22"/>
          <w:szCs w:val="22"/>
        </w:rPr>
        <w:t>-</w:t>
      </w:r>
      <w:r w:rsidR="0059038F" w:rsidRPr="000F5FDB">
        <w:rPr>
          <w:rFonts w:eastAsia="Times New Roman"/>
          <w:sz w:val="22"/>
          <w:szCs w:val="22"/>
        </w:rPr>
        <w:t>считать данное представление рассмотренным;</w:t>
      </w:r>
    </w:p>
    <w:p w:rsidR="00866460" w:rsidRPr="000F5FDB" w:rsidRDefault="0059038F" w:rsidP="007F112F">
      <w:pPr>
        <w:shd w:val="clear" w:color="auto" w:fill="FFFFFF"/>
        <w:spacing w:before="7"/>
        <w:ind w:right="-32" w:firstLine="567"/>
        <w:jc w:val="both"/>
        <w:rPr>
          <w:rFonts w:eastAsia="Times New Roman"/>
          <w:sz w:val="22"/>
          <w:szCs w:val="22"/>
        </w:rPr>
      </w:pPr>
      <w:r w:rsidRPr="000F5FDB">
        <w:rPr>
          <w:rFonts w:eastAsia="Times New Roman"/>
          <w:sz w:val="22"/>
          <w:szCs w:val="22"/>
        </w:rPr>
        <w:t>-</w:t>
      </w:r>
      <w:r w:rsidR="007F112F" w:rsidRPr="000F5FDB">
        <w:rPr>
          <w:rFonts w:eastAsia="Times New Roman"/>
          <w:sz w:val="22"/>
          <w:szCs w:val="22"/>
        </w:rPr>
        <w:t xml:space="preserve"> до 01.06.2023</w:t>
      </w:r>
      <w:r w:rsidR="005D6980" w:rsidRPr="000F5FDB">
        <w:rPr>
          <w:rFonts w:eastAsia="Times New Roman"/>
          <w:sz w:val="22"/>
          <w:szCs w:val="22"/>
        </w:rPr>
        <w:t xml:space="preserve"> начальнику отдела по делам ГО</w:t>
      </w:r>
      <w:r w:rsidR="007F112F" w:rsidRPr="000F5FDB">
        <w:rPr>
          <w:rFonts w:eastAsia="Times New Roman"/>
          <w:sz w:val="22"/>
          <w:szCs w:val="22"/>
        </w:rPr>
        <w:t xml:space="preserve"> и ЧС</w:t>
      </w:r>
      <w:r w:rsidR="005D6980" w:rsidRPr="000F5FDB">
        <w:rPr>
          <w:rFonts w:eastAsia="Times New Roman"/>
          <w:sz w:val="22"/>
          <w:szCs w:val="22"/>
        </w:rPr>
        <w:t xml:space="preserve"> Яковлеву В.В., привести договора в соответствии с рекомендациями Похвист</w:t>
      </w:r>
      <w:r w:rsidR="00262604" w:rsidRPr="000F5FDB">
        <w:rPr>
          <w:rFonts w:eastAsia="Times New Roman"/>
          <w:sz w:val="22"/>
          <w:szCs w:val="22"/>
        </w:rPr>
        <w:t>невской межрайонной прокуратуры;</w:t>
      </w:r>
    </w:p>
    <w:p w:rsidR="00262604" w:rsidRPr="000F5FDB" w:rsidRDefault="00262604" w:rsidP="0015232D">
      <w:pPr>
        <w:shd w:val="clear" w:color="auto" w:fill="FFFFFF"/>
        <w:spacing w:before="7"/>
        <w:ind w:right="-32" w:firstLine="567"/>
        <w:jc w:val="both"/>
        <w:rPr>
          <w:rFonts w:eastAsia="Times New Roman"/>
          <w:sz w:val="22"/>
          <w:szCs w:val="22"/>
        </w:rPr>
      </w:pPr>
      <w:r w:rsidRPr="000F5FDB">
        <w:rPr>
          <w:rFonts w:eastAsia="Times New Roman"/>
          <w:sz w:val="22"/>
          <w:szCs w:val="22"/>
        </w:rPr>
        <w:t xml:space="preserve">- </w:t>
      </w:r>
      <w:r w:rsidR="0015232D" w:rsidRPr="000F5FDB">
        <w:rPr>
          <w:rFonts w:eastAsia="Times New Roman"/>
          <w:b/>
          <w:sz w:val="22"/>
          <w:szCs w:val="22"/>
        </w:rPr>
        <w:t>-</w:t>
      </w:r>
      <w:r w:rsidR="0015232D" w:rsidRPr="000F5FDB">
        <w:rPr>
          <w:rFonts w:eastAsia="Times New Roman"/>
          <w:sz w:val="22"/>
          <w:szCs w:val="22"/>
        </w:rPr>
        <w:t>рекомендаций Главе района по привлечению к дисциплинарной ответственности  не направлять.</w:t>
      </w:r>
    </w:p>
    <w:p w:rsidR="002B3336" w:rsidRPr="000F5FDB" w:rsidRDefault="00866460" w:rsidP="00866460">
      <w:pPr>
        <w:shd w:val="clear" w:color="auto" w:fill="FFFFFF"/>
        <w:spacing w:before="7"/>
        <w:ind w:right="405"/>
        <w:jc w:val="both"/>
        <w:rPr>
          <w:rFonts w:eastAsia="Times New Roman"/>
          <w:spacing w:val="-2"/>
          <w:sz w:val="22"/>
          <w:szCs w:val="22"/>
        </w:rPr>
      </w:pPr>
      <w:r w:rsidRPr="000F5FDB">
        <w:rPr>
          <w:rFonts w:eastAsia="Times New Roman"/>
          <w:sz w:val="22"/>
          <w:szCs w:val="22"/>
        </w:rPr>
        <w:t xml:space="preserve">    </w:t>
      </w:r>
      <w:r w:rsidR="002B3336" w:rsidRPr="000F5FDB">
        <w:rPr>
          <w:rFonts w:eastAsia="Times New Roman"/>
          <w:b/>
          <w:sz w:val="22"/>
          <w:szCs w:val="22"/>
        </w:rPr>
        <w:t>ГОЛОСОВАЛИ:</w:t>
      </w:r>
    </w:p>
    <w:p w:rsidR="008B7FE5" w:rsidRPr="000F5FDB" w:rsidRDefault="002B3336" w:rsidP="00446E55">
      <w:pPr>
        <w:ind w:firstLine="567"/>
        <w:jc w:val="both"/>
        <w:rPr>
          <w:rFonts w:eastAsia="Times New Roman"/>
          <w:sz w:val="22"/>
          <w:szCs w:val="22"/>
        </w:rPr>
      </w:pPr>
      <w:r w:rsidRPr="000F5FDB">
        <w:rPr>
          <w:rFonts w:eastAsia="Times New Roman"/>
          <w:sz w:val="22"/>
          <w:szCs w:val="22"/>
        </w:rPr>
        <w:t>«за»</w:t>
      </w:r>
      <w:r w:rsidR="0015232D" w:rsidRPr="000F5FDB">
        <w:rPr>
          <w:rFonts w:eastAsia="Times New Roman"/>
          <w:sz w:val="22"/>
          <w:szCs w:val="22"/>
        </w:rPr>
        <w:t>-единогласно.</w:t>
      </w:r>
    </w:p>
    <w:p w:rsidR="00E5771E" w:rsidRPr="000F5FDB" w:rsidRDefault="00E5771E" w:rsidP="00446E55">
      <w:pPr>
        <w:ind w:firstLine="567"/>
        <w:jc w:val="both"/>
        <w:rPr>
          <w:rFonts w:eastAsia="Times New Roman"/>
          <w:sz w:val="22"/>
          <w:szCs w:val="22"/>
        </w:rPr>
      </w:pPr>
    </w:p>
    <w:p w:rsidR="00A543EC" w:rsidRPr="000F5FDB" w:rsidRDefault="00E5771E" w:rsidP="00E5771E">
      <w:pPr>
        <w:jc w:val="both"/>
        <w:rPr>
          <w:rFonts w:eastAsia="Times New Roman"/>
          <w:sz w:val="22"/>
          <w:szCs w:val="22"/>
        </w:rPr>
      </w:pPr>
      <w:r w:rsidRPr="000F5FDB">
        <w:rPr>
          <w:rFonts w:eastAsia="Times New Roman"/>
          <w:b/>
          <w:sz w:val="22"/>
          <w:szCs w:val="22"/>
        </w:rPr>
        <w:t xml:space="preserve">По второму вопросу слушали: Черкасова С.В. </w:t>
      </w:r>
      <w:r w:rsidRPr="000F5FDB">
        <w:rPr>
          <w:sz w:val="22"/>
          <w:szCs w:val="22"/>
        </w:rPr>
        <w:t xml:space="preserve"> </w:t>
      </w:r>
      <w:r w:rsidRPr="000F5FDB">
        <w:rPr>
          <w:rFonts w:eastAsia="Times New Roman"/>
          <w:sz w:val="22"/>
          <w:szCs w:val="22"/>
        </w:rPr>
        <w:t>Зачитал представл</w:t>
      </w:r>
      <w:r w:rsidR="00D97BB8">
        <w:rPr>
          <w:rFonts w:eastAsia="Times New Roman"/>
          <w:sz w:val="22"/>
          <w:szCs w:val="22"/>
        </w:rPr>
        <w:t>ение от 27.03.2023</w:t>
      </w:r>
      <w:r w:rsidRPr="000F5FDB">
        <w:rPr>
          <w:rFonts w:eastAsia="Times New Roman"/>
          <w:sz w:val="22"/>
          <w:szCs w:val="22"/>
        </w:rPr>
        <w:t>№ 27-03-2023/Прдп 324-22-239 «Об устранении нарушений требований антитеррористического законодательства».</w:t>
      </w:r>
      <w:r w:rsidR="00137FDE" w:rsidRPr="000F5FDB">
        <w:rPr>
          <w:rFonts w:eastAsia="Times New Roman"/>
          <w:sz w:val="22"/>
          <w:szCs w:val="22"/>
        </w:rPr>
        <w:t xml:space="preserve"> Так как секретарь данной комиссии находится на больничном листе, могу пояснить </w:t>
      </w:r>
      <w:r w:rsidR="00137FDE" w:rsidRPr="000F5FDB">
        <w:rPr>
          <w:rFonts w:eastAsia="Times New Roman"/>
          <w:sz w:val="22"/>
          <w:szCs w:val="22"/>
        </w:rPr>
        <w:lastRenderedPageBreak/>
        <w:t>следующее. С тем, что программа не может быть без финансового обеспечения я не согласен. Мударис Касымович, скажите муниципальная программа может быть без финансового обеспечения?</w:t>
      </w:r>
    </w:p>
    <w:p w:rsidR="00137FDE" w:rsidRPr="000F5FDB" w:rsidRDefault="00137FDE" w:rsidP="00E5771E">
      <w:pPr>
        <w:jc w:val="both"/>
        <w:rPr>
          <w:rFonts w:eastAsia="Times New Roman"/>
          <w:sz w:val="22"/>
          <w:szCs w:val="22"/>
        </w:rPr>
      </w:pPr>
      <w:r w:rsidRPr="000F5FDB">
        <w:rPr>
          <w:rFonts w:eastAsia="Times New Roman"/>
          <w:b/>
          <w:sz w:val="22"/>
          <w:szCs w:val="22"/>
        </w:rPr>
        <w:t xml:space="preserve">ВЫСТУПИЛ: Мамышев М.К. </w:t>
      </w:r>
      <w:r w:rsidRPr="000F5FDB">
        <w:rPr>
          <w:rFonts w:eastAsia="Times New Roman"/>
          <w:sz w:val="22"/>
          <w:szCs w:val="22"/>
        </w:rPr>
        <w:t>Может, если достижение целевых индикаторов программы достигается без использования финансовых средств, то это возможно.</w:t>
      </w:r>
    </w:p>
    <w:p w:rsidR="00137FDE" w:rsidRPr="000F5FDB" w:rsidRDefault="00137FDE" w:rsidP="00E5771E">
      <w:pPr>
        <w:jc w:val="both"/>
        <w:rPr>
          <w:rFonts w:eastAsia="Times New Roman"/>
          <w:sz w:val="22"/>
          <w:szCs w:val="22"/>
        </w:rPr>
      </w:pPr>
      <w:r w:rsidRPr="000F5FDB">
        <w:rPr>
          <w:rFonts w:eastAsia="Times New Roman"/>
          <w:b/>
          <w:sz w:val="22"/>
          <w:szCs w:val="22"/>
        </w:rPr>
        <w:t>ВЫСТУПИЛА: Николаева Е.В.</w:t>
      </w:r>
      <w:r w:rsidR="00DA293B" w:rsidRPr="000F5FDB">
        <w:rPr>
          <w:rFonts w:eastAsia="Times New Roman"/>
          <w:b/>
          <w:sz w:val="22"/>
          <w:szCs w:val="22"/>
        </w:rPr>
        <w:t xml:space="preserve"> </w:t>
      </w:r>
      <w:r w:rsidR="00DA293B" w:rsidRPr="000F5FDB">
        <w:rPr>
          <w:rFonts w:eastAsia="Times New Roman"/>
          <w:sz w:val="22"/>
          <w:szCs w:val="22"/>
        </w:rPr>
        <w:t>А какие здесь индикаторы?</w:t>
      </w:r>
    </w:p>
    <w:p w:rsidR="00FC1B2E" w:rsidRPr="000F5FDB" w:rsidRDefault="00DA293B" w:rsidP="00D21CE6">
      <w:pPr>
        <w:jc w:val="both"/>
        <w:rPr>
          <w:rFonts w:eastAsia="Times New Roman"/>
          <w:sz w:val="22"/>
          <w:szCs w:val="22"/>
        </w:rPr>
      </w:pPr>
      <w:r w:rsidRPr="000F5FDB">
        <w:rPr>
          <w:rFonts w:eastAsia="Times New Roman"/>
          <w:b/>
          <w:sz w:val="22"/>
          <w:szCs w:val="22"/>
        </w:rPr>
        <w:t xml:space="preserve">ВЫСТУПИЛ:Черкасов С.В. </w:t>
      </w:r>
      <w:r w:rsidRPr="000F5FDB">
        <w:rPr>
          <w:rFonts w:eastAsia="Calibri"/>
          <w:sz w:val="22"/>
          <w:szCs w:val="22"/>
          <w:lang w:eastAsia="en-US"/>
        </w:rPr>
        <w:t xml:space="preserve">Количество проведенных классных часов, Количество проведенных классных часов с привлечением лидеров общественного мнения района или сельских поселений, Количество проведенных уроков по повышению </w:t>
      </w:r>
      <w:r w:rsidRPr="000F5FDB">
        <w:rPr>
          <w:rFonts w:eastAsia="Times New Roman"/>
          <w:sz w:val="22"/>
          <w:szCs w:val="22"/>
        </w:rPr>
        <w:t>уровня правовой культуры,</w:t>
      </w:r>
      <w:r w:rsidRPr="000F5FDB">
        <w:rPr>
          <w:rFonts w:eastAsia="Calibri"/>
          <w:sz w:val="22"/>
          <w:szCs w:val="22"/>
          <w:lang w:eastAsia="en-US"/>
        </w:rPr>
        <w:t xml:space="preserve"> </w:t>
      </w:r>
      <w:r w:rsidRPr="000F5FDB">
        <w:rPr>
          <w:rFonts w:eastAsia="Times New Roman"/>
          <w:sz w:val="22"/>
          <w:szCs w:val="22"/>
        </w:rPr>
        <w:t>Количество классных уроков совместно с представителями духовенства,</w:t>
      </w:r>
      <w:r w:rsidRPr="000F5FDB">
        <w:rPr>
          <w:rFonts w:eastAsia="Calibri"/>
          <w:sz w:val="22"/>
          <w:szCs w:val="22"/>
          <w:lang w:eastAsia="en-US"/>
        </w:rPr>
        <w:t xml:space="preserve"> </w:t>
      </w:r>
      <w:r w:rsidRPr="000F5FDB">
        <w:rPr>
          <w:rFonts w:eastAsia="Times New Roman"/>
          <w:sz w:val="22"/>
          <w:szCs w:val="22"/>
        </w:rPr>
        <w:t>Количество классных уроков совместно с органами правопорядка,</w:t>
      </w:r>
      <w:r w:rsidRPr="000F5FDB">
        <w:rPr>
          <w:rFonts w:eastAsia="Calibri"/>
          <w:sz w:val="22"/>
          <w:szCs w:val="22"/>
          <w:lang w:eastAsia="en-US"/>
        </w:rPr>
        <w:t xml:space="preserve"> </w:t>
      </w:r>
      <w:r w:rsidRPr="000F5FDB">
        <w:rPr>
          <w:rFonts w:eastAsia="Times New Roman"/>
          <w:sz w:val="22"/>
          <w:szCs w:val="22"/>
        </w:rPr>
        <w:t>Количество «круглых столов» с представителями разных национальностей и духовенства.</w:t>
      </w:r>
      <w:r w:rsidR="005719AF" w:rsidRPr="000F5FDB">
        <w:rPr>
          <w:rFonts w:eastAsia="Times New Roman"/>
          <w:sz w:val="22"/>
          <w:szCs w:val="22"/>
        </w:rPr>
        <w:t xml:space="preserve"> Цель муниципальной программы- организация антитеррористической деятельности, противодействие возможным фактам проявления терроризма и экстремизма, укрепление доверия населения к работе органов государственной власти и органов местного самоуправления муниципального района Похвистневский Самарской области (далее – органы местного самоуправления),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r w:rsidR="00FD27A6" w:rsidRPr="000F5FDB">
        <w:rPr>
          <w:rFonts w:eastAsia="Times New Roman"/>
          <w:sz w:val="22"/>
          <w:szCs w:val="22"/>
        </w:rPr>
        <w:t xml:space="preserve"> Т.е.цель программы достигается и без финансовых средств.</w:t>
      </w:r>
      <w:r w:rsidR="00D21CE6" w:rsidRPr="000F5FDB">
        <w:rPr>
          <w:rFonts w:eastAsia="Times New Roman"/>
          <w:sz w:val="22"/>
          <w:szCs w:val="22"/>
        </w:rPr>
        <w:t xml:space="preserve"> Так же в представлении указано на то, что в программе отсутствуют мероприятия, направленные на достижения поставленных задач, но это не так. Все мероприятия прописаны в Приложение 2  к муниципальной программе </w:t>
      </w:r>
      <w:r w:rsidR="00D21CE6" w:rsidRPr="000F5FDB">
        <w:rPr>
          <w:rFonts w:eastAsia="Times New Roman"/>
          <w:bCs/>
          <w:sz w:val="22"/>
          <w:szCs w:val="22"/>
        </w:rPr>
        <w:t xml:space="preserve">«Противодействие экстремизму и профилактика терроризма на территории муниципального района </w:t>
      </w:r>
      <w:bookmarkStart w:id="0" w:name="_GoBack"/>
      <w:bookmarkEnd w:id="0"/>
      <w:r w:rsidR="00D21CE6" w:rsidRPr="000F5FDB">
        <w:rPr>
          <w:rFonts w:eastAsia="Times New Roman"/>
          <w:bCs/>
          <w:sz w:val="22"/>
          <w:szCs w:val="22"/>
        </w:rPr>
        <w:t>Похвистневский Самарской области» на 2023-2025 годы. Зачитаю некоторые:</w:t>
      </w:r>
      <w:r w:rsidR="00D21CE6" w:rsidRPr="000F5FDB">
        <w:rPr>
          <w:rFonts w:eastAsia="Times New Roman"/>
          <w:sz w:val="22"/>
          <w:szCs w:val="22"/>
        </w:rPr>
        <w:t xml:space="preserve"> мониторинг состояния межэтнических и религиозных отношений в Похвистневском районе, организация проведения социологических опросов по гармонизации межэтнических отношений в Похвистневском районе, проведение совещаний с руководителями общеобразовательных учреждений Похвистневского района по вопросам межнационального взаимодействия и профилактике экстремизма, организация и проведение районного фестиваля национальных культур</w:t>
      </w:r>
      <w:r w:rsidR="00661FBB" w:rsidRPr="000F5FDB">
        <w:rPr>
          <w:rFonts w:eastAsia="Times New Roman"/>
          <w:sz w:val="22"/>
          <w:szCs w:val="22"/>
        </w:rPr>
        <w:t>, организация проведения «Месячника безопасности» в общеобразовательных учреждениях Похвистневского района, организация проведения родительских собраний, бесед и консультаций по вопросам толерантности и межэтнического взаимодействия</w:t>
      </w:r>
      <w:r w:rsidR="00D21CE6" w:rsidRPr="000F5FDB">
        <w:rPr>
          <w:rFonts w:eastAsia="Times New Roman"/>
          <w:sz w:val="22"/>
          <w:szCs w:val="22"/>
        </w:rPr>
        <w:t xml:space="preserve"> и т.д.</w:t>
      </w:r>
      <w:r w:rsidR="00FC1B2E" w:rsidRPr="000F5FDB">
        <w:rPr>
          <w:rFonts w:eastAsia="Times New Roman"/>
          <w:sz w:val="22"/>
          <w:szCs w:val="22"/>
        </w:rPr>
        <w:t>Конкретно</w:t>
      </w:r>
      <w:r w:rsidR="00FD27A6" w:rsidRPr="000F5FDB">
        <w:rPr>
          <w:rFonts w:eastAsia="Times New Roman"/>
          <w:sz w:val="22"/>
          <w:szCs w:val="22"/>
        </w:rPr>
        <w:t>е</w:t>
      </w:r>
      <w:r w:rsidR="00FC1B2E" w:rsidRPr="000F5FDB">
        <w:rPr>
          <w:rFonts w:eastAsia="Times New Roman"/>
          <w:sz w:val="22"/>
          <w:szCs w:val="22"/>
        </w:rPr>
        <w:t xml:space="preserve"> мероприяти</w:t>
      </w:r>
      <w:r w:rsidR="00FD27A6" w:rsidRPr="000F5FDB">
        <w:rPr>
          <w:rFonts w:eastAsia="Times New Roman"/>
          <w:sz w:val="22"/>
          <w:szCs w:val="22"/>
        </w:rPr>
        <w:t>е</w:t>
      </w:r>
      <w:r w:rsidR="00FC1B2E" w:rsidRPr="000F5FDB">
        <w:rPr>
          <w:rFonts w:eastAsia="Times New Roman"/>
          <w:sz w:val="22"/>
          <w:szCs w:val="22"/>
        </w:rPr>
        <w:t xml:space="preserve"> в представлении не указано.</w:t>
      </w:r>
      <w:r w:rsidR="00FD27A6" w:rsidRPr="000F5FDB">
        <w:rPr>
          <w:rFonts w:eastAsia="Times New Roman"/>
          <w:sz w:val="22"/>
          <w:szCs w:val="22"/>
        </w:rPr>
        <w:t xml:space="preserve"> </w:t>
      </w:r>
      <w:r w:rsidR="00FC1B2E" w:rsidRPr="000F5FDB">
        <w:rPr>
          <w:rFonts w:eastAsia="Times New Roman"/>
          <w:sz w:val="22"/>
          <w:szCs w:val="22"/>
        </w:rPr>
        <w:t>Вот с этим я не согласен.</w:t>
      </w:r>
    </w:p>
    <w:p w:rsidR="00FC1B2E" w:rsidRPr="000F5FDB" w:rsidRDefault="00FC1B2E" w:rsidP="00D21CE6">
      <w:pPr>
        <w:jc w:val="both"/>
        <w:rPr>
          <w:rFonts w:eastAsia="Times New Roman"/>
          <w:bCs/>
          <w:sz w:val="22"/>
          <w:szCs w:val="22"/>
        </w:rPr>
      </w:pPr>
      <w:r w:rsidRPr="000F5FDB">
        <w:rPr>
          <w:rFonts w:eastAsia="Times New Roman"/>
          <w:sz w:val="22"/>
          <w:szCs w:val="22"/>
        </w:rPr>
        <w:t>Далее, проходит заседания комиссии, вырабатываются конкретные решения, ставятся сроки исполнения, далее информация по исполнению сельскими поселениями Среднее Аверкино, Малое Ибряйкино, Рысайкино, Савруха предоставлена позже срока. И информация от МУ АТП, МУП ЖКХ Похвистневского района, Управления культуры в адрес АТК не предоставлялась и секретарем не истребовалась я с этим согласен.</w:t>
      </w:r>
    </w:p>
    <w:p w:rsidR="005E5DAA" w:rsidRPr="000F5FDB" w:rsidRDefault="005E5DAA" w:rsidP="005E5DAA">
      <w:pPr>
        <w:ind w:firstLine="567"/>
        <w:jc w:val="both"/>
        <w:rPr>
          <w:rFonts w:eastAsia="Times New Roman"/>
          <w:sz w:val="22"/>
          <w:szCs w:val="22"/>
        </w:rPr>
      </w:pPr>
      <w:r w:rsidRPr="000F5FDB">
        <w:rPr>
          <w:rFonts w:eastAsia="Times New Roman"/>
          <w:b/>
          <w:sz w:val="22"/>
          <w:szCs w:val="22"/>
        </w:rPr>
        <w:t xml:space="preserve">РЕШИЛИ: </w:t>
      </w:r>
    </w:p>
    <w:p w:rsidR="005E5DAA" w:rsidRPr="000F5FDB" w:rsidRDefault="005E5DAA" w:rsidP="005E5DAA">
      <w:pPr>
        <w:ind w:firstLine="567"/>
        <w:jc w:val="both"/>
        <w:rPr>
          <w:rFonts w:eastAsia="Times New Roman"/>
          <w:sz w:val="22"/>
          <w:szCs w:val="22"/>
        </w:rPr>
      </w:pPr>
      <w:r w:rsidRPr="000F5FDB">
        <w:rPr>
          <w:rFonts w:eastAsia="Times New Roman"/>
          <w:b/>
          <w:sz w:val="22"/>
          <w:szCs w:val="22"/>
        </w:rPr>
        <w:t>-</w:t>
      </w:r>
      <w:r w:rsidRPr="000F5FDB">
        <w:rPr>
          <w:rFonts w:eastAsia="Times New Roman"/>
          <w:sz w:val="22"/>
          <w:szCs w:val="22"/>
        </w:rPr>
        <w:t>считать данное представление рассмотренным;</w:t>
      </w:r>
    </w:p>
    <w:p w:rsidR="005E5DAA" w:rsidRPr="000F5FDB" w:rsidRDefault="005E5DAA" w:rsidP="005E5DAA">
      <w:pPr>
        <w:ind w:firstLine="567"/>
        <w:jc w:val="both"/>
        <w:rPr>
          <w:rFonts w:eastAsia="Times New Roman"/>
          <w:sz w:val="22"/>
          <w:szCs w:val="22"/>
        </w:rPr>
      </w:pPr>
      <w:r w:rsidRPr="000F5FDB">
        <w:rPr>
          <w:rFonts w:eastAsia="Times New Roman"/>
          <w:sz w:val="22"/>
          <w:szCs w:val="22"/>
        </w:rPr>
        <w:t xml:space="preserve">- </w:t>
      </w:r>
      <w:r w:rsidR="00FD27A6" w:rsidRPr="000F5FDB">
        <w:rPr>
          <w:rFonts w:eastAsia="Times New Roman"/>
          <w:sz w:val="22"/>
          <w:szCs w:val="22"/>
        </w:rPr>
        <w:t>согласиться с представлением прокуратуры, в части отсутствия контроля за предоставлением информации по исполнению решений комиссии АТК;</w:t>
      </w:r>
    </w:p>
    <w:p w:rsidR="00567126" w:rsidRPr="000F5FDB" w:rsidRDefault="005E5DAA" w:rsidP="005E5DAA">
      <w:pPr>
        <w:ind w:firstLine="567"/>
        <w:jc w:val="both"/>
        <w:rPr>
          <w:rFonts w:eastAsia="Times New Roman"/>
          <w:sz w:val="22"/>
          <w:szCs w:val="22"/>
        </w:rPr>
      </w:pPr>
      <w:r w:rsidRPr="000F5FDB">
        <w:rPr>
          <w:rFonts w:eastAsia="Times New Roman"/>
          <w:sz w:val="22"/>
          <w:szCs w:val="22"/>
        </w:rPr>
        <w:t xml:space="preserve">- </w:t>
      </w:r>
      <w:r w:rsidR="00567126" w:rsidRPr="000F5FDB">
        <w:rPr>
          <w:rFonts w:eastAsia="Times New Roman"/>
          <w:sz w:val="22"/>
          <w:szCs w:val="22"/>
        </w:rPr>
        <w:t xml:space="preserve">направить рекомендации Главе района по привлечению к дисциплинарной ответственности, в виде замечания, </w:t>
      </w:r>
      <w:r w:rsidR="00D363F4">
        <w:rPr>
          <w:rFonts w:eastAsia="Times New Roman"/>
          <w:sz w:val="22"/>
          <w:szCs w:val="22"/>
        </w:rPr>
        <w:t xml:space="preserve">первого </w:t>
      </w:r>
      <w:r w:rsidR="00567126" w:rsidRPr="000F5FDB">
        <w:rPr>
          <w:rFonts w:eastAsia="Times New Roman"/>
          <w:sz w:val="22"/>
          <w:szCs w:val="22"/>
        </w:rPr>
        <w:t>заместителя Главы района по социальным вопросам С.В.Черкасова;</w:t>
      </w:r>
    </w:p>
    <w:p w:rsidR="00567126" w:rsidRPr="000F5FDB" w:rsidRDefault="00567126" w:rsidP="005E5DAA">
      <w:pPr>
        <w:ind w:firstLine="567"/>
        <w:jc w:val="both"/>
        <w:rPr>
          <w:rFonts w:eastAsia="Times New Roman"/>
          <w:sz w:val="22"/>
          <w:szCs w:val="22"/>
        </w:rPr>
      </w:pPr>
      <w:r w:rsidRPr="000F5FDB">
        <w:rPr>
          <w:rFonts w:eastAsia="Times New Roman"/>
          <w:sz w:val="22"/>
          <w:szCs w:val="22"/>
        </w:rPr>
        <w:t>- направить рекомендации секретарю АТК В.В. Яковлеву усилить контроль по предоставлению информации по исполнению решений АТК.</w:t>
      </w:r>
    </w:p>
    <w:p w:rsidR="005E5DAA" w:rsidRPr="000F5FDB" w:rsidRDefault="005E5DAA" w:rsidP="005E5DAA">
      <w:pPr>
        <w:ind w:firstLine="567"/>
        <w:jc w:val="both"/>
        <w:rPr>
          <w:rFonts w:eastAsia="Times New Roman"/>
          <w:sz w:val="22"/>
          <w:szCs w:val="22"/>
        </w:rPr>
      </w:pPr>
      <w:r w:rsidRPr="000F5FDB">
        <w:rPr>
          <w:rFonts w:eastAsia="Times New Roman"/>
          <w:sz w:val="22"/>
          <w:szCs w:val="22"/>
        </w:rPr>
        <w:t xml:space="preserve">    </w:t>
      </w:r>
      <w:r w:rsidRPr="000F5FDB">
        <w:rPr>
          <w:rFonts w:eastAsia="Times New Roman"/>
          <w:b/>
          <w:sz w:val="22"/>
          <w:szCs w:val="22"/>
        </w:rPr>
        <w:t>ГОЛОСОВАЛИ:</w:t>
      </w:r>
    </w:p>
    <w:p w:rsidR="005E5DAA" w:rsidRPr="000F5FDB" w:rsidRDefault="005E5DAA" w:rsidP="005E5DAA">
      <w:pPr>
        <w:ind w:firstLine="567"/>
        <w:jc w:val="both"/>
        <w:rPr>
          <w:rFonts w:eastAsia="Times New Roman"/>
          <w:sz w:val="22"/>
          <w:szCs w:val="22"/>
        </w:rPr>
      </w:pPr>
      <w:r w:rsidRPr="000F5FDB">
        <w:rPr>
          <w:rFonts w:eastAsia="Times New Roman"/>
          <w:sz w:val="22"/>
          <w:szCs w:val="22"/>
        </w:rPr>
        <w:t>«за»-единогласно.</w:t>
      </w:r>
    </w:p>
    <w:p w:rsidR="00567126" w:rsidRPr="000F5FDB" w:rsidRDefault="0048017A" w:rsidP="005E5DAA">
      <w:pPr>
        <w:ind w:firstLine="567"/>
        <w:jc w:val="both"/>
        <w:rPr>
          <w:rFonts w:eastAsia="Times New Roman"/>
          <w:sz w:val="22"/>
          <w:szCs w:val="22"/>
        </w:rPr>
      </w:pPr>
      <w:r w:rsidRPr="000F5FDB">
        <w:rPr>
          <w:rFonts w:eastAsia="Times New Roman"/>
          <w:b/>
          <w:sz w:val="22"/>
          <w:szCs w:val="22"/>
        </w:rPr>
        <w:t xml:space="preserve">По третьему вопросу слушали: Черкасова С.В. </w:t>
      </w:r>
      <w:r w:rsidRPr="000F5FDB">
        <w:rPr>
          <w:rFonts w:eastAsia="Times New Roman"/>
          <w:sz w:val="22"/>
          <w:szCs w:val="22"/>
        </w:rPr>
        <w:t>Зачитал представление от 29.03.2023№ 07-04-2023/Прдп 381-22-239 «Об устранении нарушений жилищного законодательства при размещении информации в государственной информационной системе жилищного-коммунального хозяйства». Юрий Владиславович, поясните по данному вопросу.</w:t>
      </w:r>
    </w:p>
    <w:p w:rsidR="0048017A" w:rsidRPr="000F5FDB" w:rsidRDefault="0048017A" w:rsidP="005E5DAA">
      <w:pPr>
        <w:ind w:firstLine="567"/>
        <w:jc w:val="both"/>
        <w:rPr>
          <w:rFonts w:eastAsia="Times New Roman"/>
          <w:sz w:val="22"/>
          <w:szCs w:val="22"/>
        </w:rPr>
      </w:pPr>
      <w:r w:rsidRPr="000F5FDB">
        <w:rPr>
          <w:rFonts w:eastAsia="Times New Roman"/>
          <w:b/>
          <w:sz w:val="22"/>
          <w:szCs w:val="22"/>
        </w:rPr>
        <w:t xml:space="preserve">ВЫСТУПИЛ: Костин Ю.В. </w:t>
      </w:r>
      <w:r w:rsidR="00593967" w:rsidRPr="000F5FDB">
        <w:rPr>
          <w:rFonts w:eastAsia="Times New Roman"/>
          <w:sz w:val="22"/>
          <w:szCs w:val="22"/>
        </w:rPr>
        <w:t>Данный отчет для нас новый, до этого мы его не размещали, поэтому пока разобрались нарушили отчетные сроки. На сегодняшний день приказом определен ответственный сотрудник за размещение вышеуказанной информации в ГИС ЖКХ К.В.Королёва и информация</w:t>
      </w:r>
      <w:r w:rsidR="000F5FDB">
        <w:rPr>
          <w:rFonts w:eastAsia="Times New Roman"/>
          <w:sz w:val="22"/>
          <w:szCs w:val="22"/>
        </w:rPr>
        <w:t xml:space="preserve"> в системе</w:t>
      </w:r>
      <w:r w:rsidR="00593967" w:rsidRPr="000F5FDB">
        <w:rPr>
          <w:rFonts w:eastAsia="Times New Roman"/>
          <w:sz w:val="22"/>
          <w:szCs w:val="22"/>
        </w:rPr>
        <w:t xml:space="preserve"> размещена. Так же возбуждено дело об административном правонарушении по ч.2 ст.13.19.2 КоАП РФ и по решению суда мне вынесено предупреждение.</w:t>
      </w:r>
    </w:p>
    <w:p w:rsidR="00593967" w:rsidRPr="000F5FDB" w:rsidRDefault="00593967" w:rsidP="00593967">
      <w:pPr>
        <w:ind w:firstLine="567"/>
        <w:jc w:val="both"/>
        <w:rPr>
          <w:rFonts w:eastAsia="Times New Roman"/>
          <w:sz w:val="22"/>
          <w:szCs w:val="22"/>
        </w:rPr>
      </w:pPr>
      <w:r w:rsidRPr="000F5FDB">
        <w:rPr>
          <w:rFonts w:eastAsia="Times New Roman"/>
          <w:b/>
          <w:sz w:val="22"/>
          <w:szCs w:val="22"/>
        </w:rPr>
        <w:t xml:space="preserve">РЕШИЛИ: </w:t>
      </w:r>
    </w:p>
    <w:p w:rsidR="00593967" w:rsidRPr="000F5FDB" w:rsidRDefault="00593967" w:rsidP="00593967">
      <w:pPr>
        <w:ind w:firstLine="567"/>
        <w:jc w:val="both"/>
        <w:rPr>
          <w:rFonts w:eastAsia="Times New Roman"/>
          <w:sz w:val="22"/>
          <w:szCs w:val="22"/>
        </w:rPr>
      </w:pPr>
      <w:r w:rsidRPr="000F5FDB">
        <w:rPr>
          <w:rFonts w:eastAsia="Times New Roman"/>
          <w:b/>
          <w:sz w:val="22"/>
          <w:szCs w:val="22"/>
        </w:rPr>
        <w:lastRenderedPageBreak/>
        <w:t>-</w:t>
      </w:r>
      <w:r w:rsidRPr="000F5FDB">
        <w:rPr>
          <w:rFonts w:eastAsia="Times New Roman"/>
          <w:sz w:val="22"/>
          <w:szCs w:val="22"/>
        </w:rPr>
        <w:t>считать данное представление рассмотренным;</w:t>
      </w:r>
    </w:p>
    <w:p w:rsidR="00593967" w:rsidRPr="000F5FDB" w:rsidRDefault="00593967" w:rsidP="00593967">
      <w:pPr>
        <w:ind w:firstLine="567"/>
        <w:jc w:val="both"/>
        <w:rPr>
          <w:rFonts w:eastAsia="Times New Roman"/>
          <w:sz w:val="22"/>
          <w:szCs w:val="22"/>
        </w:rPr>
      </w:pPr>
      <w:r w:rsidRPr="000F5FDB">
        <w:rPr>
          <w:rFonts w:eastAsia="Times New Roman"/>
          <w:sz w:val="22"/>
          <w:szCs w:val="22"/>
        </w:rPr>
        <w:t>- согласились с представлением Похвистневской межрайонной прокуратуры;</w:t>
      </w:r>
    </w:p>
    <w:p w:rsidR="00593967" w:rsidRPr="000F5FDB" w:rsidRDefault="00593967" w:rsidP="00593967">
      <w:pPr>
        <w:ind w:firstLine="567"/>
        <w:jc w:val="both"/>
        <w:rPr>
          <w:rFonts w:eastAsia="Times New Roman"/>
          <w:sz w:val="22"/>
          <w:szCs w:val="22"/>
        </w:rPr>
      </w:pPr>
      <w:r w:rsidRPr="000F5FDB">
        <w:rPr>
          <w:rFonts w:eastAsia="Times New Roman"/>
          <w:sz w:val="22"/>
          <w:szCs w:val="22"/>
        </w:rPr>
        <w:t>- направить копию приказа о назначении ответственного сотрудника за размещение информации в ГИС ЖКХ в Похвистневскую межрайонную прокуратуру;</w:t>
      </w:r>
    </w:p>
    <w:p w:rsidR="00593967" w:rsidRPr="000F5FDB" w:rsidRDefault="00593967" w:rsidP="00593967">
      <w:pPr>
        <w:ind w:firstLine="567"/>
        <w:jc w:val="both"/>
        <w:rPr>
          <w:rFonts w:eastAsia="Times New Roman"/>
          <w:sz w:val="22"/>
          <w:szCs w:val="22"/>
        </w:rPr>
      </w:pPr>
      <w:r w:rsidRPr="000F5FDB">
        <w:rPr>
          <w:rFonts w:eastAsia="Times New Roman"/>
          <w:sz w:val="22"/>
          <w:szCs w:val="22"/>
        </w:rPr>
        <w:t>- направить рекомендации руководителю МКУ «УКСиГАЖКХ» М.А. Максаевой по привлечению к дисциплинарной ответственности, в виде замечания начальника отдела ЖКХ Ю.В.Костина</w:t>
      </w:r>
      <w:r w:rsidR="000F5FDB" w:rsidRPr="000F5FDB">
        <w:rPr>
          <w:rFonts w:eastAsia="Times New Roman"/>
          <w:sz w:val="22"/>
          <w:szCs w:val="22"/>
        </w:rPr>
        <w:t>, с предоставление</w:t>
      </w:r>
      <w:r w:rsidR="00E12D2D">
        <w:rPr>
          <w:rFonts w:eastAsia="Times New Roman"/>
          <w:sz w:val="22"/>
          <w:szCs w:val="22"/>
        </w:rPr>
        <w:t>м</w:t>
      </w:r>
      <w:r w:rsidR="000F5FDB" w:rsidRPr="000F5FDB">
        <w:rPr>
          <w:rFonts w:eastAsia="Times New Roman"/>
          <w:sz w:val="22"/>
          <w:szCs w:val="22"/>
        </w:rPr>
        <w:t xml:space="preserve"> копии приказа.</w:t>
      </w:r>
      <w:r w:rsidRPr="000F5FDB">
        <w:rPr>
          <w:rFonts w:eastAsia="Times New Roman"/>
          <w:sz w:val="22"/>
          <w:szCs w:val="22"/>
        </w:rPr>
        <w:t xml:space="preserve">                                 </w:t>
      </w:r>
    </w:p>
    <w:p w:rsidR="00593967" w:rsidRPr="000F5FDB" w:rsidRDefault="00593967" w:rsidP="00593967">
      <w:pPr>
        <w:ind w:firstLine="567"/>
        <w:jc w:val="both"/>
        <w:rPr>
          <w:rFonts w:eastAsia="Times New Roman"/>
          <w:sz w:val="22"/>
          <w:szCs w:val="22"/>
        </w:rPr>
      </w:pPr>
      <w:r w:rsidRPr="000F5FDB">
        <w:rPr>
          <w:rFonts w:eastAsia="Times New Roman"/>
          <w:sz w:val="22"/>
          <w:szCs w:val="22"/>
        </w:rPr>
        <w:t xml:space="preserve">    </w:t>
      </w:r>
      <w:r w:rsidRPr="000F5FDB">
        <w:rPr>
          <w:rFonts w:eastAsia="Times New Roman"/>
          <w:b/>
          <w:sz w:val="22"/>
          <w:szCs w:val="22"/>
        </w:rPr>
        <w:t>ГОЛОСОВАЛИ:</w:t>
      </w:r>
    </w:p>
    <w:p w:rsidR="00593967" w:rsidRPr="000F5FDB" w:rsidRDefault="00593967" w:rsidP="00593967">
      <w:pPr>
        <w:ind w:firstLine="567"/>
        <w:jc w:val="both"/>
        <w:rPr>
          <w:rFonts w:eastAsia="Times New Roman"/>
          <w:sz w:val="22"/>
          <w:szCs w:val="22"/>
        </w:rPr>
      </w:pPr>
      <w:r w:rsidRPr="000F5FDB">
        <w:rPr>
          <w:rFonts w:eastAsia="Times New Roman"/>
          <w:sz w:val="22"/>
          <w:szCs w:val="22"/>
        </w:rPr>
        <w:t>«за»-единогласно.</w:t>
      </w:r>
    </w:p>
    <w:p w:rsidR="00593967" w:rsidRPr="000F5FDB" w:rsidRDefault="00593967" w:rsidP="005E5DAA">
      <w:pPr>
        <w:ind w:firstLine="567"/>
        <w:jc w:val="both"/>
        <w:rPr>
          <w:rFonts w:eastAsia="Times New Roman"/>
          <w:sz w:val="22"/>
          <w:szCs w:val="22"/>
        </w:rPr>
      </w:pPr>
    </w:p>
    <w:p w:rsidR="00446E55" w:rsidRPr="000F5FDB" w:rsidRDefault="00446E55" w:rsidP="00446E55">
      <w:pPr>
        <w:ind w:firstLine="567"/>
        <w:jc w:val="both"/>
        <w:rPr>
          <w:rFonts w:eastAsia="Times New Roman"/>
          <w:sz w:val="22"/>
          <w:szCs w:val="22"/>
        </w:rPr>
      </w:pPr>
    </w:p>
    <w:p w:rsidR="00446E55" w:rsidRPr="000F5FDB" w:rsidRDefault="007044A7" w:rsidP="00446E55">
      <w:pPr>
        <w:ind w:firstLine="567"/>
        <w:jc w:val="both"/>
        <w:rPr>
          <w:rFonts w:eastAsia="Times New Roman"/>
          <w:sz w:val="22"/>
          <w:szCs w:val="22"/>
        </w:rPr>
      </w:pPr>
      <w:r w:rsidRPr="000F5FDB">
        <w:rPr>
          <w:rFonts w:eastAsia="Times New Roman"/>
          <w:sz w:val="22"/>
          <w:szCs w:val="22"/>
        </w:rPr>
        <w:t>Заместитель Председателя комиссии                              С.В. Черкасов</w:t>
      </w:r>
    </w:p>
    <w:p w:rsidR="004D13FC" w:rsidRPr="000F5FDB" w:rsidRDefault="004D13FC" w:rsidP="00BB418C">
      <w:pPr>
        <w:tabs>
          <w:tab w:val="left" w:pos="4253"/>
          <w:tab w:val="left" w:pos="8647"/>
        </w:tabs>
        <w:spacing w:after="200"/>
        <w:ind w:right="2366" w:firstLine="1134"/>
        <w:rPr>
          <w:b/>
          <w:bCs/>
          <w:sz w:val="22"/>
          <w:szCs w:val="22"/>
        </w:rPr>
      </w:pPr>
    </w:p>
    <w:p w:rsidR="00C935C4" w:rsidRPr="000F5FDB" w:rsidRDefault="00C935C4" w:rsidP="00BB418C">
      <w:pPr>
        <w:tabs>
          <w:tab w:val="left" w:pos="4253"/>
          <w:tab w:val="left" w:pos="8647"/>
        </w:tabs>
        <w:spacing w:after="200"/>
        <w:ind w:right="2366" w:firstLine="1134"/>
        <w:rPr>
          <w:b/>
          <w:bCs/>
          <w:sz w:val="22"/>
          <w:szCs w:val="22"/>
        </w:rPr>
      </w:pPr>
      <w:r w:rsidRPr="000F5FDB">
        <w:rPr>
          <w:b/>
          <w:bCs/>
          <w:sz w:val="22"/>
          <w:szCs w:val="22"/>
        </w:rPr>
        <w:t>Члены комиссии:</w:t>
      </w:r>
    </w:p>
    <w:p w:rsidR="00C935C4" w:rsidRPr="000F5FDB" w:rsidRDefault="00C935C4" w:rsidP="00BB418C">
      <w:pPr>
        <w:tabs>
          <w:tab w:val="left" w:pos="4253"/>
          <w:tab w:val="left" w:pos="8647"/>
        </w:tabs>
        <w:spacing w:after="200"/>
        <w:ind w:right="2366" w:firstLine="1134"/>
        <w:rPr>
          <w:bCs/>
          <w:sz w:val="22"/>
          <w:szCs w:val="22"/>
        </w:rPr>
      </w:pPr>
      <w:r w:rsidRPr="000F5FDB">
        <w:rPr>
          <w:bCs/>
          <w:sz w:val="22"/>
          <w:szCs w:val="22"/>
        </w:rPr>
        <w:t>Денисова О.А.</w:t>
      </w:r>
    </w:p>
    <w:p w:rsidR="00C935C4" w:rsidRPr="000F5FDB" w:rsidRDefault="007044A7" w:rsidP="00BB418C">
      <w:pPr>
        <w:tabs>
          <w:tab w:val="left" w:pos="4253"/>
          <w:tab w:val="left" w:pos="8647"/>
        </w:tabs>
        <w:spacing w:after="200"/>
        <w:ind w:right="2366" w:firstLine="1134"/>
        <w:rPr>
          <w:bCs/>
          <w:sz w:val="22"/>
          <w:szCs w:val="22"/>
        </w:rPr>
      </w:pPr>
      <w:r w:rsidRPr="000F5FDB">
        <w:rPr>
          <w:bCs/>
          <w:sz w:val="22"/>
          <w:szCs w:val="22"/>
        </w:rPr>
        <w:t>Самойлова Т</w:t>
      </w:r>
      <w:r w:rsidR="00446E55" w:rsidRPr="000F5FDB">
        <w:rPr>
          <w:bCs/>
          <w:sz w:val="22"/>
          <w:szCs w:val="22"/>
        </w:rPr>
        <w:t>.</w:t>
      </w:r>
      <w:r w:rsidRPr="000F5FDB">
        <w:rPr>
          <w:bCs/>
          <w:sz w:val="22"/>
          <w:szCs w:val="22"/>
        </w:rPr>
        <w:t>И.</w:t>
      </w:r>
    </w:p>
    <w:p w:rsidR="00C935C4" w:rsidRPr="000F5FDB" w:rsidRDefault="00C935C4" w:rsidP="00BB418C">
      <w:pPr>
        <w:tabs>
          <w:tab w:val="left" w:pos="4253"/>
          <w:tab w:val="left" w:pos="8647"/>
        </w:tabs>
        <w:spacing w:after="200"/>
        <w:ind w:right="2366" w:firstLine="1134"/>
        <w:rPr>
          <w:bCs/>
          <w:sz w:val="22"/>
          <w:szCs w:val="22"/>
        </w:rPr>
      </w:pPr>
      <w:r w:rsidRPr="000F5FDB">
        <w:rPr>
          <w:bCs/>
          <w:sz w:val="22"/>
          <w:szCs w:val="22"/>
        </w:rPr>
        <w:t>Осина Е.В.</w:t>
      </w:r>
    </w:p>
    <w:p w:rsidR="00C935C4" w:rsidRPr="000F5FDB" w:rsidRDefault="00C935C4" w:rsidP="00BB418C">
      <w:pPr>
        <w:tabs>
          <w:tab w:val="left" w:pos="4253"/>
          <w:tab w:val="left" w:pos="8647"/>
        </w:tabs>
        <w:spacing w:after="200"/>
        <w:ind w:right="2366" w:firstLine="1134"/>
        <w:rPr>
          <w:bCs/>
          <w:sz w:val="22"/>
          <w:szCs w:val="22"/>
        </w:rPr>
      </w:pPr>
      <w:r w:rsidRPr="000F5FDB">
        <w:rPr>
          <w:bCs/>
          <w:sz w:val="22"/>
          <w:szCs w:val="22"/>
        </w:rPr>
        <w:t>Макарова Е.И</w:t>
      </w:r>
    </w:p>
    <w:p w:rsidR="00C935C4" w:rsidRPr="000F5FDB" w:rsidRDefault="00446E55" w:rsidP="00BB418C">
      <w:pPr>
        <w:tabs>
          <w:tab w:val="left" w:pos="4253"/>
          <w:tab w:val="left" w:pos="8647"/>
        </w:tabs>
        <w:spacing w:after="200"/>
        <w:ind w:right="2366" w:firstLine="1134"/>
        <w:rPr>
          <w:bCs/>
          <w:sz w:val="22"/>
          <w:szCs w:val="22"/>
        </w:rPr>
      </w:pPr>
      <w:r w:rsidRPr="000F5FDB">
        <w:rPr>
          <w:bCs/>
          <w:sz w:val="22"/>
          <w:szCs w:val="22"/>
        </w:rPr>
        <w:t>Николаева Е.В.</w:t>
      </w:r>
    </w:p>
    <w:p w:rsidR="00C935C4" w:rsidRPr="000F5FDB" w:rsidRDefault="00C935C4" w:rsidP="00BB418C">
      <w:pPr>
        <w:tabs>
          <w:tab w:val="left" w:pos="4253"/>
          <w:tab w:val="left" w:pos="8647"/>
        </w:tabs>
        <w:spacing w:after="200"/>
        <w:ind w:right="2366" w:firstLine="1134"/>
        <w:rPr>
          <w:bCs/>
          <w:sz w:val="22"/>
          <w:szCs w:val="22"/>
        </w:rPr>
      </w:pPr>
      <w:r w:rsidRPr="000F5FDB">
        <w:rPr>
          <w:bCs/>
          <w:sz w:val="22"/>
          <w:szCs w:val="22"/>
        </w:rPr>
        <w:t>Макеева И.А.</w:t>
      </w:r>
    </w:p>
    <w:p w:rsidR="000F5FDB" w:rsidRPr="000F5FDB" w:rsidRDefault="000F5FDB" w:rsidP="00BB418C">
      <w:pPr>
        <w:tabs>
          <w:tab w:val="left" w:pos="4253"/>
          <w:tab w:val="left" w:pos="8647"/>
        </w:tabs>
        <w:spacing w:after="200"/>
        <w:ind w:right="2366" w:firstLine="1134"/>
        <w:rPr>
          <w:bCs/>
          <w:sz w:val="22"/>
          <w:szCs w:val="22"/>
        </w:rPr>
      </w:pPr>
      <w:r w:rsidRPr="000F5FDB">
        <w:rPr>
          <w:bCs/>
          <w:sz w:val="22"/>
          <w:szCs w:val="22"/>
        </w:rPr>
        <w:t>Заляльдинова Г.Д.</w:t>
      </w:r>
    </w:p>
    <w:p w:rsidR="007124F1" w:rsidRPr="000F5FDB" w:rsidRDefault="007124F1" w:rsidP="00D55895">
      <w:pPr>
        <w:shd w:val="clear" w:color="auto" w:fill="FFFFFF"/>
        <w:tabs>
          <w:tab w:val="left" w:pos="1202"/>
        </w:tabs>
        <w:spacing w:line="310" w:lineRule="exact"/>
        <w:ind w:right="151"/>
        <w:jc w:val="both"/>
        <w:rPr>
          <w:rFonts w:eastAsia="Times New Roman"/>
          <w:sz w:val="22"/>
          <w:szCs w:val="22"/>
        </w:rPr>
        <w:sectPr w:rsidR="007124F1" w:rsidRPr="000F5FDB" w:rsidSect="00D55895">
          <w:type w:val="continuous"/>
          <w:pgSz w:w="11909" w:h="16834"/>
          <w:pgMar w:top="1440" w:right="1080" w:bottom="1440" w:left="1080" w:header="720" w:footer="720" w:gutter="0"/>
          <w:cols w:space="60"/>
          <w:noEndnote/>
          <w:docGrid w:linePitch="272"/>
        </w:sectPr>
      </w:pPr>
      <w:r w:rsidRPr="000F5FDB">
        <w:rPr>
          <w:rFonts w:eastAsia="Times New Roman"/>
          <w:sz w:val="22"/>
          <w:szCs w:val="22"/>
        </w:rPr>
        <w:t xml:space="preserve">    </w:t>
      </w:r>
    </w:p>
    <w:p w:rsidR="00345DCF" w:rsidRPr="000F5FDB" w:rsidRDefault="00345DCF" w:rsidP="00D55895">
      <w:pPr>
        <w:numPr>
          <w:ilvl w:val="0"/>
          <w:numId w:val="11"/>
        </w:numPr>
        <w:shd w:val="clear" w:color="auto" w:fill="FFFFFF"/>
        <w:tabs>
          <w:tab w:val="left" w:pos="950"/>
        </w:tabs>
        <w:spacing w:line="310" w:lineRule="exact"/>
        <w:ind w:right="7"/>
        <w:jc w:val="both"/>
        <w:rPr>
          <w:rFonts w:eastAsia="Times New Roman"/>
          <w:sz w:val="22"/>
          <w:szCs w:val="22"/>
        </w:rPr>
        <w:sectPr w:rsidR="00345DCF" w:rsidRPr="000F5FDB" w:rsidSect="00D55895">
          <w:pgSz w:w="11909" w:h="16834"/>
          <w:pgMar w:top="1440" w:right="1080" w:bottom="1440" w:left="1080" w:header="720" w:footer="720" w:gutter="0"/>
          <w:cols w:space="60"/>
          <w:noEndnote/>
          <w:docGrid w:linePitch="272"/>
        </w:sectPr>
      </w:pPr>
    </w:p>
    <w:p w:rsidR="009A607B" w:rsidRPr="004D13FC" w:rsidRDefault="009A607B" w:rsidP="00997EDD">
      <w:pPr>
        <w:tabs>
          <w:tab w:val="left" w:pos="4253"/>
          <w:tab w:val="left" w:pos="8647"/>
        </w:tabs>
        <w:spacing w:after="200"/>
        <w:ind w:right="2366"/>
        <w:rPr>
          <w:bCs/>
          <w:sz w:val="24"/>
          <w:szCs w:val="24"/>
        </w:rPr>
      </w:pPr>
      <w:r w:rsidRPr="004D13FC">
        <w:rPr>
          <w:bCs/>
          <w:sz w:val="24"/>
          <w:szCs w:val="24"/>
        </w:rPr>
        <w:lastRenderedPageBreak/>
        <w:t xml:space="preserve">                                   </w:t>
      </w:r>
    </w:p>
    <w:p w:rsidR="009A607B" w:rsidRPr="004D13FC" w:rsidRDefault="009A607B" w:rsidP="00997EDD">
      <w:pPr>
        <w:tabs>
          <w:tab w:val="left" w:pos="4253"/>
          <w:tab w:val="left" w:pos="8647"/>
        </w:tabs>
        <w:spacing w:after="200"/>
        <w:ind w:right="2366"/>
        <w:rPr>
          <w:b/>
          <w:bCs/>
          <w:sz w:val="24"/>
          <w:szCs w:val="24"/>
        </w:rPr>
      </w:pPr>
      <w:r w:rsidRPr="004D13FC">
        <w:rPr>
          <w:b/>
          <w:bCs/>
          <w:sz w:val="24"/>
          <w:szCs w:val="24"/>
        </w:rPr>
        <w:t xml:space="preserve">          </w:t>
      </w:r>
    </w:p>
    <w:p w:rsidR="009A607B" w:rsidRPr="004D13FC" w:rsidRDefault="009A607B" w:rsidP="00997EDD">
      <w:pPr>
        <w:tabs>
          <w:tab w:val="left" w:pos="4253"/>
          <w:tab w:val="left" w:pos="8647"/>
        </w:tabs>
        <w:spacing w:after="200"/>
        <w:ind w:right="2366"/>
        <w:rPr>
          <w:b/>
          <w:bCs/>
          <w:sz w:val="24"/>
          <w:szCs w:val="24"/>
        </w:rPr>
      </w:pPr>
    </w:p>
    <w:p w:rsidR="009A607B" w:rsidRPr="004D13FC" w:rsidRDefault="009A607B" w:rsidP="00997EDD">
      <w:pPr>
        <w:tabs>
          <w:tab w:val="left" w:pos="4253"/>
          <w:tab w:val="left" w:pos="8647"/>
        </w:tabs>
        <w:spacing w:after="200"/>
        <w:ind w:right="2366"/>
        <w:rPr>
          <w:b/>
          <w:bCs/>
          <w:sz w:val="24"/>
          <w:szCs w:val="24"/>
        </w:rPr>
      </w:pPr>
    </w:p>
    <w:p w:rsidR="009A607B" w:rsidRPr="004D13FC" w:rsidRDefault="009A607B" w:rsidP="00997EDD">
      <w:pPr>
        <w:tabs>
          <w:tab w:val="left" w:pos="4253"/>
          <w:tab w:val="left" w:pos="8647"/>
        </w:tabs>
        <w:spacing w:after="200"/>
        <w:ind w:right="2366"/>
        <w:rPr>
          <w:b/>
          <w:bCs/>
          <w:sz w:val="24"/>
          <w:szCs w:val="24"/>
        </w:rPr>
      </w:pPr>
    </w:p>
    <w:p w:rsidR="009A607B" w:rsidRPr="004D13FC" w:rsidRDefault="009A607B" w:rsidP="00997EDD">
      <w:pPr>
        <w:tabs>
          <w:tab w:val="left" w:pos="4253"/>
          <w:tab w:val="left" w:pos="8647"/>
        </w:tabs>
        <w:spacing w:after="200"/>
        <w:ind w:right="2366"/>
        <w:rPr>
          <w:b/>
          <w:bCs/>
          <w:sz w:val="24"/>
          <w:szCs w:val="24"/>
        </w:rPr>
      </w:pPr>
      <w:r w:rsidRPr="004D13FC">
        <w:rPr>
          <w:b/>
          <w:bCs/>
          <w:sz w:val="24"/>
          <w:szCs w:val="24"/>
        </w:rPr>
        <w:t xml:space="preserve">          </w:t>
      </w:r>
    </w:p>
    <w:p w:rsidR="00405342" w:rsidRPr="004D13FC" w:rsidRDefault="00CC2426" w:rsidP="00997EDD">
      <w:pPr>
        <w:tabs>
          <w:tab w:val="left" w:pos="4253"/>
          <w:tab w:val="left" w:pos="8647"/>
        </w:tabs>
        <w:spacing w:after="200"/>
        <w:ind w:right="2366"/>
        <w:rPr>
          <w:sz w:val="24"/>
          <w:szCs w:val="24"/>
        </w:rPr>
      </w:pPr>
      <w:r w:rsidRPr="004D13FC">
        <w:rPr>
          <w:b/>
          <w:bCs/>
          <w:sz w:val="24"/>
          <w:szCs w:val="24"/>
        </w:rPr>
        <w:t xml:space="preserve">                  </w:t>
      </w: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gridCol w:w="4864"/>
      </w:tblGrid>
      <w:tr w:rsidR="00405342" w:rsidRPr="004D13FC" w:rsidTr="00405342">
        <w:tc>
          <w:tcPr>
            <w:tcW w:w="5070" w:type="dxa"/>
          </w:tcPr>
          <w:p w:rsidR="00405342" w:rsidRPr="004D13FC" w:rsidRDefault="00405342" w:rsidP="00997EDD">
            <w:pPr>
              <w:tabs>
                <w:tab w:val="left" w:pos="4253"/>
                <w:tab w:val="left" w:pos="8647"/>
              </w:tabs>
              <w:spacing w:after="200"/>
              <w:ind w:right="2366"/>
              <w:jc w:val="both"/>
              <w:rPr>
                <w:b/>
                <w:bCs/>
                <w:sz w:val="24"/>
                <w:szCs w:val="24"/>
              </w:rPr>
            </w:pPr>
            <w:r w:rsidRPr="004D13FC">
              <w:rPr>
                <w:b/>
                <w:bCs/>
                <w:sz w:val="24"/>
                <w:szCs w:val="24"/>
              </w:rPr>
              <w:t xml:space="preserve">  </w:t>
            </w:r>
          </w:p>
        </w:tc>
        <w:tc>
          <w:tcPr>
            <w:tcW w:w="5103" w:type="dxa"/>
          </w:tcPr>
          <w:p w:rsidR="00405342" w:rsidRPr="004D13FC" w:rsidRDefault="00405342" w:rsidP="00997EDD">
            <w:pPr>
              <w:tabs>
                <w:tab w:val="left" w:pos="8647"/>
              </w:tabs>
              <w:ind w:left="-851" w:right="948" w:firstLine="1556"/>
              <w:rPr>
                <w:b/>
                <w:bCs/>
                <w:sz w:val="24"/>
                <w:szCs w:val="24"/>
              </w:rPr>
            </w:pPr>
          </w:p>
        </w:tc>
      </w:tr>
      <w:tr w:rsidR="00405342" w:rsidRPr="004D13FC" w:rsidTr="00405342">
        <w:tc>
          <w:tcPr>
            <w:tcW w:w="5070" w:type="dxa"/>
          </w:tcPr>
          <w:p w:rsidR="00405342" w:rsidRPr="004D13FC" w:rsidRDefault="00405342" w:rsidP="00997EDD">
            <w:pPr>
              <w:tabs>
                <w:tab w:val="left" w:pos="4253"/>
                <w:tab w:val="left" w:pos="8647"/>
              </w:tabs>
              <w:spacing w:after="200"/>
              <w:ind w:right="2366"/>
              <w:rPr>
                <w:b/>
                <w:bCs/>
                <w:sz w:val="24"/>
                <w:szCs w:val="24"/>
              </w:rPr>
            </w:pPr>
          </w:p>
        </w:tc>
        <w:tc>
          <w:tcPr>
            <w:tcW w:w="5103" w:type="dxa"/>
          </w:tcPr>
          <w:p w:rsidR="00405342" w:rsidRPr="004D13FC" w:rsidRDefault="00405342" w:rsidP="00997EDD">
            <w:pPr>
              <w:tabs>
                <w:tab w:val="left" w:pos="8647"/>
              </w:tabs>
              <w:ind w:left="-851" w:right="948" w:firstLine="1310"/>
              <w:rPr>
                <w:b/>
                <w:bCs/>
                <w:sz w:val="24"/>
                <w:szCs w:val="24"/>
              </w:rPr>
            </w:pPr>
          </w:p>
        </w:tc>
      </w:tr>
    </w:tbl>
    <w:p w:rsidR="00357BBA" w:rsidRPr="004D13FC" w:rsidRDefault="00357BBA" w:rsidP="00997EDD">
      <w:pPr>
        <w:tabs>
          <w:tab w:val="left" w:pos="4253"/>
          <w:tab w:val="left" w:pos="8647"/>
        </w:tabs>
        <w:spacing w:after="200"/>
        <w:ind w:left="-851" w:right="2366" w:firstLine="1556"/>
        <w:rPr>
          <w:b/>
          <w:bCs/>
          <w:sz w:val="24"/>
          <w:szCs w:val="24"/>
        </w:rPr>
      </w:pPr>
    </w:p>
    <w:p w:rsidR="001304E4" w:rsidRPr="00997EDD" w:rsidRDefault="009203EF" w:rsidP="00BB418C">
      <w:pPr>
        <w:tabs>
          <w:tab w:val="left" w:pos="8647"/>
        </w:tabs>
        <w:spacing w:after="200"/>
        <w:ind w:left="-851" w:right="948" w:firstLine="1556"/>
        <w:rPr>
          <w:spacing w:val="-15"/>
          <w:sz w:val="22"/>
          <w:szCs w:val="22"/>
        </w:rPr>
        <w:sectPr w:rsidR="001304E4" w:rsidRPr="00997EDD">
          <w:pgSz w:w="11909" w:h="16834"/>
          <w:pgMar w:top="1440" w:right="1297" w:bottom="720" w:left="1867" w:header="720" w:footer="720" w:gutter="0"/>
          <w:cols w:space="60"/>
          <w:noEndnote/>
        </w:sectPr>
      </w:pPr>
      <w:r w:rsidRPr="00997EDD">
        <w:rPr>
          <w:b/>
          <w:bCs/>
          <w:sz w:val="22"/>
          <w:szCs w:val="22"/>
        </w:rPr>
        <w:t xml:space="preserve">         </w:t>
      </w:r>
    </w:p>
    <w:p w:rsidR="001304E4" w:rsidRDefault="001304E4" w:rsidP="00005ED3">
      <w:pPr>
        <w:framePr w:h="2265" w:hSpace="10080" w:wrap="notBeside" w:vAnchor="text" w:hAnchor="margin" w:x="3151" w:y="1"/>
        <w:spacing w:line="276" w:lineRule="auto"/>
        <w:rPr>
          <w:sz w:val="24"/>
          <w:szCs w:val="24"/>
        </w:rPr>
      </w:pPr>
    </w:p>
    <w:p w:rsidR="001304E4" w:rsidRDefault="001304E4" w:rsidP="00005ED3">
      <w:pPr>
        <w:framePr w:w="8685" w:h="735" w:hRule="exact" w:hSpace="10080" w:wrap="notBeside" w:vAnchor="text" w:hAnchor="margin" w:x="16" w:y="466"/>
        <w:shd w:val="clear" w:color="auto" w:fill="FFFFFF"/>
        <w:tabs>
          <w:tab w:val="left" w:pos="4440"/>
          <w:tab w:val="left" w:leader="underscore" w:pos="6030"/>
          <w:tab w:val="left" w:pos="7050"/>
        </w:tabs>
        <w:spacing w:before="105" w:line="276" w:lineRule="auto"/>
        <w:sectPr w:rsidR="001304E4">
          <w:type w:val="continuous"/>
          <w:pgSz w:w="11909" w:h="16834"/>
          <w:pgMar w:top="1440" w:right="1297" w:bottom="720" w:left="1867" w:header="720" w:footer="720" w:gutter="0"/>
          <w:cols w:space="720"/>
          <w:noEndnote/>
        </w:sectPr>
      </w:pPr>
    </w:p>
    <w:p w:rsidR="002971A0" w:rsidRDefault="002971A0" w:rsidP="00BB418C">
      <w:pPr>
        <w:shd w:val="clear" w:color="auto" w:fill="FFFFFF"/>
        <w:spacing w:before="4125" w:line="276" w:lineRule="auto"/>
      </w:pPr>
    </w:p>
    <w:sectPr w:rsidR="002971A0" w:rsidSect="001304E4">
      <w:type w:val="continuous"/>
      <w:pgSz w:w="11909" w:h="16834"/>
      <w:pgMar w:top="1440" w:right="1297" w:bottom="720" w:left="186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2070F4"/>
    <w:lvl w:ilvl="0">
      <w:numFmt w:val="bullet"/>
      <w:lvlText w:val="*"/>
      <w:lvlJc w:val="left"/>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1"/>
        <w:szCs w:val="21"/>
        <w:u w:val="none"/>
      </w:rPr>
    </w:lvl>
    <w:lvl w:ilvl="1">
      <w:start w:val="1"/>
      <w:numFmt w:val="decimal"/>
      <w:lvlText w:val="%1."/>
      <w:lvlJc w:val="left"/>
      <w:rPr>
        <w:b w:val="0"/>
        <w:bCs w:val="0"/>
        <w:i w:val="0"/>
        <w:iCs w:val="0"/>
        <w:smallCaps w:val="0"/>
        <w:strike w:val="0"/>
        <w:color w:val="000000"/>
        <w:spacing w:val="0"/>
        <w:w w:val="100"/>
        <w:position w:val="0"/>
        <w:sz w:val="21"/>
        <w:szCs w:val="21"/>
        <w:u w:val="none"/>
      </w:rPr>
    </w:lvl>
    <w:lvl w:ilvl="2">
      <w:start w:val="1"/>
      <w:numFmt w:val="decimal"/>
      <w:lvlText w:val="%1."/>
      <w:lvlJc w:val="left"/>
      <w:rPr>
        <w:b w:val="0"/>
        <w:bCs w:val="0"/>
        <w:i w:val="0"/>
        <w:iCs w:val="0"/>
        <w:smallCaps w:val="0"/>
        <w:strike w:val="0"/>
        <w:color w:val="000000"/>
        <w:spacing w:val="0"/>
        <w:w w:val="100"/>
        <w:position w:val="0"/>
        <w:sz w:val="21"/>
        <w:szCs w:val="21"/>
        <w:u w:val="none"/>
      </w:rPr>
    </w:lvl>
    <w:lvl w:ilvl="3">
      <w:start w:val="1"/>
      <w:numFmt w:val="decimal"/>
      <w:lvlText w:val="%1."/>
      <w:lvlJc w:val="left"/>
      <w:rPr>
        <w:b w:val="0"/>
        <w:bCs w:val="0"/>
        <w:i w:val="0"/>
        <w:iCs w:val="0"/>
        <w:smallCaps w:val="0"/>
        <w:strike w:val="0"/>
        <w:color w:val="000000"/>
        <w:spacing w:val="0"/>
        <w:w w:val="100"/>
        <w:position w:val="0"/>
        <w:sz w:val="21"/>
        <w:szCs w:val="21"/>
        <w:u w:val="none"/>
      </w:rPr>
    </w:lvl>
    <w:lvl w:ilvl="4">
      <w:start w:val="1"/>
      <w:numFmt w:val="decimal"/>
      <w:lvlText w:val="%1."/>
      <w:lvlJc w:val="left"/>
      <w:rPr>
        <w:b w:val="0"/>
        <w:bCs w:val="0"/>
        <w:i w:val="0"/>
        <w:iCs w:val="0"/>
        <w:smallCaps w:val="0"/>
        <w:strike w:val="0"/>
        <w:color w:val="000000"/>
        <w:spacing w:val="0"/>
        <w:w w:val="100"/>
        <w:position w:val="0"/>
        <w:sz w:val="21"/>
        <w:szCs w:val="21"/>
        <w:u w:val="none"/>
      </w:rPr>
    </w:lvl>
    <w:lvl w:ilvl="5">
      <w:start w:val="1"/>
      <w:numFmt w:val="decimal"/>
      <w:lvlText w:val="%1."/>
      <w:lvlJc w:val="left"/>
      <w:rPr>
        <w:b w:val="0"/>
        <w:bCs w:val="0"/>
        <w:i w:val="0"/>
        <w:iCs w:val="0"/>
        <w:smallCaps w:val="0"/>
        <w:strike w:val="0"/>
        <w:color w:val="000000"/>
        <w:spacing w:val="0"/>
        <w:w w:val="100"/>
        <w:position w:val="0"/>
        <w:sz w:val="21"/>
        <w:szCs w:val="21"/>
        <w:u w:val="none"/>
      </w:rPr>
    </w:lvl>
    <w:lvl w:ilvl="6">
      <w:start w:val="1"/>
      <w:numFmt w:val="decimal"/>
      <w:lvlText w:val="%1."/>
      <w:lvlJc w:val="left"/>
      <w:rPr>
        <w:b w:val="0"/>
        <w:bCs w:val="0"/>
        <w:i w:val="0"/>
        <w:iCs w:val="0"/>
        <w:smallCaps w:val="0"/>
        <w:strike w:val="0"/>
        <w:color w:val="000000"/>
        <w:spacing w:val="0"/>
        <w:w w:val="100"/>
        <w:position w:val="0"/>
        <w:sz w:val="21"/>
        <w:szCs w:val="21"/>
        <w:u w:val="none"/>
      </w:rPr>
    </w:lvl>
    <w:lvl w:ilvl="7">
      <w:start w:val="1"/>
      <w:numFmt w:val="decimal"/>
      <w:lvlText w:val="%1."/>
      <w:lvlJc w:val="left"/>
      <w:rPr>
        <w:b w:val="0"/>
        <w:bCs w:val="0"/>
        <w:i w:val="0"/>
        <w:iCs w:val="0"/>
        <w:smallCaps w:val="0"/>
        <w:strike w:val="0"/>
        <w:color w:val="000000"/>
        <w:spacing w:val="0"/>
        <w:w w:val="100"/>
        <w:position w:val="0"/>
        <w:sz w:val="21"/>
        <w:szCs w:val="21"/>
        <w:u w:val="none"/>
      </w:rPr>
    </w:lvl>
    <w:lvl w:ilvl="8">
      <w:start w:val="1"/>
      <w:numFmt w:val="decimal"/>
      <w:lvlText w:val="%1."/>
      <w:lvlJc w:val="left"/>
      <w:rPr>
        <w:b w:val="0"/>
        <w:bCs w:val="0"/>
        <w:i w:val="0"/>
        <w:iCs w:val="0"/>
        <w:smallCaps w:val="0"/>
        <w:strike w:val="0"/>
        <w:color w:val="000000"/>
        <w:spacing w:val="0"/>
        <w:w w:val="100"/>
        <w:position w:val="0"/>
        <w:sz w:val="21"/>
        <w:szCs w:val="21"/>
        <w:u w:val="none"/>
      </w:rPr>
    </w:lvl>
  </w:abstractNum>
  <w:abstractNum w:abstractNumId="2">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21"/>
        <w:szCs w:val="21"/>
        <w:u w:val="none"/>
      </w:rPr>
    </w:lvl>
    <w:lvl w:ilvl="1">
      <w:start w:val="1"/>
      <w:numFmt w:val="bullet"/>
      <w:lvlText w:val="-"/>
      <w:lvlJc w:val="left"/>
      <w:rPr>
        <w:b w:val="0"/>
        <w:bCs w:val="0"/>
        <w:i w:val="0"/>
        <w:iCs w:val="0"/>
        <w:smallCaps w:val="0"/>
        <w:strike w:val="0"/>
        <w:color w:val="000000"/>
        <w:spacing w:val="0"/>
        <w:w w:val="100"/>
        <w:position w:val="0"/>
        <w:sz w:val="21"/>
        <w:szCs w:val="21"/>
        <w:u w:val="none"/>
      </w:rPr>
    </w:lvl>
    <w:lvl w:ilvl="2">
      <w:start w:val="1"/>
      <w:numFmt w:val="bullet"/>
      <w:lvlText w:val="-"/>
      <w:lvlJc w:val="left"/>
      <w:rPr>
        <w:b w:val="0"/>
        <w:bCs w:val="0"/>
        <w:i w:val="0"/>
        <w:iCs w:val="0"/>
        <w:smallCaps w:val="0"/>
        <w:strike w:val="0"/>
        <w:color w:val="000000"/>
        <w:spacing w:val="0"/>
        <w:w w:val="100"/>
        <w:position w:val="0"/>
        <w:sz w:val="21"/>
        <w:szCs w:val="21"/>
        <w:u w:val="none"/>
      </w:rPr>
    </w:lvl>
    <w:lvl w:ilvl="3">
      <w:start w:val="1"/>
      <w:numFmt w:val="bullet"/>
      <w:lvlText w:val="-"/>
      <w:lvlJc w:val="left"/>
      <w:rPr>
        <w:b w:val="0"/>
        <w:bCs w:val="0"/>
        <w:i w:val="0"/>
        <w:iCs w:val="0"/>
        <w:smallCaps w:val="0"/>
        <w:strike w:val="0"/>
        <w:color w:val="000000"/>
        <w:spacing w:val="0"/>
        <w:w w:val="100"/>
        <w:position w:val="0"/>
        <w:sz w:val="21"/>
        <w:szCs w:val="21"/>
        <w:u w:val="none"/>
      </w:rPr>
    </w:lvl>
    <w:lvl w:ilvl="4">
      <w:start w:val="1"/>
      <w:numFmt w:val="bullet"/>
      <w:lvlText w:val="-"/>
      <w:lvlJc w:val="left"/>
      <w:rPr>
        <w:b w:val="0"/>
        <w:bCs w:val="0"/>
        <w:i w:val="0"/>
        <w:iCs w:val="0"/>
        <w:smallCaps w:val="0"/>
        <w:strike w:val="0"/>
        <w:color w:val="000000"/>
        <w:spacing w:val="0"/>
        <w:w w:val="100"/>
        <w:position w:val="0"/>
        <w:sz w:val="21"/>
        <w:szCs w:val="21"/>
        <w:u w:val="none"/>
      </w:rPr>
    </w:lvl>
    <w:lvl w:ilvl="5">
      <w:start w:val="1"/>
      <w:numFmt w:val="bullet"/>
      <w:lvlText w:val="-"/>
      <w:lvlJc w:val="left"/>
      <w:rPr>
        <w:b w:val="0"/>
        <w:bCs w:val="0"/>
        <w:i w:val="0"/>
        <w:iCs w:val="0"/>
        <w:smallCaps w:val="0"/>
        <w:strike w:val="0"/>
        <w:color w:val="000000"/>
        <w:spacing w:val="0"/>
        <w:w w:val="100"/>
        <w:position w:val="0"/>
        <w:sz w:val="21"/>
        <w:szCs w:val="21"/>
        <w:u w:val="none"/>
      </w:rPr>
    </w:lvl>
    <w:lvl w:ilvl="6">
      <w:start w:val="1"/>
      <w:numFmt w:val="bullet"/>
      <w:lvlText w:val="-"/>
      <w:lvlJc w:val="left"/>
      <w:rPr>
        <w:b w:val="0"/>
        <w:bCs w:val="0"/>
        <w:i w:val="0"/>
        <w:iCs w:val="0"/>
        <w:smallCaps w:val="0"/>
        <w:strike w:val="0"/>
        <w:color w:val="000000"/>
        <w:spacing w:val="0"/>
        <w:w w:val="100"/>
        <w:position w:val="0"/>
        <w:sz w:val="21"/>
        <w:szCs w:val="21"/>
        <w:u w:val="none"/>
      </w:rPr>
    </w:lvl>
    <w:lvl w:ilvl="7">
      <w:start w:val="1"/>
      <w:numFmt w:val="bullet"/>
      <w:lvlText w:val="-"/>
      <w:lvlJc w:val="left"/>
      <w:rPr>
        <w:b w:val="0"/>
        <w:bCs w:val="0"/>
        <w:i w:val="0"/>
        <w:iCs w:val="0"/>
        <w:smallCaps w:val="0"/>
        <w:strike w:val="0"/>
        <w:color w:val="000000"/>
        <w:spacing w:val="0"/>
        <w:w w:val="100"/>
        <w:position w:val="0"/>
        <w:sz w:val="21"/>
        <w:szCs w:val="21"/>
        <w:u w:val="none"/>
      </w:rPr>
    </w:lvl>
    <w:lvl w:ilvl="8">
      <w:start w:val="1"/>
      <w:numFmt w:val="bullet"/>
      <w:lvlText w:val="-"/>
      <w:lvlJc w:val="left"/>
      <w:rPr>
        <w:b w:val="0"/>
        <w:bCs w:val="0"/>
        <w:i w:val="0"/>
        <w:iCs w:val="0"/>
        <w:smallCaps w:val="0"/>
        <w:strike w:val="0"/>
        <w:color w:val="000000"/>
        <w:spacing w:val="0"/>
        <w:w w:val="100"/>
        <w:position w:val="0"/>
        <w:sz w:val="21"/>
        <w:szCs w:val="21"/>
        <w:u w:val="none"/>
      </w:rPr>
    </w:lvl>
  </w:abstractNum>
  <w:abstractNum w:abstractNumId="3">
    <w:nsid w:val="075F7F3C"/>
    <w:multiLevelType w:val="hybridMultilevel"/>
    <w:tmpl w:val="1492A508"/>
    <w:lvl w:ilvl="0" w:tplc="97F8A514">
      <w:start w:val="1"/>
      <w:numFmt w:val="bullet"/>
      <w:lvlText w:val=""/>
      <w:lvlJc w:val="left"/>
      <w:pPr>
        <w:ind w:left="675" w:hanging="360"/>
      </w:pPr>
      <w:rPr>
        <w:rFonts w:ascii="Symbol" w:hAnsi="Symbol" w:hint="default"/>
        <w:sz w:val="20"/>
        <w:szCs w:val="20"/>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4">
    <w:nsid w:val="0B0D3264"/>
    <w:multiLevelType w:val="singleLevel"/>
    <w:tmpl w:val="D8ACF88C"/>
    <w:lvl w:ilvl="0">
      <w:start w:val="5"/>
      <w:numFmt w:val="decimal"/>
      <w:lvlText w:val="%1."/>
      <w:legacy w:legacy="1" w:legacySpace="0" w:legacyIndent="346"/>
      <w:lvlJc w:val="left"/>
      <w:rPr>
        <w:rFonts w:ascii="Times New Roman" w:hAnsi="Times New Roman" w:cs="Times New Roman" w:hint="default"/>
      </w:rPr>
    </w:lvl>
  </w:abstractNum>
  <w:abstractNum w:abstractNumId="5">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4D449F"/>
    <w:multiLevelType w:val="singleLevel"/>
    <w:tmpl w:val="6FE083CE"/>
    <w:lvl w:ilvl="0">
      <w:start w:val="1"/>
      <w:numFmt w:val="decimal"/>
      <w:lvlText w:val="%1."/>
      <w:legacy w:legacy="1" w:legacySpace="0" w:legacyIndent="396"/>
      <w:lvlJc w:val="left"/>
      <w:rPr>
        <w:rFonts w:ascii="Times New Roman" w:hAnsi="Times New Roman" w:cs="Times New Roman" w:hint="default"/>
      </w:rPr>
    </w:lvl>
  </w:abstractNum>
  <w:abstractNum w:abstractNumId="7">
    <w:nsid w:val="2FD655DE"/>
    <w:multiLevelType w:val="hybridMultilevel"/>
    <w:tmpl w:val="C622903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35E256AF"/>
    <w:multiLevelType w:val="multilevel"/>
    <w:tmpl w:val="9B2200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351416"/>
    <w:multiLevelType w:val="hybridMultilevel"/>
    <w:tmpl w:val="6E483BE2"/>
    <w:lvl w:ilvl="0" w:tplc="485EB6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92C44AC"/>
    <w:multiLevelType w:val="singleLevel"/>
    <w:tmpl w:val="72BC0F8E"/>
    <w:lvl w:ilvl="0">
      <w:start w:val="8"/>
      <w:numFmt w:val="decimal"/>
      <w:lvlText w:val="%1."/>
      <w:legacy w:legacy="1" w:legacySpace="0" w:legacyIndent="424"/>
      <w:lvlJc w:val="left"/>
      <w:rPr>
        <w:rFonts w:ascii="Times New Roman" w:hAnsi="Times New Roman" w:cs="Times New Roman" w:hint="default"/>
      </w:rPr>
    </w:lvl>
  </w:abstractNum>
  <w:abstractNum w:abstractNumId="11">
    <w:nsid w:val="5E035325"/>
    <w:multiLevelType w:val="singleLevel"/>
    <w:tmpl w:val="0572225A"/>
    <w:lvl w:ilvl="0">
      <w:start w:val="1"/>
      <w:numFmt w:val="decimal"/>
      <w:lvlText w:val="%1."/>
      <w:legacy w:legacy="1" w:legacySpace="0" w:legacyIndent="615"/>
      <w:lvlJc w:val="left"/>
      <w:rPr>
        <w:rFonts w:ascii="Times New Roman" w:hAnsi="Times New Roman" w:cs="Times New Roman" w:hint="default"/>
      </w:rPr>
    </w:lvl>
  </w:abstractNum>
  <w:abstractNum w:abstractNumId="12">
    <w:nsid w:val="64E44F60"/>
    <w:multiLevelType w:val="hybridMultilevel"/>
    <w:tmpl w:val="17EABC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6">
    <w:abstractNumId w:val="3"/>
  </w:num>
  <w:num w:numId="7">
    <w:abstractNumId w:val="9"/>
  </w:num>
  <w:num w:numId="8">
    <w:abstractNumId w:val="6"/>
  </w:num>
  <w:num w:numId="9">
    <w:abstractNumId w:val="4"/>
  </w:num>
  <w:num w:numId="10">
    <w:abstractNumId w:val="10"/>
  </w:num>
  <w:num w:numId="1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2">
    <w:abstractNumId w:val="12"/>
  </w:num>
  <w:num w:numId="13">
    <w:abstractNumId w:val="1"/>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A0"/>
    <w:rsid w:val="00005ED3"/>
    <w:rsid w:val="0001504F"/>
    <w:rsid w:val="000309C1"/>
    <w:rsid w:val="000406F3"/>
    <w:rsid w:val="000413BC"/>
    <w:rsid w:val="00060787"/>
    <w:rsid w:val="000835BB"/>
    <w:rsid w:val="0009569D"/>
    <w:rsid w:val="000A1CEC"/>
    <w:rsid w:val="000B3CF4"/>
    <w:rsid w:val="000C7286"/>
    <w:rsid w:val="000D6C8C"/>
    <w:rsid w:val="000F3BD0"/>
    <w:rsid w:val="000F5581"/>
    <w:rsid w:val="000F5FDB"/>
    <w:rsid w:val="00117501"/>
    <w:rsid w:val="0012498E"/>
    <w:rsid w:val="001304E4"/>
    <w:rsid w:val="00137FDE"/>
    <w:rsid w:val="001522D8"/>
    <w:rsid w:val="0015232D"/>
    <w:rsid w:val="00153605"/>
    <w:rsid w:val="001611B6"/>
    <w:rsid w:val="0017655D"/>
    <w:rsid w:val="00182D9B"/>
    <w:rsid w:val="001D6555"/>
    <w:rsid w:val="001E5EE9"/>
    <w:rsid w:val="00214BD6"/>
    <w:rsid w:val="00215940"/>
    <w:rsid w:val="00221F0A"/>
    <w:rsid w:val="002305D4"/>
    <w:rsid w:val="00237B87"/>
    <w:rsid w:val="0024066B"/>
    <w:rsid w:val="00253A90"/>
    <w:rsid w:val="00261B2E"/>
    <w:rsid w:val="00262604"/>
    <w:rsid w:val="0026654C"/>
    <w:rsid w:val="002676B4"/>
    <w:rsid w:val="00267CE5"/>
    <w:rsid w:val="00272BDD"/>
    <w:rsid w:val="00274A9A"/>
    <w:rsid w:val="0027695B"/>
    <w:rsid w:val="002776F3"/>
    <w:rsid w:val="00293C85"/>
    <w:rsid w:val="00295962"/>
    <w:rsid w:val="00296A71"/>
    <w:rsid w:val="002971A0"/>
    <w:rsid w:val="002A0874"/>
    <w:rsid w:val="002B3336"/>
    <w:rsid w:val="002B7747"/>
    <w:rsid w:val="002C3FF1"/>
    <w:rsid w:val="002D71EE"/>
    <w:rsid w:val="00301AD8"/>
    <w:rsid w:val="00311980"/>
    <w:rsid w:val="00312DFD"/>
    <w:rsid w:val="00314DAB"/>
    <w:rsid w:val="00323CC7"/>
    <w:rsid w:val="00332461"/>
    <w:rsid w:val="003411E3"/>
    <w:rsid w:val="00344AE1"/>
    <w:rsid w:val="00345DCF"/>
    <w:rsid w:val="003462EE"/>
    <w:rsid w:val="00357BBA"/>
    <w:rsid w:val="00370198"/>
    <w:rsid w:val="003815D9"/>
    <w:rsid w:val="00384C26"/>
    <w:rsid w:val="003851E9"/>
    <w:rsid w:val="003A717A"/>
    <w:rsid w:val="003B0A79"/>
    <w:rsid w:val="003C4BE6"/>
    <w:rsid w:val="003D43BD"/>
    <w:rsid w:val="003E2C0A"/>
    <w:rsid w:val="003E6670"/>
    <w:rsid w:val="003F01DE"/>
    <w:rsid w:val="003F3F98"/>
    <w:rsid w:val="003F5B86"/>
    <w:rsid w:val="0040076C"/>
    <w:rsid w:val="00401C94"/>
    <w:rsid w:val="00401F39"/>
    <w:rsid w:val="00405342"/>
    <w:rsid w:val="00413915"/>
    <w:rsid w:val="00414CCD"/>
    <w:rsid w:val="00417AF0"/>
    <w:rsid w:val="00420BCF"/>
    <w:rsid w:val="0042460A"/>
    <w:rsid w:val="0042596B"/>
    <w:rsid w:val="00441051"/>
    <w:rsid w:val="0044243C"/>
    <w:rsid w:val="00445DAE"/>
    <w:rsid w:val="00446E55"/>
    <w:rsid w:val="00453BC2"/>
    <w:rsid w:val="00457B6B"/>
    <w:rsid w:val="004616B1"/>
    <w:rsid w:val="00464A1B"/>
    <w:rsid w:val="0048017A"/>
    <w:rsid w:val="004A23A7"/>
    <w:rsid w:val="004C2709"/>
    <w:rsid w:val="004D13FC"/>
    <w:rsid w:val="00504CC3"/>
    <w:rsid w:val="005068DB"/>
    <w:rsid w:val="00511C12"/>
    <w:rsid w:val="005162A7"/>
    <w:rsid w:val="0055080F"/>
    <w:rsid w:val="00560DFF"/>
    <w:rsid w:val="00567126"/>
    <w:rsid w:val="005703A8"/>
    <w:rsid w:val="005719AF"/>
    <w:rsid w:val="005735E4"/>
    <w:rsid w:val="0059014E"/>
    <w:rsid w:val="0059038F"/>
    <w:rsid w:val="00593250"/>
    <w:rsid w:val="00593967"/>
    <w:rsid w:val="005A3B2C"/>
    <w:rsid w:val="005C0F35"/>
    <w:rsid w:val="005C12C1"/>
    <w:rsid w:val="005C558D"/>
    <w:rsid w:val="005D22E9"/>
    <w:rsid w:val="005D6980"/>
    <w:rsid w:val="005E0884"/>
    <w:rsid w:val="005E5DAA"/>
    <w:rsid w:val="005F56DC"/>
    <w:rsid w:val="0061099F"/>
    <w:rsid w:val="006220D5"/>
    <w:rsid w:val="00642E99"/>
    <w:rsid w:val="00643366"/>
    <w:rsid w:val="006478CD"/>
    <w:rsid w:val="00650BF2"/>
    <w:rsid w:val="00653EFC"/>
    <w:rsid w:val="00661FBB"/>
    <w:rsid w:val="00671ED9"/>
    <w:rsid w:val="006A21E2"/>
    <w:rsid w:val="006A5FEE"/>
    <w:rsid w:val="006C2E2A"/>
    <w:rsid w:val="006C2F28"/>
    <w:rsid w:val="006D1B2F"/>
    <w:rsid w:val="0070025D"/>
    <w:rsid w:val="0070093D"/>
    <w:rsid w:val="007044A7"/>
    <w:rsid w:val="007124F1"/>
    <w:rsid w:val="00713E20"/>
    <w:rsid w:val="007207CE"/>
    <w:rsid w:val="0073067D"/>
    <w:rsid w:val="0073331F"/>
    <w:rsid w:val="00743481"/>
    <w:rsid w:val="007514FB"/>
    <w:rsid w:val="00763485"/>
    <w:rsid w:val="00763ED2"/>
    <w:rsid w:val="00775FE6"/>
    <w:rsid w:val="00776DED"/>
    <w:rsid w:val="007814DB"/>
    <w:rsid w:val="00784A86"/>
    <w:rsid w:val="00786E2D"/>
    <w:rsid w:val="007903ED"/>
    <w:rsid w:val="007A09D5"/>
    <w:rsid w:val="007A7ED1"/>
    <w:rsid w:val="007B1C6A"/>
    <w:rsid w:val="007C126D"/>
    <w:rsid w:val="007C40BA"/>
    <w:rsid w:val="007C4122"/>
    <w:rsid w:val="007C7337"/>
    <w:rsid w:val="007F112F"/>
    <w:rsid w:val="007F5C83"/>
    <w:rsid w:val="008003C3"/>
    <w:rsid w:val="00802EF9"/>
    <w:rsid w:val="008158F4"/>
    <w:rsid w:val="00816D3C"/>
    <w:rsid w:val="00821B1D"/>
    <w:rsid w:val="008234B7"/>
    <w:rsid w:val="0083134F"/>
    <w:rsid w:val="00831AE3"/>
    <w:rsid w:val="00842749"/>
    <w:rsid w:val="008502A8"/>
    <w:rsid w:val="0085276E"/>
    <w:rsid w:val="0086423C"/>
    <w:rsid w:val="00866460"/>
    <w:rsid w:val="00867CF5"/>
    <w:rsid w:val="0087026E"/>
    <w:rsid w:val="00872035"/>
    <w:rsid w:val="00885591"/>
    <w:rsid w:val="00886717"/>
    <w:rsid w:val="00887B1E"/>
    <w:rsid w:val="008A40D7"/>
    <w:rsid w:val="008B2C33"/>
    <w:rsid w:val="008B542B"/>
    <w:rsid w:val="008B579D"/>
    <w:rsid w:val="008B7FE5"/>
    <w:rsid w:val="008D631F"/>
    <w:rsid w:val="008F5225"/>
    <w:rsid w:val="008F7A3D"/>
    <w:rsid w:val="009009A8"/>
    <w:rsid w:val="009203EF"/>
    <w:rsid w:val="00926A7E"/>
    <w:rsid w:val="00931C3A"/>
    <w:rsid w:val="00942DBC"/>
    <w:rsid w:val="009543DE"/>
    <w:rsid w:val="00954C20"/>
    <w:rsid w:val="009627FB"/>
    <w:rsid w:val="00962A5E"/>
    <w:rsid w:val="00964466"/>
    <w:rsid w:val="00965DEE"/>
    <w:rsid w:val="009671D6"/>
    <w:rsid w:val="009728F0"/>
    <w:rsid w:val="0097454F"/>
    <w:rsid w:val="00987FB7"/>
    <w:rsid w:val="00997235"/>
    <w:rsid w:val="00997EDD"/>
    <w:rsid w:val="009A43EA"/>
    <w:rsid w:val="009A4A4A"/>
    <w:rsid w:val="009A590A"/>
    <w:rsid w:val="009A607B"/>
    <w:rsid w:val="009B1E73"/>
    <w:rsid w:val="009B6B51"/>
    <w:rsid w:val="009C7F40"/>
    <w:rsid w:val="009E0911"/>
    <w:rsid w:val="009E3FCD"/>
    <w:rsid w:val="009F6834"/>
    <w:rsid w:val="00A00335"/>
    <w:rsid w:val="00A12032"/>
    <w:rsid w:val="00A13738"/>
    <w:rsid w:val="00A17BC0"/>
    <w:rsid w:val="00A22D71"/>
    <w:rsid w:val="00A22E35"/>
    <w:rsid w:val="00A543EC"/>
    <w:rsid w:val="00A57918"/>
    <w:rsid w:val="00A61B9B"/>
    <w:rsid w:val="00A72A34"/>
    <w:rsid w:val="00A85A99"/>
    <w:rsid w:val="00A978F5"/>
    <w:rsid w:val="00AB0E36"/>
    <w:rsid w:val="00AB3E6A"/>
    <w:rsid w:val="00AD011E"/>
    <w:rsid w:val="00AD253C"/>
    <w:rsid w:val="00AD2E43"/>
    <w:rsid w:val="00AD5524"/>
    <w:rsid w:val="00AE170F"/>
    <w:rsid w:val="00B01531"/>
    <w:rsid w:val="00B221F2"/>
    <w:rsid w:val="00B25C76"/>
    <w:rsid w:val="00B33CC7"/>
    <w:rsid w:val="00B340FF"/>
    <w:rsid w:val="00B444AB"/>
    <w:rsid w:val="00B45140"/>
    <w:rsid w:val="00B4599D"/>
    <w:rsid w:val="00B45DD6"/>
    <w:rsid w:val="00B4746F"/>
    <w:rsid w:val="00B56542"/>
    <w:rsid w:val="00B76085"/>
    <w:rsid w:val="00B8113F"/>
    <w:rsid w:val="00B9503B"/>
    <w:rsid w:val="00BA6705"/>
    <w:rsid w:val="00BA7F27"/>
    <w:rsid w:val="00BB418C"/>
    <w:rsid w:val="00BC32AD"/>
    <w:rsid w:val="00BC5157"/>
    <w:rsid w:val="00BC79A4"/>
    <w:rsid w:val="00BD0A11"/>
    <w:rsid w:val="00BD42E8"/>
    <w:rsid w:val="00BE1A5F"/>
    <w:rsid w:val="00BE2B18"/>
    <w:rsid w:val="00BE5040"/>
    <w:rsid w:val="00C143A0"/>
    <w:rsid w:val="00C24818"/>
    <w:rsid w:val="00C45E4E"/>
    <w:rsid w:val="00C52375"/>
    <w:rsid w:val="00C704D2"/>
    <w:rsid w:val="00C716C5"/>
    <w:rsid w:val="00C76D47"/>
    <w:rsid w:val="00C77E3E"/>
    <w:rsid w:val="00C8190E"/>
    <w:rsid w:val="00C84460"/>
    <w:rsid w:val="00C86AEC"/>
    <w:rsid w:val="00C86F0F"/>
    <w:rsid w:val="00C87C2E"/>
    <w:rsid w:val="00C935C4"/>
    <w:rsid w:val="00CA40D1"/>
    <w:rsid w:val="00CB20CE"/>
    <w:rsid w:val="00CB29C5"/>
    <w:rsid w:val="00CC16BB"/>
    <w:rsid w:val="00CC2426"/>
    <w:rsid w:val="00CC5E44"/>
    <w:rsid w:val="00CC614A"/>
    <w:rsid w:val="00CC7B55"/>
    <w:rsid w:val="00CD311F"/>
    <w:rsid w:val="00CE69B2"/>
    <w:rsid w:val="00CF64EB"/>
    <w:rsid w:val="00D120D4"/>
    <w:rsid w:val="00D12BCD"/>
    <w:rsid w:val="00D21CE6"/>
    <w:rsid w:val="00D2374D"/>
    <w:rsid w:val="00D27F0D"/>
    <w:rsid w:val="00D31352"/>
    <w:rsid w:val="00D34A85"/>
    <w:rsid w:val="00D363F4"/>
    <w:rsid w:val="00D469AD"/>
    <w:rsid w:val="00D55895"/>
    <w:rsid w:val="00D56D92"/>
    <w:rsid w:val="00D615E2"/>
    <w:rsid w:val="00D73E41"/>
    <w:rsid w:val="00D812FC"/>
    <w:rsid w:val="00D82D12"/>
    <w:rsid w:val="00D95ABB"/>
    <w:rsid w:val="00D963BC"/>
    <w:rsid w:val="00D97BB8"/>
    <w:rsid w:val="00DA293B"/>
    <w:rsid w:val="00DA34C6"/>
    <w:rsid w:val="00DA3979"/>
    <w:rsid w:val="00DA5793"/>
    <w:rsid w:val="00DB675A"/>
    <w:rsid w:val="00DC27F2"/>
    <w:rsid w:val="00DD708C"/>
    <w:rsid w:val="00DE3D86"/>
    <w:rsid w:val="00DE4217"/>
    <w:rsid w:val="00DF2D06"/>
    <w:rsid w:val="00E12D2D"/>
    <w:rsid w:val="00E1646E"/>
    <w:rsid w:val="00E17D9B"/>
    <w:rsid w:val="00E26346"/>
    <w:rsid w:val="00E51719"/>
    <w:rsid w:val="00E5771E"/>
    <w:rsid w:val="00E60871"/>
    <w:rsid w:val="00E610A1"/>
    <w:rsid w:val="00E6452D"/>
    <w:rsid w:val="00E712E9"/>
    <w:rsid w:val="00E72B61"/>
    <w:rsid w:val="00E736B6"/>
    <w:rsid w:val="00EA04C0"/>
    <w:rsid w:val="00EA2138"/>
    <w:rsid w:val="00EA7BA9"/>
    <w:rsid w:val="00EB5F43"/>
    <w:rsid w:val="00EB674A"/>
    <w:rsid w:val="00ED102E"/>
    <w:rsid w:val="00EE74C1"/>
    <w:rsid w:val="00EF3EF9"/>
    <w:rsid w:val="00F0381D"/>
    <w:rsid w:val="00F04F69"/>
    <w:rsid w:val="00F132EE"/>
    <w:rsid w:val="00F13B6B"/>
    <w:rsid w:val="00F16E51"/>
    <w:rsid w:val="00F22469"/>
    <w:rsid w:val="00F30834"/>
    <w:rsid w:val="00F357CC"/>
    <w:rsid w:val="00F36E27"/>
    <w:rsid w:val="00F43A50"/>
    <w:rsid w:val="00F705BE"/>
    <w:rsid w:val="00F851A4"/>
    <w:rsid w:val="00F918DC"/>
    <w:rsid w:val="00FB7B83"/>
    <w:rsid w:val="00FC0DA6"/>
    <w:rsid w:val="00FC1656"/>
    <w:rsid w:val="00FC1B2E"/>
    <w:rsid w:val="00FC6427"/>
    <w:rsid w:val="00FD27A6"/>
    <w:rsid w:val="00FD726E"/>
    <w:rsid w:val="00FE5DAC"/>
    <w:rsid w:val="00FE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793"/>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3Exact">
    <w:name w:val="Основной текст (3) Exact"/>
    <w:basedOn w:val="a0"/>
    <w:link w:val="3"/>
    <w:rsid w:val="00EE74C1"/>
    <w:rPr>
      <w:rFonts w:ascii="Times New Roman" w:eastAsia="Times New Roman" w:hAnsi="Times New Roman" w:cs="Times New Roman"/>
      <w:b/>
      <w:bCs/>
      <w:sz w:val="14"/>
      <w:szCs w:val="14"/>
      <w:shd w:val="clear" w:color="auto" w:fill="FFFFFF"/>
    </w:rPr>
  </w:style>
  <w:style w:type="character" w:customStyle="1" w:styleId="2">
    <w:name w:val="Основной текст (2)_"/>
    <w:basedOn w:val="a0"/>
    <w:link w:val="20"/>
    <w:rsid w:val="00EE74C1"/>
    <w:rPr>
      <w:rFonts w:ascii="Times New Roman" w:eastAsia="Times New Roman" w:hAnsi="Times New Roman" w:cs="Times New Roman"/>
      <w:sz w:val="28"/>
      <w:szCs w:val="28"/>
      <w:shd w:val="clear" w:color="auto" w:fill="FFFFFF"/>
    </w:rPr>
  </w:style>
  <w:style w:type="character" w:customStyle="1" w:styleId="375ptExact">
    <w:name w:val="Основной текст (3) + 7;5 pt;Не полужирный Exact"/>
    <w:basedOn w:val="3Exact"/>
    <w:rsid w:val="00EE74C1"/>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character" w:customStyle="1" w:styleId="213pt">
    <w:name w:val="Основной текст (2) + 13 pt;Полужирный"/>
    <w:basedOn w:val="2"/>
    <w:rsid w:val="00EE74C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customStyle="1" w:styleId="3">
    <w:name w:val="Основной текст (3)"/>
    <w:basedOn w:val="a"/>
    <w:link w:val="3Exact"/>
    <w:rsid w:val="00EE74C1"/>
    <w:pPr>
      <w:shd w:val="clear" w:color="auto" w:fill="FFFFFF"/>
      <w:autoSpaceDE/>
      <w:autoSpaceDN/>
      <w:adjustRightInd/>
      <w:spacing w:line="0" w:lineRule="atLeast"/>
    </w:pPr>
    <w:rPr>
      <w:rFonts w:eastAsia="Times New Roman"/>
      <w:b/>
      <w:bCs/>
      <w:sz w:val="14"/>
      <w:szCs w:val="14"/>
    </w:rPr>
  </w:style>
  <w:style w:type="paragraph" w:customStyle="1" w:styleId="20">
    <w:name w:val="Основной текст (2)"/>
    <w:basedOn w:val="a"/>
    <w:link w:val="2"/>
    <w:rsid w:val="00EE74C1"/>
    <w:pPr>
      <w:shd w:val="clear" w:color="auto" w:fill="FFFFFF"/>
      <w:autoSpaceDE/>
      <w:autoSpaceDN/>
      <w:adjustRightInd/>
      <w:spacing w:after="180" w:line="240" w:lineRule="exact"/>
    </w:pPr>
    <w:rPr>
      <w:rFonts w:eastAsia="Times New Roman"/>
      <w:sz w:val="28"/>
      <w:szCs w:val="28"/>
    </w:rPr>
  </w:style>
  <w:style w:type="paragraph" w:customStyle="1" w:styleId="ConsPlusNormal">
    <w:name w:val="ConsPlusNormal"/>
    <w:rsid w:val="00E736B6"/>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793"/>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3Exact">
    <w:name w:val="Основной текст (3) Exact"/>
    <w:basedOn w:val="a0"/>
    <w:link w:val="3"/>
    <w:rsid w:val="00EE74C1"/>
    <w:rPr>
      <w:rFonts w:ascii="Times New Roman" w:eastAsia="Times New Roman" w:hAnsi="Times New Roman" w:cs="Times New Roman"/>
      <w:b/>
      <w:bCs/>
      <w:sz w:val="14"/>
      <w:szCs w:val="14"/>
      <w:shd w:val="clear" w:color="auto" w:fill="FFFFFF"/>
    </w:rPr>
  </w:style>
  <w:style w:type="character" w:customStyle="1" w:styleId="2">
    <w:name w:val="Основной текст (2)_"/>
    <w:basedOn w:val="a0"/>
    <w:link w:val="20"/>
    <w:rsid w:val="00EE74C1"/>
    <w:rPr>
      <w:rFonts w:ascii="Times New Roman" w:eastAsia="Times New Roman" w:hAnsi="Times New Roman" w:cs="Times New Roman"/>
      <w:sz w:val="28"/>
      <w:szCs w:val="28"/>
      <w:shd w:val="clear" w:color="auto" w:fill="FFFFFF"/>
    </w:rPr>
  </w:style>
  <w:style w:type="character" w:customStyle="1" w:styleId="375ptExact">
    <w:name w:val="Основной текст (3) + 7;5 pt;Не полужирный Exact"/>
    <w:basedOn w:val="3Exact"/>
    <w:rsid w:val="00EE74C1"/>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character" w:customStyle="1" w:styleId="213pt">
    <w:name w:val="Основной текст (2) + 13 pt;Полужирный"/>
    <w:basedOn w:val="2"/>
    <w:rsid w:val="00EE74C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customStyle="1" w:styleId="3">
    <w:name w:val="Основной текст (3)"/>
    <w:basedOn w:val="a"/>
    <w:link w:val="3Exact"/>
    <w:rsid w:val="00EE74C1"/>
    <w:pPr>
      <w:shd w:val="clear" w:color="auto" w:fill="FFFFFF"/>
      <w:autoSpaceDE/>
      <w:autoSpaceDN/>
      <w:adjustRightInd/>
      <w:spacing w:line="0" w:lineRule="atLeast"/>
    </w:pPr>
    <w:rPr>
      <w:rFonts w:eastAsia="Times New Roman"/>
      <w:b/>
      <w:bCs/>
      <w:sz w:val="14"/>
      <w:szCs w:val="14"/>
    </w:rPr>
  </w:style>
  <w:style w:type="paragraph" w:customStyle="1" w:styleId="20">
    <w:name w:val="Основной текст (2)"/>
    <w:basedOn w:val="a"/>
    <w:link w:val="2"/>
    <w:rsid w:val="00EE74C1"/>
    <w:pPr>
      <w:shd w:val="clear" w:color="auto" w:fill="FFFFFF"/>
      <w:autoSpaceDE/>
      <w:autoSpaceDN/>
      <w:adjustRightInd/>
      <w:spacing w:after="180" w:line="240" w:lineRule="exact"/>
    </w:pPr>
    <w:rPr>
      <w:rFonts w:eastAsia="Times New Roman"/>
      <w:sz w:val="28"/>
      <w:szCs w:val="28"/>
    </w:rPr>
  </w:style>
  <w:style w:type="paragraph" w:customStyle="1" w:styleId="ConsPlusNormal">
    <w:name w:val="ConsPlusNormal"/>
    <w:rsid w:val="00E736B6"/>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9B835-CEDC-47EC-BE5A-594E58866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1856</Words>
  <Characters>10584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Хватов Андрей Игоревич</dc:creator>
  <cp:lastModifiedBy>Отдел кадров</cp:lastModifiedBy>
  <cp:revision>5</cp:revision>
  <cp:lastPrinted>2023-03-15T07:42:00Z</cp:lastPrinted>
  <dcterms:created xsi:type="dcterms:W3CDTF">2023-05-01T12:06:00Z</dcterms:created>
  <dcterms:modified xsi:type="dcterms:W3CDTF">2023-05-02T08:02:00Z</dcterms:modified>
</cp:coreProperties>
</file>