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ED8" w:rsidRPr="00B50D7B" w:rsidRDefault="00F16ED8" w:rsidP="002A6C74">
      <w:pPr>
        <w:spacing w:after="0" w:line="240" w:lineRule="auto"/>
        <w:jc w:val="right"/>
        <w:textAlignment w:val="baseline"/>
        <w:rPr>
          <w:rFonts w:ascii="Times New Roman" w:hAnsi="Times New Roman"/>
          <w:bCs/>
          <w:sz w:val="28"/>
          <w:szCs w:val="28"/>
          <w:lang w:eastAsia="ru-RU"/>
        </w:rPr>
      </w:pPr>
      <w:r w:rsidRPr="00B50D7B">
        <w:rPr>
          <w:rFonts w:ascii="Times New Roman" w:hAnsi="Times New Roman"/>
          <w:bCs/>
          <w:sz w:val="28"/>
          <w:szCs w:val="28"/>
          <w:lang w:eastAsia="ru-RU"/>
        </w:rPr>
        <w:t>Приложение</w:t>
      </w:r>
    </w:p>
    <w:p w:rsidR="00F16ED8" w:rsidRPr="00B50D7B" w:rsidRDefault="00F16ED8" w:rsidP="002A6C74">
      <w:pPr>
        <w:spacing w:after="0" w:line="240" w:lineRule="auto"/>
        <w:jc w:val="right"/>
        <w:textAlignment w:val="baseline"/>
        <w:rPr>
          <w:rFonts w:ascii="Times New Roman" w:hAnsi="Times New Roman"/>
          <w:bCs/>
          <w:sz w:val="28"/>
          <w:szCs w:val="28"/>
          <w:lang w:eastAsia="ru-RU"/>
        </w:rPr>
      </w:pPr>
      <w:proofErr w:type="gramStart"/>
      <w:r w:rsidRPr="00B50D7B">
        <w:rPr>
          <w:rFonts w:ascii="Times New Roman" w:hAnsi="Times New Roman"/>
          <w:bCs/>
          <w:sz w:val="28"/>
          <w:szCs w:val="28"/>
          <w:lang w:eastAsia="ru-RU"/>
        </w:rPr>
        <w:t>к  Постановлению</w:t>
      </w:r>
      <w:proofErr w:type="gramEnd"/>
      <w:r w:rsidRPr="00B50D7B">
        <w:rPr>
          <w:rFonts w:ascii="Times New Roman" w:hAnsi="Times New Roman"/>
          <w:bCs/>
          <w:sz w:val="28"/>
          <w:szCs w:val="28"/>
          <w:lang w:eastAsia="ru-RU"/>
        </w:rPr>
        <w:t xml:space="preserve"> Администрации</w:t>
      </w:r>
    </w:p>
    <w:p w:rsidR="00F16ED8" w:rsidRPr="00B50D7B" w:rsidRDefault="00F16ED8" w:rsidP="002A6C74">
      <w:pPr>
        <w:spacing w:after="0" w:line="240" w:lineRule="auto"/>
        <w:jc w:val="right"/>
        <w:textAlignment w:val="baseline"/>
        <w:rPr>
          <w:rFonts w:ascii="Times New Roman" w:hAnsi="Times New Roman"/>
          <w:bCs/>
          <w:sz w:val="28"/>
          <w:szCs w:val="28"/>
          <w:lang w:eastAsia="ru-RU"/>
        </w:rPr>
      </w:pPr>
      <w:r w:rsidRPr="00B50D7B">
        <w:rPr>
          <w:rFonts w:ascii="Times New Roman" w:hAnsi="Times New Roman"/>
          <w:bCs/>
          <w:sz w:val="28"/>
          <w:szCs w:val="28"/>
          <w:lang w:eastAsia="ru-RU"/>
        </w:rPr>
        <w:t>муниципального района Похвистневский</w:t>
      </w:r>
    </w:p>
    <w:p w:rsidR="00F16ED8" w:rsidRDefault="00F16ED8" w:rsidP="002A6C74">
      <w:pPr>
        <w:spacing w:after="0" w:line="240" w:lineRule="auto"/>
        <w:jc w:val="right"/>
        <w:textAlignment w:val="baseline"/>
        <w:rPr>
          <w:rFonts w:ascii="Times New Roman" w:hAnsi="Times New Roman"/>
          <w:bCs/>
          <w:color w:val="444444"/>
          <w:sz w:val="28"/>
          <w:szCs w:val="28"/>
          <w:lang w:eastAsia="ru-RU"/>
        </w:rPr>
      </w:pPr>
      <w:r w:rsidRPr="00B50D7B">
        <w:rPr>
          <w:rFonts w:ascii="Times New Roman" w:hAnsi="Times New Roman"/>
          <w:bCs/>
          <w:sz w:val="28"/>
          <w:szCs w:val="28"/>
          <w:lang w:eastAsia="ru-RU"/>
        </w:rPr>
        <w:t>от__</w:t>
      </w:r>
      <w:r w:rsidR="004075BA" w:rsidRPr="004075BA">
        <w:rPr>
          <w:rFonts w:ascii="Times New Roman" w:hAnsi="Times New Roman"/>
          <w:bCs/>
          <w:sz w:val="28"/>
          <w:szCs w:val="28"/>
          <w:u w:val="single"/>
          <w:lang w:eastAsia="ru-RU"/>
        </w:rPr>
        <w:t>30.12.2022</w:t>
      </w:r>
      <w:r w:rsidRPr="00B50D7B">
        <w:rPr>
          <w:rFonts w:ascii="Times New Roman" w:hAnsi="Times New Roman"/>
          <w:bCs/>
          <w:sz w:val="28"/>
          <w:szCs w:val="28"/>
          <w:lang w:eastAsia="ru-RU"/>
        </w:rPr>
        <w:t>________ №_</w:t>
      </w:r>
      <w:bookmarkStart w:id="0" w:name="_GoBack"/>
      <w:r w:rsidR="004075BA" w:rsidRPr="004075BA">
        <w:rPr>
          <w:rFonts w:ascii="Times New Roman" w:hAnsi="Times New Roman"/>
          <w:bCs/>
          <w:sz w:val="28"/>
          <w:szCs w:val="28"/>
          <w:u w:val="single"/>
          <w:lang w:eastAsia="ru-RU"/>
        </w:rPr>
        <w:t>1052</w:t>
      </w:r>
      <w:bookmarkEnd w:id="0"/>
      <w:r w:rsidRPr="00B50D7B">
        <w:rPr>
          <w:rFonts w:ascii="Times New Roman" w:hAnsi="Times New Roman"/>
          <w:bCs/>
          <w:sz w:val="28"/>
          <w:szCs w:val="28"/>
          <w:lang w:eastAsia="ru-RU"/>
        </w:rPr>
        <w:t>_</w:t>
      </w:r>
    </w:p>
    <w:p w:rsidR="00F16ED8" w:rsidRDefault="00F16ED8" w:rsidP="002A6C74">
      <w:pPr>
        <w:spacing w:after="0" w:line="240" w:lineRule="auto"/>
        <w:jc w:val="right"/>
        <w:textAlignment w:val="baseline"/>
        <w:rPr>
          <w:rFonts w:ascii="Times New Roman" w:hAnsi="Times New Roman"/>
          <w:bCs/>
          <w:color w:val="444444"/>
          <w:sz w:val="28"/>
          <w:szCs w:val="28"/>
          <w:lang w:eastAsia="ru-RU"/>
        </w:rPr>
      </w:pPr>
    </w:p>
    <w:p w:rsidR="00F16ED8" w:rsidRDefault="00F16ED8" w:rsidP="002A6C74">
      <w:pPr>
        <w:spacing w:after="0" w:line="240" w:lineRule="auto"/>
        <w:jc w:val="right"/>
        <w:textAlignment w:val="baseline"/>
        <w:rPr>
          <w:rFonts w:ascii="Times New Roman" w:hAnsi="Times New Roman"/>
          <w:b/>
          <w:bCs/>
          <w:color w:val="444444"/>
          <w:sz w:val="28"/>
          <w:szCs w:val="28"/>
          <w:lang w:eastAsia="ru-RU"/>
        </w:rPr>
      </w:pPr>
    </w:p>
    <w:p w:rsidR="00F16ED8" w:rsidRPr="00276477" w:rsidRDefault="00F16ED8" w:rsidP="00FC1D82">
      <w:pPr>
        <w:spacing w:after="240" w:line="240" w:lineRule="auto"/>
        <w:jc w:val="center"/>
        <w:textAlignment w:val="baseline"/>
        <w:rPr>
          <w:rFonts w:ascii="Times New Roman" w:hAnsi="Times New Roman"/>
          <w:b/>
          <w:bCs/>
          <w:sz w:val="28"/>
          <w:szCs w:val="28"/>
          <w:lang w:eastAsia="ru-RU"/>
        </w:rPr>
      </w:pPr>
      <w:r w:rsidRPr="00276477">
        <w:rPr>
          <w:rFonts w:ascii="Times New Roman" w:hAnsi="Times New Roman"/>
          <w:b/>
          <w:bCs/>
          <w:sz w:val="28"/>
          <w:szCs w:val="28"/>
          <w:lang w:eastAsia="ru-RU"/>
        </w:rPr>
        <w:t>ПОРЯДОК ВЕДЕНИЯ ИНВЕНТАРНОГО И АНАЛИТИЧЕСКОГО УЧЕТА ПО ОБЪЕКТАМ ИМУЩЕСТВА (НЕФИНАНСОВЫМ АКТИВАМ) СОСТАВЛЯЮЩИМ КАЗНУ МУНИЦИПАЛЬНОГО ОБРАЗОВАНИЯ МУНИЦИПАЛЬНОГО РАЙОНА ПОХВИСТНЕВСКИЙ САМАРСКОЙ ОБЛАСТИ</w:t>
      </w:r>
    </w:p>
    <w:p w:rsidR="00F16ED8" w:rsidRPr="006A4092" w:rsidRDefault="00F16ED8" w:rsidP="002F5B33">
      <w:pPr>
        <w:spacing w:after="0" w:line="240" w:lineRule="auto"/>
        <w:jc w:val="center"/>
        <w:textAlignment w:val="baseline"/>
        <w:outlineLvl w:val="2"/>
        <w:rPr>
          <w:rFonts w:ascii="Times New Roman" w:hAnsi="Times New Roman"/>
          <w:b/>
          <w:bCs/>
          <w:sz w:val="28"/>
          <w:szCs w:val="28"/>
          <w:lang w:eastAsia="ru-RU"/>
        </w:rPr>
      </w:pPr>
      <w:r w:rsidRPr="0065182D">
        <w:rPr>
          <w:rFonts w:ascii="Times New Roman" w:hAnsi="Times New Roman"/>
          <w:b/>
          <w:bCs/>
          <w:color w:val="444444"/>
          <w:sz w:val="28"/>
          <w:szCs w:val="28"/>
          <w:lang w:eastAsia="ru-RU"/>
        </w:rPr>
        <w:br/>
      </w:r>
      <w:r w:rsidRPr="0065182D">
        <w:rPr>
          <w:rFonts w:ascii="Times New Roman" w:hAnsi="Times New Roman"/>
          <w:b/>
          <w:bCs/>
          <w:color w:val="444444"/>
          <w:sz w:val="28"/>
          <w:szCs w:val="28"/>
          <w:lang w:eastAsia="ru-RU"/>
        </w:rPr>
        <w:br/>
      </w:r>
      <w:r w:rsidRPr="006A4092">
        <w:rPr>
          <w:rFonts w:ascii="Times New Roman" w:hAnsi="Times New Roman"/>
          <w:b/>
          <w:bCs/>
          <w:sz w:val="28"/>
          <w:szCs w:val="28"/>
          <w:lang w:eastAsia="ru-RU"/>
        </w:rPr>
        <w:t>1. Общие положения</w:t>
      </w:r>
    </w:p>
    <w:p w:rsidR="00F16ED8" w:rsidRPr="006A4092" w:rsidRDefault="00F16ED8" w:rsidP="006A4092">
      <w:pPr>
        <w:spacing w:after="0" w:line="240" w:lineRule="auto"/>
        <w:jc w:val="both"/>
        <w:textAlignment w:val="baseline"/>
        <w:rPr>
          <w:rFonts w:ascii="Times New Roman" w:hAnsi="Times New Roman"/>
          <w:sz w:val="28"/>
          <w:szCs w:val="28"/>
          <w:lang w:eastAsia="ru-RU"/>
        </w:rPr>
      </w:pPr>
    </w:p>
    <w:p w:rsidR="00F16ED8" w:rsidRPr="00A85C29" w:rsidRDefault="00F16ED8" w:rsidP="002F5B33">
      <w:pPr>
        <w:spacing w:after="0" w:line="240" w:lineRule="auto"/>
        <w:ind w:firstLine="480"/>
        <w:jc w:val="both"/>
        <w:textAlignment w:val="baseline"/>
        <w:rPr>
          <w:rFonts w:ascii="Times New Roman" w:hAnsi="Times New Roman"/>
          <w:sz w:val="28"/>
          <w:szCs w:val="28"/>
          <w:lang w:eastAsia="ru-RU"/>
        </w:rPr>
      </w:pPr>
      <w:r w:rsidRPr="006A4092">
        <w:rPr>
          <w:rFonts w:ascii="Times New Roman" w:hAnsi="Times New Roman"/>
          <w:sz w:val="28"/>
          <w:szCs w:val="28"/>
          <w:lang w:eastAsia="ru-RU"/>
        </w:rPr>
        <w:t>1.1. Настоящий  Порядок устанавливает правила ведения инвентарного и аналитического учета по объектам имущества (нефинансовым активам) составляющим казну муниципального образования муниципального района Похвистневский Самарской области (далее - имущество муниципальной казны).</w:t>
      </w:r>
      <w:r w:rsidRPr="006A4092">
        <w:rPr>
          <w:rFonts w:ascii="Times New Roman" w:hAnsi="Times New Roman"/>
          <w:sz w:val="28"/>
          <w:szCs w:val="28"/>
          <w:lang w:eastAsia="ru-RU"/>
        </w:rPr>
        <w:br/>
      </w:r>
      <w:r>
        <w:rPr>
          <w:rFonts w:ascii="Times New Roman" w:hAnsi="Times New Roman"/>
          <w:sz w:val="28"/>
          <w:szCs w:val="28"/>
          <w:lang w:eastAsia="ru-RU"/>
        </w:rPr>
        <w:t xml:space="preserve">        </w:t>
      </w:r>
      <w:r w:rsidRPr="006A4092">
        <w:rPr>
          <w:rFonts w:ascii="Times New Roman" w:hAnsi="Times New Roman"/>
          <w:sz w:val="28"/>
          <w:szCs w:val="28"/>
          <w:lang w:eastAsia="ru-RU"/>
        </w:rPr>
        <w:t xml:space="preserve">1.2. </w:t>
      </w:r>
      <w:r w:rsidRPr="00A85C29">
        <w:rPr>
          <w:rFonts w:ascii="Times New Roman" w:hAnsi="Times New Roman"/>
          <w:sz w:val="28"/>
          <w:szCs w:val="28"/>
          <w:lang w:eastAsia="ru-RU"/>
        </w:rPr>
        <w:t>Порядок разработан в соответствии с </w:t>
      </w:r>
      <w:hyperlink r:id="rId4" w:anchor="64U0IK" w:history="1">
        <w:r w:rsidRPr="00A85C29">
          <w:rPr>
            <w:rFonts w:ascii="Times New Roman" w:hAnsi="Times New Roman"/>
            <w:sz w:val="28"/>
            <w:szCs w:val="28"/>
            <w:lang w:eastAsia="ru-RU"/>
          </w:rPr>
          <w:t xml:space="preserve">приказом Министерства финансов Российской Федерации от 01.12.2010 </w:t>
        </w:r>
        <w:r>
          <w:rPr>
            <w:rFonts w:ascii="Times New Roman" w:hAnsi="Times New Roman"/>
            <w:sz w:val="28"/>
            <w:szCs w:val="28"/>
            <w:lang w:eastAsia="ru-RU"/>
          </w:rPr>
          <w:t>№</w:t>
        </w:r>
        <w:r w:rsidRPr="00A85C29">
          <w:rPr>
            <w:rFonts w:ascii="Times New Roman" w:hAnsi="Times New Roman"/>
            <w:sz w:val="28"/>
            <w:szCs w:val="28"/>
            <w:lang w:eastAsia="ru-RU"/>
          </w:rPr>
          <w:t xml:space="preserve">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hyperlink>
      <w:r w:rsidRPr="00A85C29">
        <w:rPr>
          <w:rFonts w:ascii="Times New Roman" w:hAnsi="Times New Roman"/>
          <w:sz w:val="28"/>
          <w:szCs w:val="28"/>
          <w:lang w:eastAsia="ru-RU"/>
        </w:rPr>
        <w:t>, </w:t>
      </w:r>
      <w:hyperlink r:id="rId5" w:history="1">
        <w:r w:rsidRPr="00A85C29">
          <w:rPr>
            <w:rFonts w:ascii="Times New Roman" w:hAnsi="Times New Roman"/>
            <w:sz w:val="28"/>
            <w:szCs w:val="28"/>
            <w:lang w:eastAsia="ru-RU"/>
          </w:rPr>
          <w:t xml:space="preserve">приказом Министерства финансов Российской Федерации от 06.12.2010 </w:t>
        </w:r>
        <w:r>
          <w:rPr>
            <w:rFonts w:ascii="Times New Roman" w:hAnsi="Times New Roman"/>
            <w:sz w:val="28"/>
            <w:szCs w:val="28"/>
            <w:lang w:eastAsia="ru-RU"/>
          </w:rPr>
          <w:t>№</w:t>
        </w:r>
        <w:r w:rsidRPr="00A85C29">
          <w:rPr>
            <w:rFonts w:ascii="Times New Roman" w:hAnsi="Times New Roman"/>
            <w:sz w:val="28"/>
            <w:szCs w:val="28"/>
            <w:lang w:eastAsia="ru-RU"/>
          </w:rPr>
          <w:t xml:space="preserve"> 162н "Об утверждении Плана счетов бюджетного учета и Инструкции по его применению"</w:t>
        </w:r>
      </w:hyperlink>
      <w:r w:rsidRPr="00A85C29">
        <w:rPr>
          <w:rFonts w:ascii="Times New Roman" w:hAnsi="Times New Roman"/>
          <w:sz w:val="28"/>
          <w:szCs w:val="28"/>
          <w:lang w:eastAsia="ru-RU"/>
        </w:rPr>
        <w:t>, </w:t>
      </w:r>
      <w:hyperlink r:id="rId6" w:history="1">
        <w:r w:rsidRPr="00A85C29">
          <w:rPr>
            <w:rFonts w:ascii="Times New Roman" w:hAnsi="Times New Roman"/>
            <w:sz w:val="28"/>
            <w:szCs w:val="28"/>
            <w:lang w:eastAsia="ru-RU"/>
          </w:rPr>
          <w:t xml:space="preserve">приказом Минфина России от 30.03.2015 </w:t>
        </w:r>
        <w:r>
          <w:rPr>
            <w:rFonts w:ascii="Times New Roman" w:hAnsi="Times New Roman"/>
            <w:sz w:val="28"/>
            <w:szCs w:val="28"/>
            <w:lang w:eastAsia="ru-RU"/>
          </w:rPr>
          <w:t>№</w:t>
        </w:r>
        <w:r w:rsidRPr="00A85C29">
          <w:rPr>
            <w:rFonts w:ascii="Times New Roman" w:hAnsi="Times New Roman"/>
            <w:sz w:val="28"/>
            <w:szCs w:val="28"/>
            <w:lang w:eastAsia="ru-RU"/>
          </w:rPr>
          <w:t xml:space="preserve">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hyperlink>
      <w:r w:rsidRPr="00A85C29">
        <w:rPr>
          <w:rFonts w:ascii="Times New Roman" w:hAnsi="Times New Roman"/>
          <w:sz w:val="28"/>
          <w:szCs w:val="28"/>
          <w:lang w:eastAsia="ru-RU"/>
        </w:rPr>
        <w:t>, Приказом Минфина России от 15.06.2021 № 84н «Об утверждении федерального стандарта бухгалтерского учета государственных финансов «Государственная (муниципальная) казна», Уставом муниципального района Похвистневский, Положением «О муниципальной казне муниципального района Похвистневский Самарской области», утвержденным решением Собрания представителей муниципального района Похвистневский от 27.11.2008 № 340.</w:t>
      </w:r>
    </w:p>
    <w:p w:rsidR="00F16ED8" w:rsidRDefault="00F16ED8" w:rsidP="006A4092">
      <w:pPr>
        <w:spacing w:after="0" w:line="240" w:lineRule="auto"/>
        <w:ind w:firstLine="480"/>
        <w:jc w:val="both"/>
        <w:textAlignment w:val="baseline"/>
        <w:rPr>
          <w:rFonts w:ascii="Times New Roman" w:hAnsi="Times New Roman"/>
          <w:b/>
          <w:sz w:val="28"/>
          <w:szCs w:val="28"/>
          <w:lang w:eastAsia="ru-RU"/>
        </w:rPr>
      </w:pPr>
    </w:p>
    <w:p w:rsidR="00F16ED8" w:rsidRDefault="00F16ED8" w:rsidP="002F5B33">
      <w:pPr>
        <w:spacing w:after="0" w:line="240" w:lineRule="auto"/>
        <w:ind w:firstLine="480"/>
        <w:jc w:val="center"/>
        <w:textAlignment w:val="baseline"/>
        <w:rPr>
          <w:rFonts w:ascii="Times New Roman" w:hAnsi="Times New Roman"/>
          <w:b/>
          <w:sz w:val="28"/>
          <w:szCs w:val="28"/>
          <w:lang w:eastAsia="ru-RU"/>
        </w:rPr>
      </w:pPr>
    </w:p>
    <w:p w:rsidR="00F16ED8" w:rsidRDefault="00F16ED8" w:rsidP="002F5B33">
      <w:pPr>
        <w:spacing w:after="0" w:line="240" w:lineRule="auto"/>
        <w:ind w:firstLine="480"/>
        <w:jc w:val="center"/>
        <w:textAlignment w:val="baseline"/>
        <w:rPr>
          <w:rFonts w:ascii="Times New Roman" w:hAnsi="Times New Roman"/>
          <w:b/>
          <w:sz w:val="28"/>
          <w:szCs w:val="28"/>
          <w:lang w:eastAsia="ru-RU"/>
        </w:rPr>
      </w:pPr>
      <w:r w:rsidRPr="006A4092">
        <w:rPr>
          <w:rFonts w:ascii="Times New Roman" w:hAnsi="Times New Roman"/>
          <w:b/>
          <w:sz w:val="28"/>
          <w:szCs w:val="28"/>
          <w:lang w:eastAsia="ru-RU"/>
        </w:rPr>
        <w:lastRenderedPageBreak/>
        <w:t>2. Состав нефинансовых активов имущества казны</w:t>
      </w:r>
    </w:p>
    <w:p w:rsidR="00F16ED8" w:rsidRPr="006A4092" w:rsidRDefault="00F16ED8" w:rsidP="002F5B33">
      <w:pPr>
        <w:spacing w:after="0" w:line="240" w:lineRule="auto"/>
        <w:ind w:firstLine="480"/>
        <w:jc w:val="center"/>
        <w:textAlignment w:val="baseline"/>
        <w:rPr>
          <w:rFonts w:ascii="Times New Roman" w:hAnsi="Times New Roman"/>
          <w:b/>
          <w:sz w:val="28"/>
          <w:szCs w:val="28"/>
          <w:lang w:eastAsia="ru-RU"/>
        </w:rPr>
      </w:pPr>
    </w:p>
    <w:p w:rsidR="00F16ED8" w:rsidRPr="006A4092" w:rsidRDefault="00F16ED8" w:rsidP="006A4092">
      <w:pPr>
        <w:spacing w:after="0" w:line="240" w:lineRule="auto"/>
        <w:jc w:val="both"/>
        <w:rPr>
          <w:rFonts w:ascii="Times New Roman" w:hAnsi="Times New Roman"/>
          <w:sz w:val="28"/>
          <w:szCs w:val="28"/>
        </w:rPr>
      </w:pPr>
      <w:r w:rsidRPr="006A4092">
        <w:rPr>
          <w:rFonts w:ascii="Times New Roman" w:hAnsi="Times New Roman"/>
          <w:sz w:val="28"/>
          <w:szCs w:val="28"/>
          <w:lang w:eastAsia="ru-RU"/>
        </w:rPr>
        <w:t xml:space="preserve">2.1. </w:t>
      </w:r>
      <w:r w:rsidRPr="006A4092">
        <w:rPr>
          <w:rFonts w:ascii="Times New Roman" w:hAnsi="Times New Roman"/>
          <w:sz w:val="28"/>
          <w:szCs w:val="28"/>
        </w:rPr>
        <w:t xml:space="preserve">В состав нефинансовых активов имущества </w:t>
      </w:r>
      <w:proofErr w:type="gramStart"/>
      <w:r w:rsidRPr="006A4092">
        <w:rPr>
          <w:rFonts w:ascii="Times New Roman" w:hAnsi="Times New Roman"/>
          <w:sz w:val="28"/>
          <w:szCs w:val="28"/>
        </w:rPr>
        <w:t>казны  муниципального</w:t>
      </w:r>
      <w:proofErr w:type="gramEnd"/>
      <w:r w:rsidRPr="006A4092">
        <w:rPr>
          <w:rFonts w:ascii="Times New Roman" w:hAnsi="Times New Roman"/>
          <w:sz w:val="28"/>
          <w:szCs w:val="28"/>
        </w:rPr>
        <w:t xml:space="preserve"> района Похвистневский Самарской области (далее – муниципальная казна)  включаются объекты муниципального имущества, находящиеся в собственности муниципального района Похвистневский, включая основные средства, нематериальные активы, непроизведенные активы и материальные запасы  не закрепленные за муниципальными предприятиями на праве хозяйственного ведения и за муниципальными учреждениями на праве оперативного управления.</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Основными группами нефинансовых активов имущества муниципальной казны являются:</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недвижимое имущество, составляющее казну (нежилые здания, помещения, жилищный фонд, сооружения);</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-движимое имущество, составляющее казну (оборудование и автотранспорт);</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нематериальные активы, составляющие казну</w:t>
      </w:r>
      <w:r>
        <w:rPr>
          <w:rFonts w:ascii="Times New Roman" w:hAnsi="Times New Roman"/>
          <w:sz w:val="28"/>
          <w:szCs w:val="28"/>
        </w:rPr>
        <w:t xml:space="preserve"> (</w:t>
      </w:r>
      <w:r w:rsidRPr="009A77E5">
        <w:rPr>
          <w:rFonts w:ascii="Times New Roman" w:hAnsi="Times New Roman"/>
          <w:sz w:val="28"/>
          <w:szCs w:val="28"/>
        </w:rPr>
        <w:t xml:space="preserve">объекты интеллектуальной собственности, в том числе все виды программ для ЭВМ (в том числе на операционные системы и программные комплексы), которые могут быть выражены на любом языке и в любой форме, баз данных, изобретений и </w:t>
      </w:r>
      <w:proofErr w:type="spellStart"/>
      <w:r w:rsidRPr="009A77E5">
        <w:rPr>
          <w:rFonts w:ascii="Times New Roman" w:hAnsi="Times New Roman"/>
          <w:sz w:val="28"/>
          <w:szCs w:val="28"/>
        </w:rPr>
        <w:t>т.д</w:t>
      </w:r>
      <w:proofErr w:type="spellEnd"/>
      <w:r>
        <w:rPr>
          <w:rFonts w:ascii="Times New Roman" w:hAnsi="Times New Roman"/>
          <w:sz w:val="28"/>
          <w:szCs w:val="28"/>
        </w:rPr>
        <w:t>)</w:t>
      </w:r>
      <w:r w:rsidRPr="006A4092">
        <w:rPr>
          <w:rFonts w:ascii="Times New Roman" w:hAnsi="Times New Roman"/>
          <w:sz w:val="28"/>
          <w:szCs w:val="28"/>
        </w:rPr>
        <w:t>;</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непроизведенные активы, составляющие казну (земли и земельные участки, находящиеся в муниципальной собственности);</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материальные запасы, составляющие казну;</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прочие активы имущества казны (пакеты акций (доли) в уставном капитале хозяйствующих субъектов, иные ценные бумаги);</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нефинансовые активы, составляющие казну в концессии.</w:t>
      </w:r>
    </w:p>
    <w:p w:rsidR="00F16ED8" w:rsidRPr="006A4092" w:rsidRDefault="00F16ED8" w:rsidP="006A4092">
      <w:pPr>
        <w:spacing w:after="0" w:line="240" w:lineRule="auto"/>
        <w:jc w:val="both"/>
        <w:rPr>
          <w:rFonts w:ascii="Times New Roman" w:hAnsi="Times New Roman"/>
          <w:sz w:val="28"/>
          <w:szCs w:val="28"/>
        </w:rPr>
      </w:pPr>
      <w:r w:rsidRPr="006A4092">
        <w:rPr>
          <w:rFonts w:ascii="Times New Roman" w:hAnsi="Times New Roman"/>
          <w:sz w:val="28"/>
          <w:szCs w:val="28"/>
        </w:rPr>
        <w:t xml:space="preserve">        2.2. </w:t>
      </w:r>
      <w:proofErr w:type="gramStart"/>
      <w:r w:rsidRPr="006A4092">
        <w:rPr>
          <w:rFonts w:ascii="Times New Roman" w:hAnsi="Times New Roman"/>
          <w:sz w:val="28"/>
          <w:szCs w:val="28"/>
        </w:rPr>
        <w:t>Объекты  нефинансовых</w:t>
      </w:r>
      <w:proofErr w:type="gramEnd"/>
      <w:r w:rsidRPr="006A4092">
        <w:rPr>
          <w:rFonts w:ascii="Times New Roman" w:hAnsi="Times New Roman"/>
          <w:sz w:val="28"/>
          <w:szCs w:val="28"/>
        </w:rPr>
        <w:t xml:space="preserve"> активов имущества муниципальной казны могут находиться как на территории муниципального района Похвистневский, так и за его пределами.</w:t>
      </w:r>
    </w:p>
    <w:p w:rsidR="00F16ED8" w:rsidRDefault="00F16ED8" w:rsidP="006A4092">
      <w:pPr>
        <w:spacing w:after="0" w:line="240" w:lineRule="auto"/>
        <w:jc w:val="both"/>
        <w:rPr>
          <w:rFonts w:ascii="Times New Roman" w:hAnsi="Times New Roman"/>
          <w:b/>
          <w:bCs/>
          <w:sz w:val="28"/>
          <w:szCs w:val="28"/>
        </w:rPr>
      </w:pPr>
    </w:p>
    <w:p w:rsidR="00F16ED8" w:rsidRPr="006A4092" w:rsidRDefault="00F16ED8" w:rsidP="002F5B33">
      <w:pPr>
        <w:spacing w:after="0" w:line="240" w:lineRule="auto"/>
        <w:jc w:val="center"/>
        <w:rPr>
          <w:rFonts w:ascii="Times New Roman" w:hAnsi="Times New Roman"/>
          <w:b/>
          <w:bCs/>
          <w:sz w:val="28"/>
          <w:szCs w:val="28"/>
        </w:rPr>
      </w:pPr>
      <w:r w:rsidRPr="006A4092">
        <w:rPr>
          <w:rFonts w:ascii="Times New Roman" w:hAnsi="Times New Roman"/>
          <w:b/>
          <w:bCs/>
          <w:sz w:val="28"/>
          <w:szCs w:val="28"/>
        </w:rPr>
        <w:t>3. Цели создания муниципальной казны</w:t>
      </w:r>
    </w:p>
    <w:p w:rsidR="00F16ED8" w:rsidRPr="006A4092" w:rsidRDefault="00F16ED8" w:rsidP="002F5B33">
      <w:pPr>
        <w:spacing w:after="0" w:line="240" w:lineRule="auto"/>
        <w:jc w:val="center"/>
        <w:rPr>
          <w:rFonts w:ascii="Times New Roman" w:hAnsi="Times New Roman"/>
          <w:sz w:val="28"/>
          <w:szCs w:val="28"/>
        </w:rPr>
      </w:pP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3.1. Целями создания муниципальной казны являются:</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укрепление материально- финансовой основы местного самоуправления;</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обеспечение сохранности имущества, находящегося в муниципальной собственности, используемого для социально- экономического развития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увеличение доходов бюджета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привлечение инвестиций и стимулирование предпринимательской активности на территории муниципального образования;</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xml:space="preserve">- обеспечение обязательств муниципального района </w:t>
      </w:r>
      <w:proofErr w:type="gramStart"/>
      <w:r w:rsidRPr="006A4092">
        <w:rPr>
          <w:rFonts w:ascii="Times New Roman" w:hAnsi="Times New Roman"/>
          <w:sz w:val="28"/>
          <w:szCs w:val="28"/>
        </w:rPr>
        <w:t>Похвистневский  по</w:t>
      </w:r>
      <w:proofErr w:type="gramEnd"/>
      <w:r w:rsidRPr="006A4092">
        <w:rPr>
          <w:rFonts w:ascii="Times New Roman" w:hAnsi="Times New Roman"/>
          <w:sz w:val="28"/>
          <w:szCs w:val="28"/>
        </w:rPr>
        <w:t xml:space="preserve"> гражданско-правовым сделкам.</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3.2. В указанных целях решаются следующие задачи:</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lastRenderedPageBreak/>
        <w:t xml:space="preserve">- </w:t>
      </w:r>
      <w:proofErr w:type="spellStart"/>
      <w:r w:rsidRPr="006A4092">
        <w:rPr>
          <w:rFonts w:ascii="Times New Roman" w:hAnsi="Times New Roman"/>
          <w:sz w:val="28"/>
          <w:szCs w:val="28"/>
        </w:rPr>
        <w:t>пообъектный</w:t>
      </w:r>
      <w:proofErr w:type="spellEnd"/>
      <w:r w:rsidRPr="006A4092">
        <w:rPr>
          <w:rFonts w:ascii="Times New Roman" w:hAnsi="Times New Roman"/>
          <w:sz w:val="28"/>
          <w:szCs w:val="28"/>
        </w:rPr>
        <w:t xml:space="preserve"> учет имущества, составляющего муниципальную казну, и его движение;</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сохранение в составе муниципальной казны имущества, необходимого для обеспечения общественных потребностей населения;</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выявление и применение наиболее эффективных способов использования муниципального имущества;</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контроль за сохранностью и использованием муниципального имущества по целевому назначению;</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формирование информационной базы данных, содержащих достоверную информацию о составе движимого и недвижимого имущества казны, его техническом состоянии, стоимостных и иных характеристик.</w:t>
      </w:r>
    </w:p>
    <w:p w:rsidR="00F16ED8" w:rsidRDefault="00F16ED8" w:rsidP="006A4092">
      <w:pPr>
        <w:spacing w:after="0" w:line="240" w:lineRule="auto"/>
        <w:jc w:val="both"/>
        <w:rPr>
          <w:rFonts w:ascii="Times New Roman" w:hAnsi="Times New Roman"/>
          <w:b/>
          <w:bCs/>
          <w:sz w:val="28"/>
          <w:szCs w:val="28"/>
        </w:rPr>
      </w:pPr>
    </w:p>
    <w:p w:rsidR="00F16ED8" w:rsidRPr="006A4092" w:rsidRDefault="00F16ED8" w:rsidP="002F5B33">
      <w:pPr>
        <w:spacing w:after="0" w:line="240" w:lineRule="auto"/>
        <w:jc w:val="center"/>
        <w:rPr>
          <w:rFonts w:ascii="Times New Roman" w:hAnsi="Times New Roman"/>
          <w:b/>
          <w:bCs/>
          <w:sz w:val="28"/>
          <w:szCs w:val="28"/>
        </w:rPr>
      </w:pPr>
      <w:r w:rsidRPr="006A4092">
        <w:rPr>
          <w:rFonts w:ascii="Times New Roman" w:hAnsi="Times New Roman"/>
          <w:b/>
          <w:bCs/>
          <w:sz w:val="28"/>
          <w:szCs w:val="28"/>
        </w:rPr>
        <w:t>4. Источники формирования муниципальной казны</w:t>
      </w:r>
    </w:p>
    <w:p w:rsidR="00F16ED8" w:rsidRPr="006A4092" w:rsidRDefault="00F16ED8" w:rsidP="006A4092">
      <w:pPr>
        <w:spacing w:after="0" w:line="240" w:lineRule="auto"/>
        <w:jc w:val="both"/>
        <w:rPr>
          <w:rFonts w:ascii="Times New Roman" w:hAnsi="Times New Roman"/>
          <w:sz w:val="28"/>
          <w:szCs w:val="28"/>
        </w:rPr>
      </w:pPr>
    </w:p>
    <w:p w:rsidR="00F16ED8" w:rsidRPr="006A4092" w:rsidRDefault="00F16ED8" w:rsidP="006A4092">
      <w:pPr>
        <w:spacing w:after="0" w:line="240" w:lineRule="auto"/>
        <w:ind w:firstLine="708"/>
        <w:jc w:val="both"/>
        <w:rPr>
          <w:rFonts w:ascii="Times New Roman" w:hAnsi="Times New Roman"/>
          <w:sz w:val="28"/>
          <w:szCs w:val="28"/>
        </w:rPr>
      </w:pPr>
      <w:r>
        <w:rPr>
          <w:rFonts w:ascii="Times New Roman" w:hAnsi="Times New Roman"/>
          <w:sz w:val="28"/>
          <w:szCs w:val="28"/>
        </w:rPr>
        <w:t xml:space="preserve">4.1. </w:t>
      </w:r>
      <w:r w:rsidRPr="006A4092">
        <w:rPr>
          <w:rFonts w:ascii="Times New Roman" w:hAnsi="Times New Roman"/>
          <w:sz w:val="28"/>
          <w:szCs w:val="28"/>
        </w:rPr>
        <w:t>Источником формирования муниципальной казны может быть имущество:</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вновь созданное или приобретенное за счет средств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xml:space="preserve">- </w:t>
      </w:r>
      <w:proofErr w:type="gramStart"/>
      <w:r w:rsidRPr="006A4092">
        <w:rPr>
          <w:rFonts w:ascii="Times New Roman" w:hAnsi="Times New Roman"/>
          <w:sz w:val="28"/>
          <w:szCs w:val="28"/>
        </w:rPr>
        <w:t>переданное  в</w:t>
      </w:r>
      <w:proofErr w:type="gramEnd"/>
      <w:r w:rsidRPr="006A4092">
        <w:rPr>
          <w:rFonts w:ascii="Times New Roman" w:hAnsi="Times New Roman"/>
          <w:sz w:val="28"/>
          <w:szCs w:val="28"/>
        </w:rPr>
        <w:t xml:space="preserve"> муниципальную собственность муниципального района Похвистневский в порядке, предусмотренном законодательством о разграничении государственной собственности на государственную (федеральную, областную) и муниципальную собственность;</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переданное безвозмездно в муниципальную собственность муниципального района Похвистневский юридическими и физическими лицами;</w:t>
      </w:r>
    </w:p>
    <w:p w:rsidR="00F16ED8" w:rsidRPr="006A4092" w:rsidRDefault="00F16ED8" w:rsidP="006A4092">
      <w:pPr>
        <w:widowControl w:val="0"/>
        <w:spacing w:after="0" w:line="240" w:lineRule="auto"/>
        <w:ind w:firstLine="709"/>
        <w:jc w:val="both"/>
        <w:rPr>
          <w:rFonts w:ascii="Times New Roman" w:hAnsi="Times New Roman"/>
          <w:sz w:val="28"/>
          <w:szCs w:val="28"/>
        </w:rPr>
      </w:pPr>
      <w:r w:rsidRPr="006A4092">
        <w:rPr>
          <w:rFonts w:ascii="Times New Roman" w:hAnsi="Times New Roman"/>
          <w:sz w:val="28"/>
          <w:szCs w:val="28"/>
        </w:rPr>
        <w:t>- бесхозяйное, право муниципальной собственности, которое признано решением суда;</w:t>
      </w:r>
    </w:p>
    <w:p w:rsidR="00F16ED8" w:rsidRPr="006A4092" w:rsidRDefault="00F16ED8" w:rsidP="006A4092">
      <w:pPr>
        <w:widowControl w:val="0"/>
        <w:spacing w:after="0" w:line="240" w:lineRule="auto"/>
        <w:ind w:firstLine="709"/>
        <w:jc w:val="both"/>
        <w:rPr>
          <w:rFonts w:ascii="Times New Roman" w:hAnsi="Times New Roman"/>
          <w:sz w:val="28"/>
          <w:szCs w:val="28"/>
        </w:rPr>
      </w:pPr>
      <w:r w:rsidRPr="006A4092">
        <w:rPr>
          <w:rFonts w:ascii="Times New Roman" w:hAnsi="Times New Roman"/>
          <w:sz w:val="28"/>
          <w:szCs w:val="28"/>
        </w:rPr>
        <w:t>- на законном основании исключенное из хозяйственного ведения муниципальных предприятий и изъятое из оперативного управления муниципальных учреждений;</w:t>
      </w:r>
    </w:p>
    <w:p w:rsidR="00F16ED8" w:rsidRPr="006A4092" w:rsidRDefault="00F16ED8" w:rsidP="006A4092">
      <w:pPr>
        <w:widowControl w:val="0"/>
        <w:spacing w:after="0" w:line="240" w:lineRule="auto"/>
        <w:ind w:firstLine="709"/>
        <w:jc w:val="both"/>
        <w:rPr>
          <w:rFonts w:ascii="Times New Roman" w:hAnsi="Times New Roman"/>
          <w:sz w:val="28"/>
          <w:szCs w:val="28"/>
        </w:rPr>
      </w:pPr>
      <w:r w:rsidRPr="006A4092">
        <w:rPr>
          <w:rFonts w:ascii="Times New Roman" w:hAnsi="Times New Roman"/>
          <w:sz w:val="28"/>
          <w:szCs w:val="28"/>
        </w:rPr>
        <w:t>- оставшееся после ликвидации муниципальных предприятий и учреждений;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поступившее в муниципальную собственность по другим основаниям, предусмотренным действующим законодательством.</w:t>
      </w:r>
    </w:p>
    <w:p w:rsidR="00F16ED8" w:rsidRPr="006A4092" w:rsidRDefault="00F16ED8" w:rsidP="006A4092">
      <w:pPr>
        <w:spacing w:after="0" w:line="240" w:lineRule="auto"/>
        <w:ind w:firstLine="708"/>
        <w:jc w:val="both"/>
        <w:rPr>
          <w:rFonts w:ascii="Times New Roman" w:hAnsi="Times New Roman"/>
          <w:sz w:val="28"/>
          <w:szCs w:val="28"/>
        </w:rPr>
      </w:pPr>
    </w:p>
    <w:p w:rsidR="00F16ED8" w:rsidRPr="006A4092" w:rsidRDefault="00F16ED8" w:rsidP="002F5B33">
      <w:pPr>
        <w:spacing w:after="0" w:line="240" w:lineRule="auto"/>
        <w:jc w:val="center"/>
        <w:rPr>
          <w:rFonts w:ascii="Times New Roman" w:hAnsi="Times New Roman"/>
          <w:b/>
          <w:sz w:val="28"/>
          <w:szCs w:val="28"/>
        </w:rPr>
      </w:pPr>
      <w:r w:rsidRPr="006A4092">
        <w:rPr>
          <w:rFonts w:ascii="Times New Roman" w:hAnsi="Times New Roman"/>
          <w:b/>
          <w:bCs/>
          <w:sz w:val="28"/>
          <w:szCs w:val="28"/>
        </w:rPr>
        <w:t>5. Порядок принятия к учету и снятия с учета имущества казны. Формирование реестра имущества казны</w:t>
      </w:r>
    </w:p>
    <w:p w:rsidR="00F16ED8" w:rsidRPr="006A4092" w:rsidRDefault="00F16ED8" w:rsidP="006A4092">
      <w:pPr>
        <w:spacing w:after="0" w:line="240" w:lineRule="auto"/>
        <w:jc w:val="both"/>
        <w:rPr>
          <w:rFonts w:ascii="Times New Roman" w:hAnsi="Times New Roman"/>
          <w:sz w:val="28"/>
          <w:szCs w:val="28"/>
        </w:rPr>
      </w:pP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xml:space="preserve">5.1. Основанием для включения в состав муниципальной казны муниципального имущества, внесения изменений в сведения об объектах, составляющих муниципальную казну муниципального района Похвистневский, а также исключения объектов из муниципальной казны являются изданные в соответствии с действующим законодательством и муниципальными правовыми актами муниципального района </w:t>
      </w:r>
      <w:r w:rsidRPr="006A4092">
        <w:rPr>
          <w:rFonts w:ascii="Times New Roman" w:hAnsi="Times New Roman"/>
          <w:sz w:val="28"/>
          <w:szCs w:val="28"/>
        </w:rPr>
        <w:lastRenderedPageBreak/>
        <w:t>Похвистневский постановления, распоряжения Главы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xml:space="preserve">Учет имущества муниципальной казны и его движение осуществляется путем </w:t>
      </w:r>
      <w:proofErr w:type="gramStart"/>
      <w:r w:rsidRPr="006A4092">
        <w:rPr>
          <w:rFonts w:ascii="Times New Roman" w:hAnsi="Times New Roman"/>
          <w:sz w:val="28"/>
          <w:szCs w:val="28"/>
        </w:rPr>
        <w:t>занесения  Комитетом</w:t>
      </w:r>
      <w:proofErr w:type="gramEnd"/>
      <w:r w:rsidRPr="006A4092">
        <w:rPr>
          <w:rFonts w:ascii="Times New Roman" w:hAnsi="Times New Roman"/>
          <w:sz w:val="28"/>
          <w:szCs w:val="28"/>
        </w:rPr>
        <w:t xml:space="preserve"> по управлению муниципальным имуществом Администрации муниципального района Похвистневский соответствующих сведений  в специальный раздел реестра объектов муниципальной собственности.</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5.2. Реестр имущества муниципальной казны должен содержать сведения о составе, адресе, способе приобретения, стоимости, основаниях и сроке постановки на реестровый учет, износе имущества, технические характеристики, сведения о решениях по передаче имущества в безвозмездное пользование, аренду, сведения о государственной регистрации права муниципальной собственности и сделок с ней, других актах распоряжения  имуществом, в том числе влекущих исключение имущества из состава казны и его возврат в казну, другие сведения, соответствующие требованиям законодательства об учете муниципальной казны.</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Одновременно с включением сведений об объекте муниципальной казны в реестр ему присваивается реестровый номер.</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Выписка из реестра является документом, подтверждающим право муниципальной собственности на указанное в выписке имущество.</w:t>
      </w:r>
    </w:p>
    <w:p w:rsidR="00F16ED8" w:rsidRPr="006A4092" w:rsidRDefault="00F16ED8" w:rsidP="006A4092">
      <w:pPr>
        <w:spacing w:after="0" w:line="240" w:lineRule="auto"/>
        <w:ind w:firstLine="708"/>
        <w:jc w:val="both"/>
        <w:rPr>
          <w:rFonts w:ascii="Times New Roman" w:hAnsi="Times New Roman"/>
          <w:b/>
          <w:i/>
          <w:sz w:val="28"/>
          <w:szCs w:val="28"/>
        </w:rPr>
      </w:pPr>
      <w:r w:rsidRPr="006A4092">
        <w:rPr>
          <w:rFonts w:ascii="Times New Roman" w:hAnsi="Times New Roman"/>
          <w:sz w:val="28"/>
          <w:szCs w:val="28"/>
          <w:lang w:eastAsia="ru-RU"/>
        </w:rPr>
        <w:br/>
      </w:r>
      <w:r>
        <w:rPr>
          <w:rFonts w:ascii="Times New Roman" w:hAnsi="Times New Roman"/>
          <w:b/>
          <w:i/>
          <w:sz w:val="28"/>
          <w:szCs w:val="28"/>
        </w:rPr>
        <w:t xml:space="preserve">          </w:t>
      </w:r>
      <w:r w:rsidRPr="006A4092">
        <w:rPr>
          <w:rFonts w:ascii="Times New Roman" w:hAnsi="Times New Roman"/>
          <w:b/>
          <w:i/>
          <w:sz w:val="28"/>
          <w:szCs w:val="28"/>
        </w:rPr>
        <w:t>5.3. Постановка имущества на учет в муниципальную казну производится:</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5.3.1. В случае создания объектов за счет финансовых средств муниципального образования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xml:space="preserve">- постановления (распоряжения) Главы муниципального района </w:t>
      </w:r>
      <w:proofErr w:type="gramStart"/>
      <w:r w:rsidRPr="006A4092">
        <w:rPr>
          <w:rFonts w:ascii="Times New Roman" w:hAnsi="Times New Roman"/>
          <w:sz w:val="28"/>
          <w:szCs w:val="28"/>
        </w:rPr>
        <w:t>Похвистневский ;</w:t>
      </w:r>
      <w:proofErr w:type="gramEnd"/>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договора;</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акта приемки в эксплуатацию (выполненных работ);</w:t>
      </w:r>
    </w:p>
    <w:p w:rsidR="00F16ED8" w:rsidRDefault="00F16ED8" w:rsidP="006A409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A85C29">
        <w:rPr>
          <w:rFonts w:ascii="Times New Roman" w:hAnsi="Times New Roman"/>
          <w:sz w:val="28"/>
          <w:szCs w:val="28"/>
        </w:rPr>
        <w:t>акта о приеме</w:t>
      </w:r>
      <w:r>
        <w:rPr>
          <w:rFonts w:ascii="Times New Roman" w:hAnsi="Times New Roman"/>
          <w:sz w:val="28"/>
          <w:szCs w:val="28"/>
        </w:rPr>
        <w:t xml:space="preserve"> </w:t>
      </w:r>
      <w:r w:rsidRPr="00A85C29">
        <w:rPr>
          <w:rFonts w:ascii="Times New Roman" w:hAnsi="Times New Roman"/>
          <w:sz w:val="28"/>
          <w:szCs w:val="28"/>
        </w:rPr>
        <w:t xml:space="preserve">- передаче нефинансовых активов ф. </w:t>
      </w:r>
      <w:proofErr w:type="gramStart"/>
      <w:r w:rsidRPr="00A85C29">
        <w:rPr>
          <w:rFonts w:ascii="Times New Roman" w:hAnsi="Times New Roman"/>
          <w:sz w:val="28"/>
          <w:szCs w:val="28"/>
        </w:rPr>
        <w:t>0504101  с</w:t>
      </w:r>
      <w:proofErr w:type="gramEnd"/>
      <w:r w:rsidRPr="00A85C29">
        <w:rPr>
          <w:rFonts w:ascii="Times New Roman" w:hAnsi="Times New Roman"/>
          <w:sz w:val="28"/>
          <w:szCs w:val="28"/>
        </w:rPr>
        <w:t xml:space="preserve"> приложением документов, подтверждающих государственную регистрацию</w:t>
      </w:r>
      <w:r w:rsidRPr="006A4092">
        <w:rPr>
          <w:rFonts w:ascii="Times New Roman" w:hAnsi="Times New Roman"/>
          <w:sz w:val="28"/>
          <w:szCs w:val="28"/>
        </w:rPr>
        <w:t xml:space="preserve"> объектов недвижимости в установленных законодательством случаях</w:t>
      </w:r>
      <w:r>
        <w:rPr>
          <w:rFonts w:ascii="Times New Roman" w:hAnsi="Times New Roman"/>
          <w:sz w:val="28"/>
          <w:szCs w:val="28"/>
        </w:rPr>
        <w:t>;</w:t>
      </w:r>
    </w:p>
    <w:p w:rsidR="00F16ED8" w:rsidRDefault="00F16ED8" w:rsidP="006A4092">
      <w:pPr>
        <w:spacing w:after="0" w:line="240" w:lineRule="auto"/>
        <w:ind w:firstLine="708"/>
        <w:jc w:val="both"/>
        <w:rPr>
          <w:rFonts w:ascii="Times New Roman" w:hAnsi="Times New Roman"/>
          <w:sz w:val="28"/>
          <w:szCs w:val="28"/>
        </w:rPr>
      </w:pPr>
      <w:r>
        <w:rPr>
          <w:rFonts w:ascii="Times New Roman" w:hAnsi="Times New Roman"/>
          <w:sz w:val="28"/>
          <w:szCs w:val="28"/>
        </w:rPr>
        <w:t>-  извещения ф. 0504805.</w:t>
      </w:r>
      <w:r w:rsidRPr="006A4092">
        <w:rPr>
          <w:rFonts w:ascii="Times New Roman" w:hAnsi="Times New Roman"/>
          <w:sz w:val="28"/>
          <w:szCs w:val="28"/>
        </w:rPr>
        <w:t xml:space="preserve"> </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5.3.2. В случае приобретения имущества за счет финансовых средств муниципального образования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постановления (</w:t>
      </w:r>
      <w:proofErr w:type="gramStart"/>
      <w:r w:rsidRPr="006A4092">
        <w:rPr>
          <w:rFonts w:ascii="Times New Roman" w:hAnsi="Times New Roman"/>
          <w:sz w:val="28"/>
          <w:szCs w:val="28"/>
        </w:rPr>
        <w:t>распоряжения)  Главы</w:t>
      </w:r>
      <w:proofErr w:type="gramEnd"/>
      <w:r w:rsidRPr="006A4092">
        <w:rPr>
          <w:rFonts w:ascii="Times New Roman" w:hAnsi="Times New Roman"/>
          <w:sz w:val="28"/>
          <w:szCs w:val="28"/>
        </w:rPr>
        <w:t xml:space="preserve">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накладной</w:t>
      </w:r>
      <w:r>
        <w:rPr>
          <w:rFonts w:ascii="Times New Roman" w:hAnsi="Times New Roman"/>
          <w:sz w:val="28"/>
          <w:szCs w:val="28"/>
        </w:rPr>
        <w:t>,</w:t>
      </w:r>
      <w:r w:rsidRPr="006A4092">
        <w:rPr>
          <w:rFonts w:ascii="Times New Roman" w:hAnsi="Times New Roman"/>
          <w:sz w:val="28"/>
          <w:szCs w:val="28"/>
        </w:rPr>
        <w:t xml:space="preserve"> договора.</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xml:space="preserve">5.3.3. В случае приобретения имущества по иным </w:t>
      </w:r>
      <w:proofErr w:type="spellStart"/>
      <w:r w:rsidRPr="006A4092">
        <w:rPr>
          <w:rFonts w:ascii="Times New Roman" w:hAnsi="Times New Roman"/>
          <w:sz w:val="28"/>
          <w:szCs w:val="28"/>
        </w:rPr>
        <w:t>гражданско</w:t>
      </w:r>
      <w:proofErr w:type="spellEnd"/>
      <w:r w:rsidRPr="006A4092">
        <w:rPr>
          <w:rFonts w:ascii="Times New Roman" w:hAnsi="Times New Roman"/>
          <w:sz w:val="28"/>
          <w:szCs w:val="28"/>
        </w:rPr>
        <w:t>– правовым сделкам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6A4092">
        <w:rPr>
          <w:rFonts w:ascii="Times New Roman" w:hAnsi="Times New Roman"/>
          <w:sz w:val="28"/>
          <w:szCs w:val="28"/>
        </w:rPr>
        <w:t>постановления (распоряжения) Главы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договора;</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передаточного акта.</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lastRenderedPageBreak/>
        <w:t>5.3.4. В случае приема имущества в муниципальную собственность по разграничению собственности, в результате исполнения инвестиционных контрактов или в случае изъятия муниципального имущества из хозяйственного ведения или оперативного управления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постановления (распоряжения) Главы муниципального района Похвистневский;</w:t>
      </w:r>
    </w:p>
    <w:p w:rsidR="00F16ED8" w:rsidRDefault="00F16ED8" w:rsidP="006A4092">
      <w:pPr>
        <w:spacing w:after="0" w:line="240" w:lineRule="auto"/>
        <w:ind w:firstLine="708"/>
        <w:jc w:val="both"/>
        <w:rPr>
          <w:rFonts w:ascii="Times New Roman" w:hAnsi="Times New Roman"/>
          <w:sz w:val="28"/>
          <w:szCs w:val="28"/>
        </w:rPr>
      </w:pPr>
      <w:r w:rsidRPr="00A85C29">
        <w:rPr>
          <w:rFonts w:ascii="Times New Roman" w:hAnsi="Times New Roman"/>
          <w:sz w:val="28"/>
          <w:szCs w:val="28"/>
        </w:rPr>
        <w:t xml:space="preserve">- акта о приеме – передаче нефинансовых </w:t>
      </w:r>
      <w:proofErr w:type="gramStart"/>
      <w:r w:rsidRPr="00A85C29">
        <w:rPr>
          <w:rFonts w:ascii="Times New Roman" w:hAnsi="Times New Roman"/>
          <w:sz w:val="28"/>
          <w:szCs w:val="28"/>
        </w:rPr>
        <w:t>активов  ф.</w:t>
      </w:r>
      <w:proofErr w:type="gramEnd"/>
      <w:r w:rsidRPr="00A85C29">
        <w:rPr>
          <w:rFonts w:ascii="Times New Roman" w:hAnsi="Times New Roman"/>
          <w:sz w:val="28"/>
          <w:szCs w:val="28"/>
        </w:rPr>
        <w:t xml:space="preserve"> 0504101 с приложением документов, подтверждающих государственную регистрацию объектов недвижимости в</w:t>
      </w:r>
      <w:r w:rsidRPr="006A4092">
        <w:rPr>
          <w:rFonts w:ascii="Times New Roman" w:hAnsi="Times New Roman"/>
          <w:sz w:val="28"/>
          <w:szCs w:val="28"/>
        </w:rPr>
        <w:t xml:space="preserve"> установленных законодательством случаях</w:t>
      </w:r>
      <w:r>
        <w:rPr>
          <w:rFonts w:ascii="Times New Roman" w:hAnsi="Times New Roman"/>
          <w:sz w:val="28"/>
          <w:szCs w:val="28"/>
        </w:rPr>
        <w:t>;</w:t>
      </w:r>
    </w:p>
    <w:p w:rsidR="00F16ED8" w:rsidRDefault="00F16ED8" w:rsidP="006A4092">
      <w:pPr>
        <w:spacing w:after="0" w:line="240" w:lineRule="auto"/>
        <w:ind w:firstLine="708"/>
        <w:jc w:val="both"/>
        <w:rPr>
          <w:rFonts w:ascii="Times New Roman" w:hAnsi="Times New Roman"/>
          <w:sz w:val="28"/>
          <w:szCs w:val="28"/>
        </w:rPr>
      </w:pPr>
      <w:r>
        <w:rPr>
          <w:rFonts w:ascii="Times New Roman" w:hAnsi="Times New Roman"/>
          <w:sz w:val="28"/>
          <w:szCs w:val="28"/>
        </w:rPr>
        <w:t>-   извещения ф. 0504805.</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5.3.5. В случаях приема в муниципальную собственность бесхозяйного имущества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постановления (</w:t>
      </w:r>
      <w:proofErr w:type="gramStart"/>
      <w:r w:rsidRPr="006A4092">
        <w:rPr>
          <w:rFonts w:ascii="Times New Roman" w:hAnsi="Times New Roman"/>
          <w:sz w:val="28"/>
          <w:szCs w:val="28"/>
        </w:rPr>
        <w:t>распоряжения)  Главы</w:t>
      </w:r>
      <w:proofErr w:type="gramEnd"/>
      <w:r w:rsidRPr="006A4092">
        <w:rPr>
          <w:rFonts w:ascii="Times New Roman" w:hAnsi="Times New Roman"/>
          <w:sz w:val="28"/>
          <w:szCs w:val="28"/>
        </w:rPr>
        <w:t xml:space="preserve">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решения суда;</w:t>
      </w:r>
    </w:p>
    <w:p w:rsidR="00F16ED8" w:rsidRPr="006A4092" w:rsidRDefault="00F16ED8" w:rsidP="006A4092">
      <w:pPr>
        <w:spacing w:after="0" w:line="240" w:lineRule="auto"/>
        <w:ind w:firstLine="708"/>
        <w:jc w:val="both"/>
        <w:rPr>
          <w:rFonts w:ascii="Times New Roman" w:hAnsi="Times New Roman"/>
          <w:sz w:val="28"/>
          <w:szCs w:val="28"/>
        </w:rPr>
      </w:pPr>
      <w:r w:rsidRPr="00A85C29">
        <w:rPr>
          <w:rFonts w:ascii="Times New Roman" w:hAnsi="Times New Roman"/>
          <w:sz w:val="28"/>
          <w:szCs w:val="28"/>
        </w:rPr>
        <w:t>- отчета об оценке</w:t>
      </w:r>
      <w:r w:rsidRPr="006A4092">
        <w:rPr>
          <w:rFonts w:ascii="Times New Roman" w:hAnsi="Times New Roman"/>
          <w:sz w:val="28"/>
          <w:szCs w:val="28"/>
        </w:rPr>
        <w:t>.</w:t>
      </w:r>
    </w:p>
    <w:p w:rsidR="00F16ED8" w:rsidRPr="006A4092" w:rsidRDefault="00F16ED8" w:rsidP="006A4092">
      <w:pPr>
        <w:spacing w:after="0" w:line="240" w:lineRule="auto"/>
        <w:ind w:firstLine="708"/>
        <w:jc w:val="both"/>
        <w:rPr>
          <w:rFonts w:ascii="Times New Roman" w:hAnsi="Times New Roman"/>
          <w:sz w:val="28"/>
          <w:szCs w:val="28"/>
        </w:rPr>
      </w:pPr>
    </w:p>
    <w:p w:rsidR="00F16ED8" w:rsidRPr="006A4092" w:rsidRDefault="00F16ED8" w:rsidP="006A4092">
      <w:pPr>
        <w:spacing w:after="0" w:line="240" w:lineRule="auto"/>
        <w:ind w:firstLine="708"/>
        <w:jc w:val="both"/>
        <w:rPr>
          <w:rFonts w:ascii="Times New Roman" w:hAnsi="Times New Roman"/>
          <w:b/>
          <w:i/>
          <w:sz w:val="28"/>
          <w:szCs w:val="28"/>
        </w:rPr>
      </w:pPr>
      <w:r w:rsidRPr="006A4092">
        <w:rPr>
          <w:rFonts w:ascii="Times New Roman" w:hAnsi="Times New Roman"/>
          <w:sz w:val="28"/>
          <w:szCs w:val="28"/>
        </w:rPr>
        <w:t xml:space="preserve"> </w:t>
      </w:r>
      <w:r w:rsidRPr="006A4092">
        <w:rPr>
          <w:rFonts w:ascii="Times New Roman" w:hAnsi="Times New Roman"/>
          <w:b/>
          <w:i/>
          <w:sz w:val="28"/>
          <w:szCs w:val="28"/>
        </w:rPr>
        <w:t>5.4. Внесение изменений в сведения об объектах, составляющих муниципальную казну, производится:</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5.4.1. В случае улучшения объекта, влекущего увеличение его первоначальной стоимости,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постановления (</w:t>
      </w:r>
      <w:proofErr w:type="gramStart"/>
      <w:r w:rsidRPr="006A4092">
        <w:rPr>
          <w:rFonts w:ascii="Times New Roman" w:hAnsi="Times New Roman"/>
          <w:sz w:val="28"/>
          <w:szCs w:val="28"/>
        </w:rPr>
        <w:t>распоряжения)  Главы</w:t>
      </w:r>
      <w:proofErr w:type="gramEnd"/>
      <w:r w:rsidRPr="006A4092">
        <w:rPr>
          <w:rFonts w:ascii="Times New Roman" w:hAnsi="Times New Roman"/>
          <w:sz w:val="28"/>
          <w:szCs w:val="28"/>
        </w:rPr>
        <w:t xml:space="preserve">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акта приема – передачи произведенных улучшений.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5.4.2. В случае проведения в установленном законом порядке независимой оценки объектов муниципальной казны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договора;</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отчета об оценке.</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5.4.3. По результатам инвентаризации объектов муниципальной казны, проводимой в установленном законом порядке,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постановления (распоряжения) Главы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инвентаризационной описи;</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технического паспорта БТИ (по недвижимому имуществу).</w:t>
      </w:r>
    </w:p>
    <w:p w:rsidR="00F16ED8" w:rsidRPr="006A4092" w:rsidRDefault="00F16ED8" w:rsidP="006A4092">
      <w:pPr>
        <w:spacing w:after="0" w:line="240" w:lineRule="auto"/>
        <w:ind w:firstLine="708"/>
        <w:jc w:val="both"/>
        <w:rPr>
          <w:rFonts w:ascii="Times New Roman" w:hAnsi="Times New Roman"/>
          <w:sz w:val="28"/>
          <w:szCs w:val="28"/>
        </w:rPr>
      </w:pPr>
    </w:p>
    <w:p w:rsidR="00F16ED8" w:rsidRPr="006A4092" w:rsidRDefault="00F16ED8" w:rsidP="006A4092">
      <w:pPr>
        <w:spacing w:after="0" w:line="240" w:lineRule="auto"/>
        <w:ind w:firstLine="708"/>
        <w:jc w:val="both"/>
        <w:rPr>
          <w:rFonts w:ascii="Times New Roman" w:hAnsi="Times New Roman"/>
          <w:b/>
          <w:i/>
          <w:sz w:val="28"/>
          <w:szCs w:val="28"/>
        </w:rPr>
      </w:pPr>
      <w:r w:rsidRPr="006A4092">
        <w:rPr>
          <w:rFonts w:ascii="Times New Roman" w:hAnsi="Times New Roman"/>
          <w:b/>
          <w:i/>
          <w:sz w:val="28"/>
          <w:szCs w:val="28"/>
        </w:rPr>
        <w:t>5.5. Снятие с учета объектов муниципальной казны производится:</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5.5.1. В случае передачи имущества в хозяйственное ведение или оперативное управление, передачи имущества по разграничению собственности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постановления (</w:t>
      </w:r>
      <w:proofErr w:type="gramStart"/>
      <w:r w:rsidRPr="006A4092">
        <w:rPr>
          <w:rFonts w:ascii="Times New Roman" w:hAnsi="Times New Roman"/>
          <w:sz w:val="28"/>
          <w:szCs w:val="28"/>
        </w:rPr>
        <w:t>распоряжения)  Главы</w:t>
      </w:r>
      <w:proofErr w:type="gramEnd"/>
      <w:r w:rsidRPr="006A4092">
        <w:rPr>
          <w:rFonts w:ascii="Times New Roman" w:hAnsi="Times New Roman"/>
          <w:sz w:val="28"/>
          <w:szCs w:val="28"/>
        </w:rPr>
        <w:t xml:space="preserve"> муниципального района Похвистневский;</w:t>
      </w:r>
    </w:p>
    <w:p w:rsidR="00F16ED8"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акта приема – передачи</w:t>
      </w:r>
      <w:r>
        <w:rPr>
          <w:rFonts w:ascii="Times New Roman" w:hAnsi="Times New Roman"/>
          <w:sz w:val="28"/>
          <w:szCs w:val="28"/>
        </w:rPr>
        <w:t xml:space="preserve"> нефинансовых активов ф. 050</w:t>
      </w:r>
      <w:r w:rsidRPr="008C3FDB">
        <w:rPr>
          <w:rFonts w:ascii="Times New Roman" w:hAnsi="Times New Roman"/>
          <w:sz w:val="28"/>
          <w:szCs w:val="28"/>
        </w:rPr>
        <w:t>4</w:t>
      </w:r>
      <w:r>
        <w:rPr>
          <w:rFonts w:ascii="Times New Roman" w:hAnsi="Times New Roman"/>
          <w:sz w:val="28"/>
          <w:szCs w:val="28"/>
        </w:rPr>
        <w:t>101</w:t>
      </w:r>
      <w:r w:rsidRPr="006A4092">
        <w:rPr>
          <w:rFonts w:ascii="Times New Roman" w:hAnsi="Times New Roman"/>
          <w:sz w:val="28"/>
          <w:szCs w:val="28"/>
        </w:rPr>
        <w:t>.</w:t>
      </w:r>
    </w:p>
    <w:p w:rsidR="00F16ED8" w:rsidRPr="006A4092" w:rsidRDefault="00F16ED8" w:rsidP="006A4092">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извещения ф. 0504805.</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xml:space="preserve">5.5.2. В случае отчуждения имущества по </w:t>
      </w:r>
      <w:proofErr w:type="spellStart"/>
      <w:r w:rsidRPr="006A4092">
        <w:rPr>
          <w:rFonts w:ascii="Times New Roman" w:hAnsi="Times New Roman"/>
          <w:sz w:val="28"/>
          <w:szCs w:val="28"/>
        </w:rPr>
        <w:t>гражданско</w:t>
      </w:r>
      <w:proofErr w:type="spellEnd"/>
      <w:r w:rsidRPr="006A4092">
        <w:rPr>
          <w:rFonts w:ascii="Times New Roman" w:hAnsi="Times New Roman"/>
          <w:sz w:val="28"/>
          <w:szCs w:val="28"/>
        </w:rPr>
        <w:t xml:space="preserve"> – правовым сделкам (в том числе в порядке приватизации)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постановления (</w:t>
      </w:r>
      <w:proofErr w:type="gramStart"/>
      <w:r w:rsidRPr="006A4092">
        <w:rPr>
          <w:rFonts w:ascii="Times New Roman" w:hAnsi="Times New Roman"/>
          <w:sz w:val="28"/>
          <w:szCs w:val="28"/>
        </w:rPr>
        <w:t>распоряжения)  Главы</w:t>
      </w:r>
      <w:proofErr w:type="gramEnd"/>
      <w:r w:rsidRPr="006A4092">
        <w:rPr>
          <w:rFonts w:ascii="Times New Roman" w:hAnsi="Times New Roman"/>
          <w:sz w:val="28"/>
          <w:szCs w:val="28"/>
        </w:rPr>
        <w:t xml:space="preserve">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договора;</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передаточного акта.</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5.5.3. В случае списания объектов муниципальной казны при наличии следующих документов:</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постановления (</w:t>
      </w:r>
      <w:proofErr w:type="gramStart"/>
      <w:r w:rsidRPr="006A4092">
        <w:rPr>
          <w:rFonts w:ascii="Times New Roman" w:hAnsi="Times New Roman"/>
          <w:sz w:val="28"/>
          <w:szCs w:val="28"/>
        </w:rPr>
        <w:t>распоряжения)  Главы</w:t>
      </w:r>
      <w:proofErr w:type="gramEnd"/>
      <w:r w:rsidRPr="006A4092">
        <w:rPr>
          <w:rFonts w:ascii="Times New Roman" w:hAnsi="Times New Roman"/>
          <w:sz w:val="28"/>
          <w:szCs w:val="28"/>
        </w:rPr>
        <w:t xml:space="preserve">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акта о сносе (для зданий и сооружений);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акта о списании.</w:t>
      </w:r>
    </w:p>
    <w:p w:rsidR="00F16ED8" w:rsidRPr="006A4092" w:rsidRDefault="00F16ED8" w:rsidP="002F5B33">
      <w:pPr>
        <w:spacing w:after="0" w:line="240" w:lineRule="auto"/>
        <w:ind w:firstLine="708"/>
        <w:jc w:val="center"/>
        <w:rPr>
          <w:rFonts w:ascii="Times New Roman" w:hAnsi="Times New Roman"/>
          <w:sz w:val="28"/>
          <w:szCs w:val="28"/>
        </w:rPr>
      </w:pPr>
    </w:p>
    <w:p w:rsidR="00F16ED8" w:rsidRPr="006A4092" w:rsidRDefault="00F16ED8" w:rsidP="002F5B33">
      <w:pPr>
        <w:spacing w:after="0" w:line="240" w:lineRule="auto"/>
        <w:jc w:val="center"/>
        <w:rPr>
          <w:rFonts w:ascii="Times New Roman" w:hAnsi="Times New Roman"/>
          <w:b/>
          <w:bCs/>
          <w:sz w:val="28"/>
          <w:szCs w:val="28"/>
        </w:rPr>
      </w:pPr>
      <w:r w:rsidRPr="006A4092">
        <w:rPr>
          <w:rFonts w:ascii="Times New Roman" w:hAnsi="Times New Roman"/>
          <w:b/>
          <w:bCs/>
          <w:sz w:val="28"/>
          <w:szCs w:val="28"/>
        </w:rPr>
        <w:t>6. Инвентарный учет муниципальной казны</w:t>
      </w:r>
    </w:p>
    <w:p w:rsidR="00F16ED8" w:rsidRPr="006A4092" w:rsidRDefault="00F16ED8" w:rsidP="002F5B33">
      <w:pPr>
        <w:spacing w:after="0" w:line="240" w:lineRule="auto"/>
        <w:jc w:val="center"/>
        <w:rPr>
          <w:rFonts w:ascii="Times New Roman" w:hAnsi="Times New Roman"/>
          <w:b/>
          <w:sz w:val="28"/>
          <w:szCs w:val="28"/>
        </w:rPr>
      </w:pPr>
    </w:p>
    <w:p w:rsidR="00F16ED8" w:rsidRDefault="00F16ED8" w:rsidP="006A4092">
      <w:pPr>
        <w:spacing w:after="0" w:line="240" w:lineRule="auto"/>
        <w:jc w:val="both"/>
        <w:rPr>
          <w:rFonts w:ascii="Times New Roman" w:hAnsi="Times New Roman"/>
          <w:sz w:val="28"/>
          <w:szCs w:val="28"/>
        </w:rPr>
      </w:pPr>
      <w:r w:rsidRPr="006A4092">
        <w:rPr>
          <w:rFonts w:ascii="Times New Roman" w:hAnsi="Times New Roman"/>
          <w:sz w:val="28"/>
          <w:szCs w:val="28"/>
        </w:rPr>
        <w:t xml:space="preserve">6.1. Единицей бюджетного учета нефинансовых активов имущества казны является инвентарный объект. Каждому инвентарному объекту, независимо от того, находится ли он в эксплуатации, в запасе или в консервации, </w:t>
      </w:r>
      <w:r w:rsidRPr="00E615F1">
        <w:rPr>
          <w:rFonts w:ascii="Times New Roman" w:hAnsi="Times New Roman"/>
          <w:sz w:val="28"/>
          <w:szCs w:val="28"/>
        </w:rPr>
        <w:t>присваивается уникальный инвентарный номер.</w:t>
      </w:r>
    </w:p>
    <w:p w:rsidR="00F16ED8" w:rsidRPr="00E615F1" w:rsidRDefault="00F16ED8" w:rsidP="006A4092">
      <w:pPr>
        <w:spacing w:after="0" w:line="240" w:lineRule="auto"/>
        <w:jc w:val="both"/>
        <w:rPr>
          <w:rFonts w:ascii="Times New Roman" w:hAnsi="Times New Roman"/>
          <w:sz w:val="28"/>
          <w:szCs w:val="28"/>
        </w:rPr>
      </w:pPr>
      <w:r>
        <w:rPr>
          <w:rFonts w:ascii="Times New Roman" w:hAnsi="Times New Roman"/>
          <w:sz w:val="28"/>
          <w:szCs w:val="28"/>
        </w:rPr>
        <w:t xml:space="preserve">Каждому инвентарному объекту непроизведенных </w:t>
      </w:r>
      <w:proofErr w:type="gramStart"/>
      <w:r>
        <w:rPr>
          <w:rFonts w:ascii="Times New Roman" w:hAnsi="Times New Roman"/>
          <w:sz w:val="28"/>
          <w:szCs w:val="28"/>
        </w:rPr>
        <w:t>активов  присваивается</w:t>
      </w:r>
      <w:proofErr w:type="gramEnd"/>
      <w:r>
        <w:rPr>
          <w:rFonts w:ascii="Times New Roman" w:hAnsi="Times New Roman"/>
          <w:sz w:val="28"/>
          <w:szCs w:val="28"/>
        </w:rPr>
        <w:t xml:space="preserve"> уникальный инвентарный порядковый номер, который используется исключительно в регистрах учета. </w:t>
      </w:r>
    </w:p>
    <w:p w:rsidR="00F16ED8" w:rsidRPr="006A4092" w:rsidRDefault="00F16ED8" w:rsidP="006A4092">
      <w:pPr>
        <w:spacing w:after="0" w:line="240" w:lineRule="auto"/>
        <w:jc w:val="both"/>
        <w:rPr>
          <w:rFonts w:ascii="Times New Roman" w:hAnsi="Times New Roman"/>
          <w:sz w:val="28"/>
          <w:szCs w:val="28"/>
          <w:lang w:eastAsia="ru-RU"/>
        </w:rPr>
      </w:pPr>
      <w:r w:rsidRPr="00E615F1">
        <w:rPr>
          <w:rFonts w:ascii="Times New Roman" w:hAnsi="Times New Roman"/>
          <w:sz w:val="28"/>
          <w:szCs w:val="28"/>
        </w:rPr>
        <w:t>6.2. Инвентарный номер, присвоенный</w:t>
      </w:r>
      <w:r w:rsidRPr="006A4092">
        <w:rPr>
          <w:rFonts w:ascii="Times New Roman" w:hAnsi="Times New Roman"/>
          <w:sz w:val="28"/>
          <w:szCs w:val="28"/>
        </w:rPr>
        <w:t xml:space="preserve"> объекту нефинансовых активов, сохраняется за ним на весь период нахождения в составе казны. Инвентарные номера списанных с бюджетного учета объектов имущества казны не присваиваются вновь принятым к бюджетному учету объектам.</w:t>
      </w:r>
    </w:p>
    <w:p w:rsidR="00F16ED8" w:rsidRDefault="00F16ED8" w:rsidP="006A4092">
      <w:pPr>
        <w:shd w:val="clear" w:color="auto" w:fill="FFFFFF"/>
        <w:spacing w:after="0" w:line="240" w:lineRule="auto"/>
        <w:ind w:firstLine="480"/>
        <w:jc w:val="both"/>
        <w:textAlignment w:val="baseline"/>
        <w:rPr>
          <w:rFonts w:ascii="Times New Roman" w:hAnsi="Times New Roman"/>
          <w:b/>
          <w:sz w:val="28"/>
          <w:szCs w:val="28"/>
          <w:lang w:eastAsia="ru-RU"/>
        </w:rPr>
      </w:pPr>
    </w:p>
    <w:p w:rsidR="00F16ED8" w:rsidRPr="006A4092" w:rsidRDefault="00F16ED8" w:rsidP="002F5B33">
      <w:pPr>
        <w:shd w:val="clear" w:color="auto" w:fill="FFFFFF"/>
        <w:spacing w:after="0" w:line="240" w:lineRule="auto"/>
        <w:ind w:firstLine="480"/>
        <w:jc w:val="center"/>
        <w:textAlignment w:val="baseline"/>
        <w:rPr>
          <w:rFonts w:ascii="Times New Roman" w:hAnsi="Times New Roman"/>
          <w:b/>
          <w:sz w:val="28"/>
          <w:szCs w:val="28"/>
          <w:lang w:eastAsia="ru-RU"/>
        </w:rPr>
      </w:pPr>
      <w:r w:rsidRPr="006A4092">
        <w:rPr>
          <w:rFonts w:ascii="Times New Roman" w:hAnsi="Times New Roman"/>
          <w:b/>
          <w:sz w:val="28"/>
          <w:szCs w:val="28"/>
          <w:lang w:eastAsia="ru-RU"/>
        </w:rPr>
        <w:t>7. Принятие к бюджетному учету и оценка нефинансовых активов</w:t>
      </w:r>
    </w:p>
    <w:p w:rsidR="00F16ED8" w:rsidRDefault="00F16ED8" w:rsidP="002F5B33">
      <w:pPr>
        <w:shd w:val="clear" w:color="auto" w:fill="FFFFFF"/>
        <w:spacing w:after="0" w:line="240" w:lineRule="auto"/>
        <w:ind w:firstLine="480"/>
        <w:jc w:val="center"/>
        <w:textAlignment w:val="baseline"/>
        <w:rPr>
          <w:rFonts w:ascii="Times New Roman" w:hAnsi="Times New Roman"/>
          <w:b/>
          <w:sz w:val="28"/>
          <w:szCs w:val="28"/>
          <w:lang w:eastAsia="ru-RU"/>
        </w:rPr>
      </w:pPr>
      <w:r w:rsidRPr="006A4092">
        <w:rPr>
          <w:rFonts w:ascii="Times New Roman" w:hAnsi="Times New Roman"/>
          <w:b/>
          <w:sz w:val="28"/>
          <w:szCs w:val="28"/>
          <w:lang w:eastAsia="ru-RU"/>
        </w:rPr>
        <w:t>имущества казны</w:t>
      </w:r>
    </w:p>
    <w:p w:rsidR="00F16ED8" w:rsidRPr="006A4092" w:rsidRDefault="00F16ED8" w:rsidP="006A4092">
      <w:pPr>
        <w:shd w:val="clear" w:color="auto" w:fill="FFFFFF"/>
        <w:spacing w:after="0" w:line="240" w:lineRule="auto"/>
        <w:ind w:firstLine="480"/>
        <w:jc w:val="both"/>
        <w:textAlignment w:val="baseline"/>
        <w:rPr>
          <w:rFonts w:ascii="Times New Roman" w:hAnsi="Times New Roman"/>
          <w:b/>
          <w:sz w:val="28"/>
          <w:szCs w:val="28"/>
          <w:lang w:eastAsia="ru-RU"/>
        </w:rPr>
      </w:pP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7.1. Признание в бюджетном учете нефинансовых активов имущества казны, а также изменяющие их факты хозяйственной жизни отражаются в бюджетном учете на основании первичных учетных документов и (или) сводных учетных документов.</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xml:space="preserve">7.2. </w:t>
      </w:r>
      <w:proofErr w:type="gramStart"/>
      <w:r w:rsidRPr="006A4092">
        <w:rPr>
          <w:sz w:val="28"/>
          <w:szCs w:val="28"/>
        </w:rPr>
        <w:t>Субъектом  учета</w:t>
      </w:r>
      <w:proofErr w:type="gramEnd"/>
      <w:r w:rsidRPr="006A4092">
        <w:rPr>
          <w:sz w:val="28"/>
          <w:szCs w:val="28"/>
        </w:rPr>
        <w:t xml:space="preserve"> нефинансовых активов имущества казны является Комитет по управлению муниципальным имуществом Администрации муниципального района Похвистневский,  уполномоченный на управление и распоряжение имуществом, составляющим казну муниципального района Похвистневский.</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7.3</w:t>
      </w:r>
      <w:r>
        <w:rPr>
          <w:sz w:val="28"/>
          <w:szCs w:val="28"/>
        </w:rPr>
        <w:t>.</w:t>
      </w:r>
      <w:r w:rsidRPr="006A4092">
        <w:rPr>
          <w:sz w:val="28"/>
          <w:szCs w:val="28"/>
        </w:rPr>
        <w:t>Первоначальной стоимостью вновь выстроенных (созданных, приобретенных) зданий, сооружений и иного имущества, отнесенного согласно законодательству Российской Федерации к недвижимому имуществу и движимого имущества, составляющего казну, в том числе созданного хозяйственным способом, является сумма фактических затрат на их приобретение, создание, изготовление, увеличение первоначальной (балансовой) стоимости  имущества, составляющего казну, в результате работ по достройке, реконструкции зданий (сооружений), в том числе с элементами реставрации, технического перевооружения.</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xml:space="preserve">7.4. Первоначальной стоимостью при признании нефинансовых активов имущества казны, поступающих путем необменных операций, в частности выморочное имущество, конфискованное имущество, имущество приобретаемое в следствии дарения в пользу публично-правового образования, является стоимость, указанная в документе, устанавливающем возникновение </w:t>
      </w:r>
      <w:proofErr w:type="gramStart"/>
      <w:r w:rsidRPr="006A4092">
        <w:rPr>
          <w:sz w:val="28"/>
          <w:szCs w:val="28"/>
        </w:rPr>
        <w:t>муниципальной  собственности</w:t>
      </w:r>
      <w:proofErr w:type="gramEnd"/>
      <w:r w:rsidRPr="006A4092">
        <w:rPr>
          <w:sz w:val="28"/>
          <w:szCs w:val="28"/>
        </w:rPr>
        <w:t>, либо справедливая стоимость на дату признания, определяемая методом рыночных цен.</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xml:space="preserve">7.5. Первоначальной стоимостью при признании нефинансовых активов имущества казны в случаях прекращения имущественных прав у </w:t>
      </w:r>
      <w:proofErr w:type="gramStart"/>
      <w:r w:rsidRPr="006A4092">
        <w:rPr>
          <w:sz w:val="28"/>
          <w:szCs w:val="28"/>
        </w:rPr>
        <w:t>муниципальных  учреждений</w:t>
      </w:r>
      <w:proofErr w:type="gramEnd"/>
      <w:r w:rsidRPr="006A4092">
        <w:rPr>
          <w:sz w:val="28"/>
          <w:szCs w:val="28"/>
        </w:rPr>
        <w:t xml:space="preserve"> и предприятий, за которыми было закреплено указанное имущество на праве оперативного управления или хозяйственного ведения, является стоимость, отраженная передающей стороной (учреждением, предприятием) в передаточных документах.</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7.6.  В случае если при признании в бюджетном учете нефинансовые активы имущества казны, поступающие путем необменных операций, не могут быть оценены по справедливой стоимости и документы, подтверждающие поступление нефинансовых активов имущества казны, не содержат информацию об их стоимости, в целях обеспечения непрерывного ведения бюджетного учета и полноты отражения в бюджетном учете свершившихся фактов хозяйственной деятельности первоначальная стоимость нефинансовых активов имущества казны признается в условной оценке - один объект, один рубль.</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xml:space="preserve">7.7.  Земельные участки в </w:t>
      </w:r>
      <w:proofErr w:type="gramStart"/>
      <w:r w:rsidRPr="006A4092">
        <w:rPr>
          <w:sz w:val="28"/>
          <w:szCs w:val="28"/>
        </w:rPr>
        <w:t>составе  муниципальной</w:t>
      </w:r>
      <w:proofErr w:type="gramEnd"/>
      <w:r w:rsidRPr="006A4092">
        <w:rPr>
          <w:sz w:val="28"/>
          <w:szCs w:val="28"/>
        </w:rPr>
        <w:t xml:space="preserve">  казны учитываются по их кадастровой стоимости,  а при отсутствии  кадастровой стоимости земельного участка - 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 - в условной оценке, один квадратный метр - 1 рубль.</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xml:space="preserve">7.8.  Объекты имущества в составе муниципальной казны отражаются в бюджетном учете в стоимостном выражении с указанием </w:t>
      </w:r>
      <w:r>
        <w:rPr>
          <w:sz w:val="28"/>
          <w:szCs w:val="28"/>
        </w:rPr>
        <w:t>инвентарного номера</w:t>
      </w:r>
      <w:r w:rsidRPr="006A4092">
        <w:rPr>
          <w:sz w:val="28"/>
          <w:szCs w:val="28"/>
        </w:rPr>
        <w:t xml:space="preserve">. В целях контроля соответствия учетных данных по объектам нефинансовых активов, составляющих муниципальную казну, сформированных в результате отражения операций, изменяющих показатели в денежном (стоимостном) выражении указанных активов на соответствующих счетах аналитического учета Рабочего плана счетов, осуществляется сверка учетных данных с данными </w:t>
      </w:r>
      <w:proofErr w:type="gramStart"/>
      <w:r w:rsidRPr="006A4092">
        <w:rPr>
          <w:sz w:val="28"/>
          <w:szCs w:val="28"/>
        </w:rPr>
        <w:t>реестра  муниципального</w:t>
      </w:r>
      <w:proofErr w:type="gramEnd"/>
      <w:r w:rsidRPr="006A4092">
        <w:rPr>
          <w:sz w:val="28"/>
          <w:szCs w:val="28"/>
        </w:rPr>
        <w:t xml:space="preserve">  имущества.</w:t>
      </w:r>
    </w:p>
    <w:p w:rsidR="00F16ED8" w:rsidRDefault="00F16ED8" w:rsidP="006A4092">
      <w:pPr>
        <w:pStyle w:val="a3"/>
        <w:shd w:val="clear" w:color="auto" w:fill="FFFFFF"/>
        <w:spacing w:before="0" w:beforeAutospacing="0" w:after="0" w:afterAutospacing="0"/>
        <w:jc w:val="both"/>
        <w:rPr>
          <w:b/>
          <w:sz w:val="28"/>
          <w:szCs w:val="28"/>
        </w:rPr>
      </w:pPr>
    </w:p>
    <w:p w:rsidR="00F16ED8" w:rsidRDefault="00F16ED8" w:rsidP="001D2805">
      <w:pPr>
        <w:pStyle w:val="a3"/>
        <w:shd w:val="clear" w:color="auto" w:fill="FFFFFF"/>
        <w:spacing w:before="0" w:beforeAutospacing="0" w:after="0" w:afterAutospacing="0"/>
        <w:jc w:val="center"/>
        <w:rPr>
          <w:b/>
          <w:sz w:val="28"/>
          <w:szCs w:val="28"/>
        </w:rPr>
      </w:pPr>
    </w:p>
    <w:p w:rsidR="00F16ED8" w:rsidRDefault="00F16ED8" w:rsidP="001D2805">
      <w:pPr>
        <w:pStyle w:val="a3"/>
        <w:shd w:val="clear" w:color="auto" w:fill="FFFFFF"/>
        <w:spacing w:before="0" w:beforeAutospacing="0" w:after="0" w:afterAutospacing="0"/>
        <w:jc w:val="center"/>
        <w:rPr>
          <w:b/>
          <w:sz w:val="28"/>
          <w:szCs w:val="28"/>
        </w:rPr>
      </w:pPr>
    </w:p>
    <w:p w:rsidR="00F16ED8" w:rsidRDefault="00F16ED8" w:rsidP="001D2805">
      <w:pPr>
        <w:pStyle w:val="a3"/>
        <w:shd w:val="clear" w:color="auto" w:fill="FFFFFF"/>
        <w:spacing w:before="0" w:beforeAutospacing="0" w:after="0" w:afterAutospacing="0"/>
        <w:jc w:val="center"/>
        <w:rPr>
          <w:b/>
          <w:sz w:val="28"/>
          <w:szCs w:val="28"/>
        </w:rPr>
      </w:pPr>
    </w:p>
    <w:p w:rsidR="00F16ED8" w:rsidRPr="006A4092" w:rsidRDefault="00F16ED8" w:rsidP="001D2805">
      <w:pPr>
        <w:pStyle w:val="a3"/>
        <w:shd w:val="clear" w:color="auto" w:fill="FFFFFF"/>
        <w:spacing w:before="0" w:beforeAutospacing="0" w:after="0" w:afterAutospacing="0"/>
        <w:jc w:val="center"/>
        <w:rPr>
          <w:b/>
          <w:sz w:val="28"/>
          <w:szCs w:val="28"/>
        </w:rPr>
      </w:pPr>
      <w:r w:rsidRPr="006A4092">
        <w:rPr>
          <w:b/>
          <w:sz w:val="28"/>
          <w:szCs w:val="28"/>
        </w:rPr>
        <w:t>8. Выбытие с бюджетного учета нефинансовых активов</w:t>
      </w:r>
    </w:p>
    <w:p w:rsidR="00F16ED8" w:rsidRDefault="00F16ED8" w:rsidP="001D2805">
      <w:pPr>
        <w:pStyle w:val="a3"/>
        <w:shd w:val="clear" w:color="auto" w:fill="FFFFFF"/>
        <w:spacing w:before="0" w:beforeAutospacing="0" w:after="0" w:afterAutospacing="0"/>
        <w:jc w:val="center"/>
        <w:rPr>
          <w:b/>
          <w:sz w:val="28"/>
          <w:szCs w:val="28"/>
        </w:rPr>
      </w:pPr>
      <w:r w:rsidRPr="006A4092">
        <w:rPr>
          <w:b/>
          <w:sz w:val="28"/>
          <w:szCs w:val="28"/>
        </w:rPr>
        <w:t>имущества казны</w:t>
      </w:r>
    </w:p>
    <w:p w:rsidR="00F16ED8" w:rsidRPr="006A4092" w:rsidRDefault="00F16ED8" w:rsidP="006A4092">
      <w:pPr>
        <w:pStyle w:val="a3"/>
        <w:shd w:val="clear" w:color="auto" w:fill="FFFFFF"/>
        <w:spacing w:before="0" w:beforeAutospacing="0" w:after="0" w:afterAutospacing="0"/>
        <w:jc w:val="both"/>
        <w:rPr>
          <w:b/>
          <w:sz w:val="28"/>
          <w:szCs w:val="28"/>
        </w:rPr>
      </w:pP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8.1.  Признание нефинансовых активов имущества казны в бюджетном учете в качестве активов прекращается в случае выбытия:</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а) по основаниям, предусматривающим принятие собственником имущества решения о списании муниципального имущества;</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б) при передаче в соответствии с договором аренды (имущественного найма) либо договором безвозмездного пользования, в случае возникновения у получателя такого имущества объекта бюджетного учета в составе нефинансовых активов;</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в) при передаче другой организации бюджетной сферы;</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г) при передаче в результате реализации (продажи, обмене);</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д) по иным основаниям в результате хищений, недостач, потерь, гибели или уничтожения имущества.</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8.2. При прекращении признания объекта нефинансовых активов имущества казны в качестве </w:t>
      </w:r>
      <w:proofErr w:type="gramStart"/>
      <w:r w:rsidRPr="006A4092">
        <w:rPr>
          <w:rFonts w:ascii="Times New Roman" w:hAnsi="Times New Roman"/>
          <w:sz w:val="28"/>
          <w:szCs w:val="28"/>
        </w:rPr>
        <w:t>актива  Комитетом</w:t>
      </w:r>
      <w:proofErr w:type="gramEnd"/>
      <w:r w:rsidRPr="006A4092">
        <w:rPr>
          <w:rFonts w:ascii="Times New Roman" w:hAnsi="Times New Roman"/>
          <w:sz w:val="28"/>
          <w:szCs w:val="28"/>
        </w:rPr>
        <w:t xml:space="preserve"> отражается выбытие с бюджетного учета объекта нефинансовых активов имущества казны на соответствующих балансовых счетах бюджетного учета - по кредиту соответствующих балансовых счетов учета нефинансовых активов имущества казны.</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При принятии решения об отражении выбытия с бюджетного учета объекта нефинансовых активов имущества казны Комитетом применяются следующие критерии прекращения признания объекта нефинансовых активов имущества казны:</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а) </w:t>
      </w:r>
      <w:proofErr w:type="gramStart"/>
      <w:r w:rsidRPr="006A4092">
        <w:rPr>
          <w:rFonts w:ascii="Times New Roman" w:hAnsi="Times New Roman"/>
          <w:sz w:val="28"/>
          <w:szCs w:val="28"/>
        </w:rPr>
        <w:t>Комитет  не</w:t>
      </w:r>
      <w:proofErr w:type="gramEnd"/>
      <w:r w:rsidRPr="006A4092">
        <w:rPr>
          <w:rFonts w:ascii="Times New Roman" w:hAnsi="Times New Roman"/>
          <w:sz w:val="28"/>
          <w:szCs w:val="28"/>
        </w:rPr>
        <w:t xml:space="preserve"> осуществляет контроль над активом, признанным в составе нефинансовых активов имущества казны, не несет расходов и не обладает правом получения экономических выгод, извлечения полезного потенциала, связанных с распоряжением (владением и (или) пользованием) объектом имущества, отраженного в бюджетном учете в составе нефинансовых активов имущества казны;</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б) Комитет не участвует в распоряжении (владении и (или) пользовании) выбывшим объектом имущества, отраженного в бюджетном учете в составе нефинансовых активов имущества казны или в осуществлении его использования в той степени, которая предусматривалась при признании объекта имущества в составе нефинансовых активов имущества казны;</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в) величина дохода (расхода) от выбытия объекта нефинансовых активов имущества казны имеет оценку;</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г) прогнозируемые к получению экономические выгоды или полезный потенциал, связанные с объектом нефинансовых активов имущества казны, а также прогнозируемые (понесенные) затраты (убытки), связанные с выбытием объекта нефинансовых активов имущества казны, имеют оценку.</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8.3. При реализации (продаже, обмене) или распространении нефинансовых активов имущества казны, предназначенных для отчуждения, балансовая стоимость таких нефинансовых активов имущества казны признается в качестве уменьшения доходов в том периоде, в котором осуществляется обмен или распространение товаров. Доходы и расходы по операциям реализации (продажи, обмена) или распространения нефинансовых активов имущества казны, предназначенных для отчуждения, отражаются в бюджетном учете развернуто.</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Если договором на реализацию выбывающего объекта нефинансовых активов имущества казны предусмотрена отсрочка платежа на период, превышающий 12 месяцев, то справедливой стоимостью величины дохода, причитающегося к получению при выбытии объекта нефинансовых активов имущества казны, признается сумма, рассчитанная без учета отсрочки платежа. Разница между величиной дохода, причитающегося к получению при выбытии нефинансовых активов имущества казны, при оплате без учета отсрочки платежа, и величиной дохода, причитающегося к получению при выбытии нефинансовых активов имущества казны, при оплате с учетом отсрочки платежа, признается в качестве процентных доходов.</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8.4. Выбытие нефинансовых активов имущества казны в пределах естественной убыли производится с отражением в составе расходов (затрат) текущего периода.</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Выбытие нефинансовых активов имущества казны в результате потерь при стихийных бедствиях и иных чрезвычайных ситуациях производится с отнесением на чрезвычайные расходы по операциям с активами в составе финансового результата текущего отчетного периода.</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Выбытие нефинансовых активов имущества казны в результате хищений, недостач, гибели или уничтожения, в том числе помимо воли владельца, производится в момент уничтожения или обнаружения недостачи с отнесением их балансовой стоимости на финансовый результат текущего отчетного периода (в уменьшение доходов от операций с активами). Сумма возмещения причиненного ущерба, подлежащая взысканию с виновного лица, отражается в составе финансового результата (доходы от операций с активами) по справедливой стоимости, определяемой методом рыночных цен. </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8.5. Выбытие (отпуск) нефинансовых активов имущества казны, за исключением материальных запасов, составляющих казну, производится по стоимости каждой единицы.</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Выбытие (отпуск) материальных запасов, составляющих казну, производится по стоимости каждой единицы либо по средней стоимости.</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Определение средней стоимости материальных запасов, составляющих казну, производится по каждой группе (виду) материальных запасов, составляющих казну, путем деления общей стоимости группы (вида) материальных запасов, составляющих казну, на их количество.</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Применение одного из (виду указанных способов определения стоимости нефинансовых активов имущества казны при выбытии по группе) нефинансовых активов имущества казны осуществляется в течение отчетного периода непрерывно и не подлежит изменению.</w:t>
      </w:r>
    </w:p>
    <w:p w:rsidR="00F16ED8" w:rsidRPr="006A4092" w:rsidRDefault="00F16ED8" w:rsidP="006A4092">
      <w:pPr>
        <w:pStyle w:val="a3"/>
        <w:shd w:val="clear" w:color="auto" w:fill="FFFFFF"/>
        <w:spacing w:before="0" w:beforeAutospacing="0" w:after="0" w:afterAutospacing="0"/>
        <w:jc w:val="both"/>
        <w:rPr>
          <w:b/>
          <w:sz w:val="28"/>
          <w:szCs w:val="28"/>
        </w:rPr>
      </w:pPr>
    </w:p>
    <w:p w:rsidR="00F16ED8" w:rsidRDefault="00F16ED8" w:rsidP="001D2805">
      <w:pPr>
        <w:pStyle w:val="a3"/>
        <w:shd w:val="clear" w:color="auto" w:fill="FFFFFF"/>
        <w:spacing w:before="0" w:beforeAutospacing="0" w:after="0" w:afterAutospacing="0"/>
        <w:jc w:val="center"/>
        <w:rPr>
          <w:b/>
          <w:sz w:val="28"/>
          <w:szCs w:val="28"/>
        </w:rPr>
      </w:pPr>
    </w:p>
    <w:p w:rsidR="00F16ED8" w:rsidRDefault="00F16ED8" w:rsidP="001D2805">
      <w:pPr>
        <w:pStyle w:val="a3"/>
        <w:shd w:val="clear" w:color="auto" w:fill="FFFFFF"/>
        <w:spacing w:before="0" w:beforeAutospacing="0" w:after="0" w:afterAutospacing="0"/>
        <w:jc w:val="center"/>
        <w:rPr>
          <w:b/>
          <w:sz w:val="28"/>
          <w:szCs w:val="28"/>
        </w:rPr>
      </w:pPr>
      <w:r w:rsidRPr="006A4092">
        <w:rPr>
          <w:b/>
          <w:sz w:val="28"/>
          <w:szCs w:val="28"/>
        </w:rPr>
        <w:t>9. Аналитический учет нефинансовых активов имущества казны</w:t>
      </w:r>
    </w:p>
    <w:p w:rsidR="00F16ED8" w:rsidRPr="006A4092" w:rsidRDefault="00F16ED8" w:rsidP="001D2805">
      <w:pPr>
        <w:pStyle w:val="a3"/>
        <w:shd w:val="clear" w:color="auto" w:fill="FFFFFF"/>
        <w:spacing w:before="0" w:beforeAutospacing="0" w:after="0" w:afterAutospacing="0"/>
        <w:jc w:val="center"/>
        <w:rPr>
          <w:b/>
          <w:sz w:val="28"/>
          <w:szCs w:val="28"/>
        </w:rPr>
      </w:pP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9.1. Для учета объектов имущества (нефинансовых активов), составляющих муниципальную казну, в разрезе материальных основных фондов, нематериальных основных фондов, непроизведенных активов и материальных запасов предназначен счет 010850000 «Нефинансовые активы, составляющие казну»</w:t>
      </w:r>
      <w:r>
        <w:rPr>
          <w:rFonts w:ascii="Times New Roman" w:hAnsi="Times New Roman"/>
          <w:sz w:val="28"/>
          <w:szCs w:val="28"/>
        </w:rPr>
        <w:t>, по соответствующим видам объектов учета:</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недвижимое имущество, составляющее казну;</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движимое имущество, составляющее казну;</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нематериальные активы, составляющие казну;</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непроизведенные активы, составляющие казну;</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материальные запасы, составляющие казну;</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прочие активы, составляющие казну.</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9.2. Аналитический учет объектов в составе имущества казны осуществляется в структуре, установленной для ведения </w:t>
      </w:r>
      <w:r w:rsidRPr="00A61CD0">
        <w:rPr>
          <w:rFonts w:ascii="Times New Roman" w:hAnsi="Times New Roman"/>
          <w:sz w:val="28"/>
          <w:szCs w:val="28"/>
        </w:rPr>
        <w:t xml:space="preserve">реестра муниципального </w:t>
      </w:r>
      <w:proofErr w:type="gramStart"/>
      <w:r w:rsidRPr="00A61CD0">
        <w:rPr>
          <w:rFonts w:ascii="Times New Roman" w:hAnsi="Times New Roman"/>
          <w:sz w:val="28"/>
          <w:szCs w:val="28"/>
        </w:rPr>
        <w:t>имущества  муниципальной</w:t>
      </w:r>
      <w:proofErr w:type="gramEnd"/>
      <w:r w:rsidRPr="00A61CD0">
        <w:rPr>
          <w:rFonts w:ascii="Times New Roman" w:hAnsi="Times New Roman"/>
          <w:sz w:val="28"/>
          <w:szCs w:val="28"/>
        </w:rPr>
        <w:t xml:space="preserve"> собственности муниципального района Похвистневский.</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Аналитический учет объектов в составе имущества казны, переданных по </w:t>
      </w:r>
      <w:proofErr w:type="gramStart"/>
      <w:r w:rsidRPr="006A4092">
        <w:rPr>
          <w:rFonts w:ascii="Times New Roman" w:hAnsi="Times New Roman"/>
          <w:sz w:val="28"/>
          <w:szCs w:val="28"/>
        </w:rPr>
        <w:t>концессионным соглашениям</w:t>
      </w:r>
      <w:proofErr w:type="gramEnd"/>
      <w:r>
        <w:rPr>
          <w:rFonts w:ascii="Times New Roman" w:hAnsi="Times New Roman"/>
          <w:sz w:val="28"/>
          <w:szCs w:val="28"/>
        </w:rPr>
        <w:t xml:space="preserve"> ведется</w:t>
      </w:r>
      <w:r w:rsidRPr="006A4092">
        <w:rPr>
          <w:rFonts w:ascii="Times New Roman" w:hAnsi="Times New Roman"/>
          <w:sz w:val="28"/>
          <w:szCs w:val="28"/>
        </w:rPr>
        <w:t xml:space="preserve"> на соответствующих счетах аналитического учета счета 010890000 "Нефинансовые активы, составляющие казну, в концессии"</w:t>
      </w:r>
      <w:r>
        <w:rPr>
          <w:rFonts w:ascii="Times New Roman" w:hAnsi="Times New Roman"/>
          <w:sz w:val="28"/>
          <w:szCs w:val="28"/>
        </w:rPr>
        <w:t>, по</w:t>
      </w:r>
      <w:r w:rsidRPr="006A4092">
        <w:rPr>
          <w:rFonts w:ascii="Times New Roman" w:hAnsi="Times New Roman"/>
          <w:sz w:val="28"/>
          <w:szCs w:val="28"/>
        </w:rPr>
        <w:t xml:space="preserve"> дополнительн</w:t>
      </w:r>
      <w:r>
        <w:rPr>
          <w:rFonts w:ascii="Times New Roman" w:hAnsi="Times New Roman"/>
          <w:sz w:val="28"/>
          <w:szCs w:val="28"/>
        </w:rPr>
        <w:t>ым</w:t>
      </w:r>
      <w:r w:rsidRPr="006A4092">
        <w:rPr>
          <w:rFonts w:ascii="Times New Roman" w:hAnsi="Times New Roman"/>
          <w:sz w:val="28"/>
          <w:szCs w:val="28"/>
        </w:rPr>
        <w:t xml:space="preserve"> аналитически</w:t>
      </w:r>
      <w:r>
        <w:rPr>
          <w:rFonts w:ascii="Times New Roman" w:hAnsi="Times New Roman"/>
          <w:sz w:val="28"/>
          <w:szCs w:val="28"/>
        </w:rPr>
        <w:t>м</w:t>
      </w:r>
      <w:r w:rsidRPr="006A4092">
        <w:rPr>
          <w:rFonts w:ascii="Times New Roman" w:hAnsi="Times New Roman"/>
          <w:sz w:val="28"/>
          <w:szCs w:val="28"/>
        </w:rPr>
        <w:t xml:space="preserve"> признак</w:t>
      </w:r>
      <w:r>
        <w:rPr>
          <w:rFonts w:ascii="Times New Roman" w:hAnsi="Times New Roman"/>
          <w:sz w:val="28"/>
          <w:szCs w:val="28"/>
        </w:rPr>
        <w:t>ам - к</w:t>
      </w:r>
      <w:r w:rsidRPr="006A4092">
        <w:rPr>
          <w:rFonts w:ascii="Times New Roman" w:hAnsi="Times New Roman"/>
          <w:sz w:val="28"/>
          <w:szCs w:val="28"/>
        </w:rPr>
        <w:t>онтрагент и правовое основание поступления (наименование концессионера и реквизиты концессионного соглашения)</w:t>
      </w:r>
      <w:r>
        <w:rPr>
          <w:rFonts w:ascii="Times New Roman" w:hAnsi="Times New Roman"/>
          <w:sz w:val="28"/>
          <w:szCs w:val="28"/>
        </w:rPr>
        <w:t>, по соответствующим видам объектов:</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недвижимое имущество </w:t>
      </w:r>
      <w:proofErr w:type="spellStart"/>
      <w:r>
        <w:rPr>
          <w:rFonts w:ascii="Times New Roman" w:hAnsi="Times New Roman"/>
          <w:sz w:val="28"/>
          <w:szCs w:val="28"/>
        </w:rPr>
        <w:t>концедента</w:t>
      </w:r>
      <w:proofErr w:type="spellEnd"/>
      <w:r>
        <w:rPr>
          <w:rFonts w:ascii="Times New Roman" w:hAnsi="Times New Roman"/>
          <w:sz w:val="28"/>
          <w:szCs w:val="28"/>
        </w:rPr>
        <w:t>, составляющее казну;</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движимое имущество </w:t>
      </w:r>
      <w:proofErr w:type="spellStart"/>
      <w:r>
        <w:rPr>
          <w:rFonts w:ascii="Times New Roman" w:hAnsi="Times New Roman"/>
          <w:sz w:val="28"/>
          <w:szCs w:val="28"/>
        </w:rPr>
        <w:t>концедента</w:t>
      </w:r>
      <w:proofErr w:type="spellEnd"/>
      <w:r>
        <w:rPr>
          <w:rFonts w:ascii="Times New Roman" w:hAnsi="Times New Roman"/>
          <w:sz w:val="28"/>
          <w:szCs w:val="28"/>
        </w:rPr>
        <w:t>, составляющее казну;</w:t>
      </w:r>
    </w:p>
    <w:p w:rsidR="00F16ED8"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нематериальные активы </w:t>
      </w:r>
      <w:proofErr w:type="spellStart"/>
      <w:r>
        <w:rPr>
          <w:rFonts w:ascii="Times New Roman" w:hAnsi="Times New Roman"/>
          <w:sz w:val="28"/>
          <w:szCs w:val="28"/>
        </w:rPr>
        <w:t>концедента</w:t>
      </w:r>
      <w:proofErr w:type="spellEnd"/>
      <w:r>
        <w:rPr>
          <w:rFonts w:ascii="Times New Roman" w:hAnsi="Times New Roman"/>
          <w:sz w:val="28"/>
          <w:szCs w:val="28"/>
        </w:rPr>
        <w:t>, составляющие казну;</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непроизведенные активы </w:t>
      </w:r>
      <w:proofErr w:type="spellStart"/>
      <w:r>
        <w:rPr>
          <w:rFonts w:ascii="Times New Roman" w:hAnsi="Times New Roman"/>
          <w:sz w:val="28"/>
          <w:szCs w:val="28"/>
        </w:rPr>
        <w:t>концедента</w:t>
      </w:r>
      <w:proofErr w:type="spellEnd"/>
      <w:r>
        <w:rPr>
          <w:rFonts w:ascii="Times New Roman" w:hAnsi="Times New Roman"/>
          <w:sz w:val="28"/>
          <w:szCs w:val="28"/>
        </w:rPr>
        <w:t xml:space="preserve">, составляющие казну.  </w:t>
      </w:r>
      <w:r w:rsidRPr="006A4092">
        <w:rPr>
          <w:rFonts w:ascii="Times New Roman" w:hAnsi="Times New Roman"/>
          <w:sz w:val="28"/>
          <w:szCs w:val="28"/>
        </w:rPr>
        <w:t xml:space="preserve"> </w:t>
      </w:r>
    </w:p>
    <w:p w:rsidR="00F16ED8" w:rsidRPr="001D2805" w:rsidRDefault="00F16ED8" w:rsidP="006A409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w:t>
      </w:r>
      <w:r w:rsidRPr="006A4092">
        <w:rPr>
          <w:rFonts w:ascii="Times New Roman" w:hAnsi="Times New Roman"/>
          <w:sz w:val="28"/>
          <w:szCs w:val="28"/>
        </w:rPr>
        <w:t>ведени</w:t>
      </w:r>
      <w:r>
        <w:rPr>
          <w:rFonts w:ascii="Times New Roman" w:hAnsi="Times New Roman"/>
          <w:sz w:val="28"/>
          <w:szCs w:val="28"/>
        </w:rPr>
        <w:t>е</w:t>
      </w:r>
      <w:r w:rsidRPr="006A4092">
        <w:rPr>
          <w:rFonts w:ascii="Times New Roman" w:hAnsi="Times New Roman"/>
          <w:sz w:val="28"/>
          <w:szCs w:val="28"/>
        </w:rPr>
        <w:t xml:space="preserve"> аналитического учета по объектам в составе имущества казны на основании информации из реестра муниципального имущества муниципального района </w:t>
      </w:r>
      <w:proofErr w:type="gramStart"/>
      <w:r w:rsidRPr="006A4092">
        <w:rPr>
          <w:rFonts w:ascii="Times New Roman" w:hAnsi="Times New Roman"/>
          <w:sz w:val="28"/>
          <w:szCs w:val="28"/>
        </w:rPr>
        <w:t xml:space="preserve">Похвистневский  </w:t>
      </w:r>
      <w:r>
        <w:rPr>
          <w:rFonts w:ascii="Times New Roman" w:hAnsi="Times New Roman"/>
          <w:sz w:val="28"/>
          <w:szCs w:val="28"/>
        </w:rPr>
        <w:t>ведется</w:t>
      </w:r>
      <w:proofErr w:type="gramEnd"/>
      <w:r>
        <w:rPr>
          <w:rFonts w:ascii="Times New Roman" w:hAnsi="Times New Roman"/>
          <w:sz w:val="28"/>
          <w:szCs w:val="28"/>
        </w:rPr>
        <w:t>:</w:t>
      </w:r>
    </w:p>
    <w:p w:rsidR="00F16ED8" w:rsidRPr="001D2805"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в части имущества муниципального образования муниципального района </w:t>
      </w:r>
      <w:proofErr w:type="gramStart"/>
      <w:r w:rsidRPr="006A4092">
        <w:rPr>
          <w:rFonts w:ascii="Times New Roman" w:hAnsi="Times New Roman"/>
          <w:sz w:val="28"/>
          <w:szCs w:val="28"/>
        </w:rPr>
        <w:t>Похвистневский  -</w:t>
      </w:r>
      <w:proofErr w:type="gramEnd"/>
      <w:r w:rsidRPr="006A4092">
        <w:rPr>
          <w:rFonts w:ascii="Times New Roman" w:hAnsi="Times New Roman"/>
          <w:sz w:val="28"/>
          <w:szCs w:val="28"/>
        </w:rPr>
        <w:t xml:space="preserve"> </w:t>
      </w:r>
      <w:r>
        <w:rPr>
          <w:rFonts w:ascii="Times New Roman" w:hAnsi="Times New Roman"/>
          <w:sz w:val="28"/>
          <w:szCs w:val="28"/>
        </w:rPr>
        <w:t>в соответствии с данным порядком</w:t>
      </w:r>
      <w:r w:rsidRPr="006A4092">
        <w:rPr>
          <w:rFonts w:ascii="Times New Roman" w:hAnsi="Times New Roman"/>
          <w:sz w:val="28"/>
          <w:szCs w:val="28"/>
        </w:rPr>
        <w:t xml:space="preserve"> Комитет</w:t>
      </w:r>
      <w:r>
        <w:rPr>
          <w:rFonts w:ascii="Times New Roman" w:hAnsi="Times New Roman"/>
          <w:sz w:val="28"/>
          <w:szCs w:val="28"/>
        </w:rPr>
        <w:t>ом</w:t>
      </w:r>
      <w:r w:rsidRPr="006A4092">
        <w:rPr>
          <w:rFonts w:ascii="Times New Roman" w:hAnsi="Times New Roman"/>
          <w:sz w:val="28"/>
          <w:szCs w:val="28"/>
        </w:rPr>
        <w:t xml:space="preserve"> по управлению муниципальным имуществом Администрации муниципального района Похвистневский, осуществляющего полномочия и функции собственника в отношении имущества, составляющего казну муниципального образования, если иное не предусмотрено финансовым органом</w:t>
      </w:r>
      <w:r>
        <w:rPr>
          <w:rFonts w:ascii="Times New Roman" w:hAnsi="Times New Roman"/>
          <w:sz w:val="28"/>
          <w:szCs w:val="28"/>
        </w:rPr>
        <w:t>.</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Периодичность отражения в бюджетном учете операций с объектами, </w:t>
      </w:r>
      <w:proofErr w:type="gramStart"/>
      <w:r w:rsidRPr="006A4092">
        <w:rPr>
          <w:rFonts w:ascii="Times New Roman" w:hAnsi="Times New Roman"/>
          <w:sz w:val="28"/>
          <w:szCs w:val="28"/>
        </w:rPr>
        <w:t>составляющими  муниципальную</w:t>
      </w:r>
      <w:proofErr w:type="gramEnd"/>
      <w:r w:rsidRPr="006A4092">
        <w:rPr>
          <w:rFonts w:ascii="Times New Roman" w:hAnsi="Times New Roman"/>
          <w:sz w:val="28"/>
          <w:szCs w:val="28"/>
        </w:rPr>
        <w:t xml:space="preserve">  казну на основании информации из реестра имущества муниципальной собственности муниципального района Похвистневский, устанавливается Финансовым управлением Администрации муниципального района Похвистневский, но не реже чем на отчетную месячную дату.</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Ведение </w:t>
      </w:r>
      <w:proofErr w:type="gramStart"/>
      <w:r w:rsidRPr="006A4092">
        <w:rPr>
          <w:rFonts w:ascii="Times New Roman" w:hAnsi="Times New Roman"/>
          <w:sz w:val="28"/>
          <w:szCs w:val="28"/>
        </w:rPr>
        <w:t>инвентарного  учета</w:t>
      </w:r>
      <w:proofErr w:type="gramEnd"/>
      <w:r w:rsidRPr="006A4092">
        <w:rPr>
          <w:rFonts w:ascii="Times New Roman" w:hAnsi="Times New Roman"/>
          <w:sz w:val="28"/>
          <w:szCs w:val="28"/>
        </w:rPr>
        <w:t xml:space="preserve"> объектов имущества казны муниципального района Похвистневский в соответствии с порядком бухгалтерского учета объектов основных средств, нематериальных активов, непроизведенных активов и материальных запасов осуществляется  в соответствии </w:t>
      </w:r>
      <w:r>
        <w:rPr>
          <w:rFonts w:ascii="Times New Roman" w:hAnsi="Times New Roman"/>
          <w:sz w:val="28"/>
          <w:szCs w:val="28"/>
        </w:rPr>
        <w:t xml:space="preserve"> с данным порядком</w:t>
      </w:r>
      <w:r w:rsidRPr="006A4092">
        <w:rPr>
          <w:rFonts w:ascii="Times New Roman" w:hAnsi="Times New Roman"/>
          <w:sz w:val="28"/>
          <w:szCs w:val="28"/>
        </w:rPr>
        <w:t xml:space="preserve"> Комитет</w:t>
      </w:r>
      <w:r>
        <w:rPr>
          <w:rFonts w:ascii="Times New Roman" w:hAnsi="Times New Roman"/>
          <w:sz w:val="28"/>
          <w:szCs w:val="28"/>
        </w:rPr>
        <w:t>ом</w:t>
      </w:r>
      <w:r w:rsidRPr="006A4092">
        <w:rPr>
          <w:rFonts w:ascii="Times New Roman" w:hAnsi="Times New Roman"/>
          <w:sz w:val="28"/>
          <w:szCs w:val="28"/>
        </w:rPr>
        <w:t xml:space="preserve"> по управлению муниципальным имуществом Администрации муниципального района </w:t>
      </w:r>
      <w:r>
        <w:rPr>
          <w:rFonts w:ascii="Times New Roman" w:hAnsi="Times New Roman"/>
          <w:sz w:val="28"/>
          <w:szCs w:val="28"/>
        </w:rPr>
        <w:t xml:space="preserve"> </w:t>
      </w:r>
      <w:r w:rsidRPr="006A4092">
        <w:rPr>
          <w:rFonts w:ascii="Times New Roman" w:hAnsi="Times New Roman"/>
          <w:sz w:val="28"/>
          <w:szCs w:val="28"/>
        </w:rPr>
        <w:t xml:space="preserve">Похвистневский по согласованию с Финансовым управлением Администрации муниципального района Похвистневский. </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9.3. Учет операций по выбытию, перемещению нефинансовых активов, составляющих муниципальную казну, ведется в Журнале операций по выбытию и перемещению нефинансовых активов.</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Учет операций по поступлению нефинансовых активов, составляющих муниципальную казну, ведется в соответствии с содержанием факта хозяйственной жизни: в Журнале операций по выбытию и перемещению нефинансовых активов, в Журнале по прочим операциям. </w:t>
      </w:r>
    </w:p>
    <w:p w:rsidR="00F16ED8" w:rsidRPr="006A4092" w:rsidRDefault="00F16ED8" w:rsidP="006A4092">
      <w:pPr>
        <w:widowControl w:val="0"/>
        <w:autoSpaceDE w:val="0"/>
        <w:autoSpaceDN w:val="0"/>
        <w:adjustRightInd w:val="0"/>
        <w:spacing w:after="0" w:line="240" w:lineRule="auto"/>
        <w:jc w:val="both"/>
        <w:rPr>
          <w:rFonts w:ascii="Times New Roman" w:hAnsi="Times New Roman"/>
          <w:sz w:val="28"/>
          <w:szCs w:val="28"/>
        </w:rPr>
      </w:pPr>
      <w:r w:rsidRPr="006A4092">
        <w:rPr>
          <w:rFonts w:ascii="Times New Roman" w:hAnsi="Times New Roman"/>
          <w:sz w:val="28"/>
          <w:szCs w:val="28"/>
        </w:rPr>
        <w:t xml:space="preserve">Учет операций по изменению стоимости нефинансовых активов, составляющих муниципальную казну, по результатам проведенных переоценок, в том числе при изменении кадастровых стоимостей земельных участков и (или) справедливых стоимостей объектов, предназначенных для отчуждения не в пользу организаций бюджетной сферы, ведется в Журнале по прочим операциям.  </w:t>
      </w:r>
    </w:p>
    <w:p w:rsidR="00F16ED8" w:rsidRDefault="00F16ED8" w:rsidP="001D2805">
      <w:pPr>
        <w:pStyle w:val="a3"/>
        <w:shd w:val="clear" w:color="auto" w:fill="FFFFFF"/>
        <w:spacing w:before="0" w:beforeAutospacing="0" w:after="0" w:afterAutospacing="0"/>
        <w:jc w:val="center"/>
        <w:rPr>
          <w:b/>
          <w:sz w:val="28"/>
          <w:szCs w:val="28"/>
        </w:rPr>
      </w:pPr>
    </w:p>
    <w:p w:rsidR="00F16ED8" w:rsidRDefault="00F16ED8" w:rsidP="001D2805">
      <w:pPr>
        <w:pStyle w:val="a3"/>
        <w:shd w:val="clear" w:color="auto" w:fill="FFFFFF"/>
        <w:spacing w:before="0" w:beforeAutospacing="0" w:after="0" w:afterAutospacing="0"/>
        <w:jc w:val="center"/>
        <w:rPr>
          <w:b/>
          <w:sz w:val="28"/>
          <w:szCs w:val="28"/>
        </w:rPr>
      </w:pPr>
    </w:p>
    <w:p w:rsidR="00F16ED8" w:rsidRDefault="00F16ED8" w:rsidP="001D2805">
      <w:pPr>
        <w:pStyle w:val="a3"/>
        <w:shd w:val="clear" w:color="auto" w:fill="FFFFFF"/>
        <w:spacing w:before="0" w:beforeAutospacing="0" w:after="0" w:afterAutospacing="0"/>
        <w:jc w:val="center"/>
        <w:rPr>
          <w:b/>
          <w:sz w:val="28"/>
          <w:szCs w:val="28"/>
        </w:rPr>
      </w:pPr>
      <w:r w:rsidRPr="006A4092">
        <w:rPr>
          <w:b/>
          <w:sz w:val="28"/>
          <w:szCs w:val="28"/>
        </w:rPr>
        <w:t>10. Амортизация нефинансовых активов имущества казны</w:t>
      </w:r>
    </w:p>
    <w:p w:rsidR="00F16ED8" w:rsidRPr="006A4092" w:rsidRDefault="00F16ED8" w:rsidP="001D2805">
      <w:pPr>
        <w:pStyle w:val="a3"/>
        <w:shd w:val="clear" w:color="auto" w:fill="FFFFFF"/>
        <w:spacing w:before="0" w:beforeAutospacing="0" w:after="0" w:afterAutospacing="0"/>
        <w:jc w:val="center"/>
        <w:rPr>
          <w:b/>
          <w:sz w:val="28"/>
          <w:szCs w:val="28"/>
        </w:rPr>
      </w:pP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xml:space="preserve">10.1.  По объектам материальных и нематериальных основных фондов, составляющим муниципальную </w:t>
      </w:r>
      <w:proofErr w:type="gramStart"/>
      <w:r w:rsidRPr="006A4092">
        <w:rPr>
          <w:sz w:val="28"/>
          <w:szCs w:val="28"/>
        </w:rPr>
        <w:t>казну  амортизация</w:t>
      </w:r>
      <w:proofErr w:type="gramEnd"/>
      <w:r w:rsidRPr="006A4092">
        <w:rPr>
          <w:sz w:val="28"/>
          <w:szCs w:val="28"/>
        </w:rPr>
        <w:t xml:space="preserve"> отражается в следующем порядке:</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по объектам нефинансовых активов, включенным в состав муниципальной казны по основанию прекращения права оперативного управления (хозяйственного ведения), амортизация отражается в размере сумм, учтенных (начисленных) последним правообладателем;</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xml:space="preserve">на объекты нефинансовых активов с даты их включения в состав муниципальной казны амортизация не начисляется до их вовлечения в хозяйственный оборот (в частности, </w:t>
      </w:r>
      <w:proofErr w:type="gramStart"/>
      <w:r w:rsidRPr="006A4092">
        <w:rPr>
          <w:sz w:val="28"/>
          <w:szCs w:val="28"/>
        </w:rPr>
        <w:t>передачи  нефинансовых</w:t>
      </w:r>
      <w:proofErr w:type="gramEnd"/>
      <w:r w:rsidRPr="006A4092">
        <w:rPr>
          <w:sz w:val="28"/>
          <w:szCs w:val="28"/>
        </w:rPr>
        <w:t xml:space="preserve"> активов имущества казны в аренду, безвозмездное пользование, постоянное (бессрочное) пользование, оперативное управление).</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xml:space="preserve">10.2. Амортизация нефинансовых активов, начисленная </w:t>
      </w:r>
      <w:proofErr w:type="gramStart"/>
      <w:r w:rsidRPr="006A4092">
        <w:rPr>
          <w:sz w:val="28"/>
          <w:szCs w:val="28"/>
        </w:rPr>
        <w:t>на  дату</w:t>
      </w:r>
      <w:proofErr w:type="gramEnd"/>
      <w:r w:rsidRPr="006A4092">
        <w:rPr>
          <w:sz w:val="28"/>
          <w:szCs w:val="28"/>
        </w:rPr>
        <w:t xml:space="preserve"> их включения в состав имущества казны, отражается на счетах:</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- 010451000 «Амортизация недвижимого имущества в составе имущества казны»,</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- 010452000 «Амортизация движимого имущества в составе имущества казны»,</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- 010454000 «Амортизация нематериальных активов в составе имущества казны»,</w:t>
      </w:r>
    </w:p>
    <w:p w:rsidR="00F16ED8" w:rsidRPr="006A4092" w:rsidRDefault="00F16ED8" w:rsidP="006A4092">
      <w:pPr>
        <w:pStyle w:val="a3"/>
        <w:shd w:val="clear" w:color="auto" w:fill="FFFFFF"/>
        <w:spacing w:before="0" w:beforeAutospacing="0" w:after="0" w:afterAutospacing="0"/>
        <w:jc w:val="both"/>
        <w:rPr>
          <w:sz w:val="28"/>
          <w:szCs w:val="28"/>
        </w:rPr>
      </w:pPr>
      <w:r w:rsidRPr="006A4092">
        <w:rPr>
          <w:sz w:val="28"/>
          <w:szCs w:val="28"/>
        </w:rPr>
        <w:t>- 010459000 «Амортизация имущества казны в концессии».</w:t>
      </w:r>
    </w:p>
    <w:p w:rsidR="00F16ED8" w:rsidRPr="006A4092" w:rsidRDefault="00F16ED8" w:rsidP="006A4092">
      <w:pPr>
        <w:pStyle w:val="a3"/>
        <w:shd w:val="clear" w:color="auto" w:fill="FFFFFF"/>
        <w:spacing w:before="0" w:beforeAutospacing="0" w:after="0" w:afterAutospacing="0"/>
        <w:jc w:val="both"/>
        <w:rPr>
          <w:sz w:val="28"/>
          <w:szCs w:val="28"/>
          <w:shd w:val="clear" w:color="auto" w:fill="FFFFFF"/>
        </w:rPr>
      </w:pPr>
      <w:r w:rsidRPr="006A4092">
        <w:rPr>
          <w:sz w:val="28"/>
          <w:szCs w:val="28"/>
        </w:rPr>
        <w:t xml:space="preserve">10.3. </w:t>
      </w:r>
      <w:r w:rsidRPr="006A4092">
        <w:rPr>
          <w:sz w:val="28"/>
          <w:szCs w:val="28"/>
          <w:shd w:val="clear" w:color="auto" w:fill="FFFFFF"/>
        </w:rPr>
        <w:t xml:space="preserve"> Расчет и единовременное начисление суммы амортизации за период нахождения объекта в составе нефинансовых активов имущества казны </w:t>
      </w:r>
      <w:proofErr w:type="gramStart"/>
      <w:r w:rsidRPr="006A4092">
        <w:rPr>
          <w:sz w:val="28"/>
          <w:szCs w:val="28"/>
          <w:shd w:val="clear" w:color="auto" w:fill="FFFFFF"/>
        </w:rPr>
        <w:t>осуществляется  при</w:t>
      </w:r>
      <w:proofErr w:type="gramEnd"/>
      <w:r w:rsidRPr="006A4092">
        <w:rPr>
          <w:sz w:val="28"/>
          <w:szCs w:val="28"/>
          <w:shd w:val="clear" w:color="auto" w:fill="FFFFFF"/>
        </w:rPr>
        <w:t xml:space="preserve"> вовлечении объекта в хозяйственный оборот. При этом указанный расчет и единовременное начисление суммы амортизации </w:t>
      </w:r>
      <w:proofErr w:type="gramStart"/>
      <w:r w:rsidRPr="006A4092">
        <w:rPr>
          <w:sz w:val="28"/>
          <w:szCs w:val="28"/>
          <w:shd w:val="clear" w:color="auto" w:fill="FFFFFF"/>
        </w:rPr>
        <w:t>осуществляется  на</w:t>
      </w:r>
      <w:proofErr w:type="gramEnd"/>
      <w:r w:rsidRPr="006A4092">
        <w:rPr>
          <w:sz w:val="28"/>
          <w:szCs w:val="28"/>
          <w:shd w:val="clear" w:color="auto" w:fill="FFFFFF"/>
        </w:rPr>
        <w:t xml:space="preserve"> основании данных о его первоначальной (балансовой, остаточной) стоимости, иной стоимости объекта, указанной в реестре муниципальной  казны и срока нахождения в составе имущества казны.</w:t>
      </w:r>
    </w:p>
    <w:p w:rsidR="00F16ED8" w:rsidRPr="006A4092" w:rsidRDefault="00F16ED8" w:rsidP="006A4092">
      <w:pPr>
        <w:pStyle w:val="a3"/>
        <w:shd w:val="clear" w:color="auto" w:fill="FFFFFF"/>
        <w:spacing w:before="0" w:beforeAutospacing="0" w:after="0" w:afterAutospacing="0"/>
        <w:jc w:val="both"/>
        <w:rPr>
          <w:sz w:val="28"/>
          <w:szCs w:val="28"/>
          <w:shd w:val="clear" w:color="auto" w:fill="FFFFFF"/>
        </w:rPr>
      </w:pPr>
      <w:r w:rsidRPr="006A4092">
        <w:rPr>
          <w:sz w:val="28"/>
          <w:szCs w:val="28"/>
          <w:shd w:val="clear" w:color="auto" w:fill="FFFFFF"/>
        </w:rPr>
        <w:t>10.4. Начисление амортизации по объектам нефинансовых активов, составляющих муниципальную казну в концессии, осуществляется в соответствии с положениями федерального стандарта бухгалтерского учета для организаций государственного сектора "Концессионные соглашения":</w:t>
      </w:r>
    </w:p>
    <w:p w:rsidR="00F16ED8" w:rsidRPr="006A4092" w:rsidRDefault="00F16ED8" w:rsidP="006A4092">
      <w:pPr>
        <w:pStyle w:val="a3"/>
        <w:shd w:val="clear" w:color="auto" w:fill="FFFFFF"/>
        <w:spacing w:before="0" w:beforeAutospacing="0" w:after="0" w:afterAutospacing="0"/>
        <w:jc w:val="both"/>
        <w:rPr>
          <w:sz w:val="28"/>
          <w:szCs w:val="28"/>
          <w:shd w:val="clear" w:color="auto" w:fill="FFFFFF"/>
        </w:rPr>
      </w:pPr>
      <w:r w:rsidRPr="006A4092">
        <w:rPr>
          <w:sz w:val="28"/>
          <w:szCs w:val="28"/>
          <w:shd w:val="clear" w:color="auto" w:fill="FFFFFF"/>
        </w:rPr>
        <w:t xml:space="preserve"> - начисление амортизации по имуществу </w:t>
      </w:r>
      <w:proofErr w:type="spellStart"/>
      <w:r w:rsidRPr="006A4092">
        <w:rPr>
          <w:sz w:val="28"/>
          <w:szCs w:val="28"/>
          <w:shd w:val="clear" w:color="auto" w:fill="FFFFFF"/>
        </w:rPr>
        <w:t>концедента</w:t>
      </w:r>
      <w:proofErr w:type="spellEnd"/>
      <w:r w:rsidRPr="006A4092">
        <w:rPr>
          <w:sz w:val="28"/>
          <w:szCs w:val="28"/>
          <w:shd w:val="clear" w:color="auto" w:fill="FFFFFF"/>
        </w:rPr>
        <w:t xml:space="preserve"> осуществляется уполномоченным субъектом учета в течение срока действия концессионного соглашения методом, применяемым для амортизации объектов нефинансовых активов, к которым относится переданное имущество.   </w:t>
      </w:r>
    </w:p>
    <w:p w:rsidR="00F16ED8" w:rsidRPr="006A4092" w:rsidRDefault="00F16ED8" w:rsidP="006A4092">
      <w:pPr>
        <w:spacing w:after="0" w:line="240" w:lineRule="auto"/>
        <w:jc w:val="both"/>
        <w:rPr>
          <w:rFonts w:ascii="Times New Roman" w:hAnsi="Times New Roman"/>
          <w:bCs/>
          <w:sz w:val="28"/>
          <w:szCs w:val="28"/>
        </w:rPr>
      </w:pPr>
    </w:p>
    <w:p w:rsidR="00F16ED8" w:rsidRDefault="00F16ED8" w:rsidP="001D2805">
      <w:pPr>
        <w:spacing w:after="0" w:line="240" w:lineRule="auto"/>
        <w:jc w:val="center"/>
        <w:rPr>
          <w:rFonts w:ascii="Times New Roman" w:hAnsi="Times New Roman"/>
          <w:b/>
          <w:bCs/>
          <w:sz w:val="28"/>
          <w:szCs w:val="28"/>
        </w:rPr>
      </w:pPr>
    </w:p>
    <w:p w:rsidR="00F16ED8" w:rsidRDefault="00F16ED8" w:rsidP="001D2805">
      <w:pPr>
        <w:spacing w:after="0" w:line="240" w:lineRule="auto"/>
        <w:jc w:val="center"/>
        <w:rPr>
          <w:rFonts w:ascii="Times New Roman" w:hAnsi="Times New Roman"/>
          <w:b/>
          <w:bCs/>
          <w:sz w:val="28"/>
          <w:szCs w:val="28"/>
        </w:rPr>
      </w:pPr>
      <w:r w:rsidRPr="006A4092">
        <w:rPr>
          <w:rFonts w:ascii="Times New Roman" w:hAnsi="Times New Roman"/>
          <w:b/>
          <w:bCs/>
          <w:sz w:val="28"/>
          <w:szCs w:val="28"/>
        </w:rPr>
        <w:t>11. Порядок инвентаризации нефинансовых активов</w:t>
      </w:r>
    </w:p>
    <w:p w:rsidR="00F16ED8" w:rsidRPr="006A4092" w:rsidRDefault="00F16ED8" w:rsidP="001D2805">
      <w:pPr>
        <w:spacing w:after="0" w:line="240" w:lineRule="auto"/>
        <w:jc w:val="center"/>
        <w:rPr>
          <w:rFonts w:ascii="Times New Roman" w:hAnsi="Times New Roman"/>
          <w:b/>
          <w:bCs/>
          <w:sz w:val="28"/>
          <w:szCs w:val="28"/>
        </w:rPr>
      </w:pPr>
      <w:r w:rsidRPr="006A4092">
        <w:rPr>
          <w:rFonts w:ascii="Times New Roman" w:hAnsi="Times New Roman"/>
          <w:b/>
          <w:bCs/>
          <w:sz w:val="28"/>
          <w:szCs w:val="28"/>
        </w:rPr>
        <w:t>имущества казны</w:t>
      </w:r>
    </w:p>
    <w:p w:rsidR="00F16ED8" w:rsidRPr="006A4092" w:rsidRDefault="00F16ED8" w:rsidP="001D2805">
      <w:pPr>
        <w:spacing w:after="0" w:line="240" w:lineRule="auto"/>
        <w:jc w:val="center"/>
        <w:rPr>
          <w:rFonts w:ascii="Times New Roman" w:hAnsi="Times New Roman"/>
          <w:sz w:val="28"/>
          <w:szCs w:val="28"/>
        </w:rPr>
      </w:pP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11.1. Для обеспечения достоверности данных учета муниципальной казны производится инвентаризация имущества казны, в ходе которой проверяется и документально подтверждается наличие объектов собственности и их состояние. Инвентаризация нефинансовых активов имущества казны муниципального района Похвистневский ос</w:t>
      </w:r>
      <w:r>
        <w:rPr>
          <w:rFonts w:ascii="Times New Roman" w:hAnsi="Times New Roman"/>
          <w:sz w:val="28"/>
          <w:szCs w:val="28"/>
        </w:rPr>
        <w:t>у</w:t>
      </w:r>
      <w:r w:rsidRPr="006A4092">
        <w:rPr>
          <w:rFonts w:ascii="Times New Roman" w:hAnsi="Times New Roman"/>
          <w:sz w:val="28"/>
          <w:szCs w:val="28"/>
        </w:rPr>
        <w:t>ществляется Комитетом по управлению муниципальным имуществом Администрации муниципального района Похвистневский.</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11.2. Проведение инвентаризации нефинансовых активов имущества муниципальной казны обязательно:</w:t>
      </w:r>
    </w:p>
    <w:p w:rsidR="00F16ED8" w:rsidRPr="006A4092" w:rsidRDefault="00F16ED8" w:rsidP="006A4092">
      <w:pPr>
        <w:spacing w:after="0" w:line="240" w:lineRule="auto"/>
        <w:jc w:val="both"/>
        <w:rPr>
          <w:rFonts w:ascii="Times New Roman" w:hAnsi="Times New Roman"/>
          <w:sz w:val="28"/>
          <w:szCs w:val="28"/>
        </w:rPr>
      </w:pPr>
      <w:r w:rsidRPr="006A4092">
        <w:rPr>
          <w:rFonts w:ascii="Times New Roman" w:hAnsi="Times New Roman"/>
          <w:sz w:val="28"/>
          <w:szCs w:val="28"/>
        </w:rPr>
        <w:t>- при передаче имущества в аренду, продаже казенного имущества, перед составлением годовой бюджетной отчетности;</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при смене лиц, ответственных за ведение реестра имущества муниципальной казны;</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при выявлении фактов хищения, злоупотребления или порчи имущества, находящегося в муниципальной собственности;</w:t>
      </w:r>
    </w:p>
    <w:p w:rsidR="00F16ED8" w:rsidRPr="006A4092" w:rsidRDefault="00F16ED8" w:rsidP="006A4092">
      <w:pPr>
        <w:spacing w:after="0" w:line="240" w:lineRule="auto"/>
        <w:ind w:firstLine="708"/>
        <w:jc w:val="both"/>
        <w:rPr>
          <w:rFonts w:ascii="Times New Roman" w:hAnsi="Times New Roman"/>
          <w:sz w:val="28"/>
          <w:szCs w:val="28"/>
        </w:rPr>
      </w:pPr>
      <w:r w:rsidRPr="006A4092">
        <w:rPr>
          <w:rFonts w:ascii="Times New Roman" w:hAnsi="Times New Roman"/>
          <w:sz w:val="28"/>
          <w:szCs w:val="28"/>
        </w:rPr>
        <w:t>- в случае стихийного бедствия, пожара или других чрезвычайных ситуаций, в других случаях, предусмотренных законодательством Российской Федерации.</w:t>
      </w:r>
    </w:p>
    <w:p w:rsidR="00F16ED8" w:rsidRPr="006A4092" w:rsidRDefault="00F16ED8" w:rsidP="006A4092">
      <w:pPr>
        <w:pStyle w:val="a3"/>
        <w:shd w:val="clear" w:color="auto" w:fill="FFFFFF"/>
        <w:spacing w:before="0" w:beforeAutospacing="0" w:after="0" w:afterAutospacing="0"/>
        <w:jc w:val="both"/>
        <w:rPr>
          <w:sz w:val="28"/>
          <w:szCs w:val="28"/>
        </w:rPr>
      </w:pPr>
    </w:p>
    <w:sectPr w:rsidR="00F16ED8" w:rsidRPr="006A4092" w:rsidSect="000A16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D82"/>
    <w:rsid w:val="00000E39"/>
    <w:rsid w:val="00012724"/>
    <w:rsid w:val="00037FA4"/>
    <w:rsid w:val="000A1693"/>
    <w:rsid w:val="000A1E23"/>
    <w:rsid w:val="000C1F6E"/>
    <w:rsid w:val="000D33AF"/>
    <w:rsid w:val="000E650E"/>
    <w:rsid w:val="0010593D"/>
    <w:rsid w:val="0012146D"/>
    <w:rsid w:val="001243FB"/>
    <w:rsid w:val="00151257"/>
    <w:rsid w:val="001A2804"/>
    <w:rsid w:val="001A6E3B"/>
    <w:rsid w:val="001D2805"/>
    <w:rsid w:val="002126FB"/>
    <w:rsid w:val="00230F10"/>
    <w:rsid w:val="00242B0B"/>
    <w:rsid w:val="002654B8"/>
    <w:rsid w:val="00276477"/>
    <w:rsid w:val="002A6C74"/>
    <w:rsid w:val="002E57F7"/>
    <w:rsid w:val="002F5B33"/>
    <w:rsid w:val="00307C32"/>
    <w:rsid w:val="00307ECE"/>
    <w:rsid w:val="00325B07"/>
    <w:rsid w:val="00340E19"/>
    <w:rsid w:val="00354912"/>
    <w:rsid w:val="00374D18"/>
    <w:rsid w:val="003B6038"/>
    <w:rsid w:val="003C5B3F"/>
    <w:rsid w:val="003F7A36"/>
    <w:rsid w:val="004075BA"/>
    <w:rsid w:val="004752F0"/>
    <w:rsid w:val="004E5B3F"/>
    <w:rsid w:val="004F77F4"/>
    <w:rsid w:val="00510625"/>
    <w:rsid w:val="00512229"/>
    <w:rsid w:val="00587837"/>
    <w:rsid w:val="005A2103"/>
    <w:rsid w:val="005E3D0D"/>
    <w:rsid w:val="006162B9"/>
    <w:rsid w:val="006452C5"/>
    <w:rsid w:val="0065182D"/>
    <w:rsid w:val="0069463A"/>
    <w:rsid w:val="006A08F0"/>
    <w:rsid w:val="006A224C"/>
    <w:rsid w:val="006A4092"/>
    <w:rsid w:val="006A4745"/>
    <w:rsid w:val="006D48B8"/>
    <w:rsid w:val="00715360"/>
    <w:rsid w:val="00734385"/>
    <w:rsid w:val="007501D6"/>
    <w:rsid w:val="00760949"/>
    <w:rsid w:val="00763B30"/>
    <w:rsid w:val="007A039C"/>
    <w:rsid w:val="007E37C8"/>
    <w:rsid w:val="007F1262"/>
    <w:rsid w:val="00802AB6"/>
    <w:rsid w:val="00812FEC"/>
    <w:rsid w:val="008130A2"/>
    <w:rsid w:val="00821BA0"/>
    <w:rsid w:val="00857478"/>
    <w:rsid w:val="008707DB"/>
    <w:rsid w:val="00893752"/>
    <w:rsid w:val="008B6B3E"/>
    <w:rsid w:val="008C3FDB"/>
    <w:rsid w:val="008E36E6"/>
    <w:rsid w:val="008E3EE9"/>
    <w:rsid w:val="0091512C"/>
    <w:rsid w:val="00915FCF"/>
    <w:rsid w:val="00925B45"/>
    <w:rsid w:val="0094783E"/>
    <w:rsid w:val="00953A90"/>
    <w:rsid w:val="00970027"/>
    <w:rsid w:val="00986B43"/>
    <w:rsid w:val="00991878"/>
    <w:rsid w:val="00994FA2"/>
    <w:rsid w:val="009A77E5"/>
    <w:rsid w:val="009B58B8"/>
    <w:rsid w:val="009C605E"/>
    <w:rsid w:val="009D696B"/>
    <w:rsid w:val="00A20436"/>
    <w:rsid w:val="00A61CD0"/>
    <w:rsid w:val="00A74657"/>
    <w:rsid w:val="00A85C29"/>
    <w:rsid w:val="00AE173C"/>
    <w:rsid w:val="00AE3F4A"/>
    <w:rsid w:val="00AE4F05"/>
    <w:rsid w:val="00AF5D20"/>
    <w:rsid w:val="00B50D7B"/>
    <w:rsid w:val="00B60385"/>
    <w:rsid w:val="00B665EE"/>
    <w:rsid w:val="00B7216E"/>
    <w:rsid w:val="00BF0EDC"/>
    <w:rsid w:val="00C5737D"/>
    <w:rsid w:val="00C94979"/>
    <w:rsid w:val="00CC14D0"/>
    <w:rsid w:val="00CE2D42"/>
    <w:rsid w:val="00CE6DC0"/>
    <w:rsid w:val="00D04027"/>
    <w:rsid w:val="00D06040"/>
    <w:rsid w:val="00D12B74"/>
    <w:rsid w:val="00D21D2A"/>
    <w:rsid w:val="00D226B1"/>
    <w:rsid w:val="00D5553B"/>
    <w:rsid w:val="00D80E49"/>
    <w:rsid w:val="00D8368C"/>
    <w:rsid w:val="00D86264"/>
    <w:rsid w:val="00DD08DB"/>
    <w:rsid w:val="00E51B67"/>
    <w:rsid w:val="00E615BD"/>
    <w:rsid w:val="00E615F1"/>
    <w:rsid w:val="00E80C62"/>
    <w:rsid w:val="00E844A7"/>
    <w:rsid w:val="00E93FB6"/>
    <w:rsid w:val="00EE2BBD"/>
    <w:rsid w:val="00F16ED8"/>
    <w:rsid w:val="00F47B41"/>
    <w:rsid w:val="00FB22CA"/>
    <w:rsid w:val="00FC1D82"/>
    <w:rsid w:val="00FC5122"/>
    <w:rsid w:val="00FD04EE"/>
    <w:rsid w:val="00FD5055"/>
    <w:rsid w:val="00FF5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A5E789"/>
  <w15:docId w15:val="{FFDF480F-A92B-48E1-9DF4-3065FC00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D82"/>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C605E"/>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rsid w:val="009C605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92774">
      <w:marLeft w:val="0"/>
      <w:marRight w:val="0"/>
      <w:marTop w:val="0"/>
      <w:marBottom w:val="0"/>
      <w:divBdr>
        <w:top w:val="none" w:sz="0" w:space="0" w:color="auto"/>
        <w:left w:val="none" w:sz="0" w:space="0" w:color="auto"/>
        <w:bottom w:val="none" w:sz="0" w:space="0" w:color="auto"/>
        <w:right w:val="none" w:sz="0" w:space="0" w:color="auto"/>
      </w:divBdr>
    </w:div>
    <w:div w:id="564292775">
      <w:marLeft w:val="0"/>
      <w:marRight w:val="0"/>
      <w:marTop w:val="0"/>
      <w:marBottom w:val="0"/>
      <w:divBdr>
        <w:top w:val="none" w:sz="0" w:space="0" w:color="auto"/>
        <w:left w:val="none" w:sz="0" w:space="0" w:color="auto"/>
        <w:bottom w:val="none" w:sz="0" w:space="0" w:color="auto"/>
        <w:right w:val="none" w:sz="0" w:space="0" w:color="auto"/>
      </w:divBdr>
    </w:div>
    <w:div w:id="5642927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cntd.ru/document/420266549" TargetMode="External"/><Relationship Id="rId5" Type="http://schemas.openxmlformats.org/officeDocument/2006/relationships/hyperlink" Target="https://docs.cntd.ru/document/902250003" TargetMode="External"/><Relationship Id="rId4" Type="http://schemas.openxmlformats.org/officeDocument/2006/relationships/hyperlink" Target="https://docs.cntd.ru/document/9022493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4099</Words>
  <Characters>23370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ПК_Антон</dc:creator>
  <cp:keywords/>
  <dc:description/>
  <cp:lastModifiedBy>ОргОтдел_Пост</cp:lastModifiedBy>
  <cp:revision>2</cp:revision>
  <dcterms:created xsi:type="dcterms:W3CDTF">2023-01-19T04:42:00Z</dcterms:created>
  <dcterms:modified xsi:type="dcterms:W3CDTF">2023-01-19T04:42:00Z</dcterms:modified>
</cp:coreProperties>
</file>