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18" w:tblpY="-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4"/>
      </w:tblGrid>
      <w:tr w:rsidR="009F39E5" w:rsidRPr="00F41232" w:rsidTr="00D66E27">
        <w:trPr>
          <w:trHeight w:val="607"/>
        </w:trPr>
        <w:tc>
          <w:tcPr>
            <w:tcW w:w="48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9E5" w:rsidRPr="00F41232" w:rsidRDefault="009F39E5" w:rsidP="00D66E27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eastAsia="Times New Roman" w:hAnsi="Arial" w:cs="Arial"/>
              </w:rPr>
            </w:pPr>
            <w:r w:rsidRPr="00F41232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4AB77D98" wp14:editId="7C5A113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41232">
              <w:rPr>
                <w:rFonts w:ascii="Arial" w:eastAsia="Times New Roman" w:hAnsi="Arial" w:cs="Arial"/>
              </w:rPr>
              <w:t xml:space="preserve">                       </w:t>
            </w:r>
            <w:r w:rsidRPr="00F41232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F39E5" w:rsidRPr="00F41232" w:rsidRDefault="009F39E5" w:rsidP="00D66E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eastAsia="Times New Roman" w:hAnsi="Arial Narrow" w:cs="Arial"/>
              </w:rPr>
            </w:pP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муниципального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района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proofErr w:type="spellStart"/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Похвистневский</w:t>
            </w:r>
            <w:proofErr w:type="spellEnd"/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Самарской</w:t>
            </w:r>
            <w:r w:rsidRPr="00F41232">
              <w:rPr>
                <w:rFonts w:ascii="Arial Narrow" w:eastAsia="Times New Roman" w:hAnsi="Arial Narrow" w:cs="Arial"/>
                <w:b/>
                <w:bCs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области</w:t>
            </w:r>
          </w:p>
          <w:p w:rsidR="009F39E5" w:rsidRPr="00F41232" w:rsidRDefault="009F39E5" w:rsidP="00D66E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F39E5" w:rsidRPr="00094749" w:rsidRDefault="00A1255B" w:rsidP="00D66E27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16.05.2022</w:t>
            </w:r>
            <w:r w:rsidR="0009474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F39E5" w:rsidRPr="00F41232">
              <w:rPr>
                <w:rFonts w:ascii="Arial" w:eastAsia="Times New Roman" w:hAnsi="Arial"/>
                <w:sz w:val="20"/>
                <w:szCs w:val="20"/>
              </w:rPr>
              <w:t>№</w:t>
            </w:r>
            <w:r w:rsidR="009F39E5" w:rsidRPr="00F412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334</w:t>
            </w:r>
          </w:p>
          <w:p w:rsidR="009F39E5" w:rsidRPr="00F41232" w:rsidRDefault="009F39E5" w:rsidP="00D66E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>г</w:t>
            </w:r>
            <w:r w:rsidRPr="00F41232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>Похвистнево</w:t>
            </w:r>
          </w:p>
          <w:p w:rsidR="009F39E5" w:rsidRPr="00F41232" w:rsidRDefault="009F39E5" w:rsidP="00D66E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Arial" w:eastAsia="Times New Roman" w:hAnsi="Arial" w:cs="Arial"/>
                <w:sz w:val="28"/>
                <w:szCs w:val="20"/>
                <w:lang w:eastAsia="ar-SA"/>
              </w:rPr>
              <w:t xml:space="preserve">  </w:t>
            </w: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</w:t>
            </w:r>
          </w:p>
          <w:p w:rsidR="00D66E27" w:rsidRPr="00D66E27" w:rsidRDefault="00F508AF" w:rsidP="00D66E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 проведении </w:t>
            </w:r>
            <w:r w:rsidR="003E4985" w:rsidRPr="00B06A57">
              <w:rPr>
                <w:rFonts w:ascii="Times New Roman" w:eastAsia="Times New Roman" w:hAnsi="Times New Roman"/>
              </w:rPr>
              <w:t>публичных слушаний</w:t>
            </w:r>
            <w:r w:rsidR="00D66E27">
              <w:rPr>
                <w:rFonts w:ascii="Times New Roman" w:eastAsia="Times New Roman" w:hAnsi="Times New Roman"/>
              </w:rPr>
              <w:t xml:space="preserve"> по проекту</w:t>
            </w:r>
            <w:r w:rsidR="00D66E27" w:rsidRPr="00D66E27">
              <w:rPr>
                <w:rFonts w:ascii="Times New Roman" w:hAnsi="Times New Roman"/>
              </w:rPr>
              <w:t xml:space="preserve"> планировки территории и проекту межевания территории для строительства объекта АО «</w:t>
            </w:r>
            <w:proofErr w:type="spellStart"/>
            <w:r w:rsidR="00D66E27" w:rsidRPr="00D66E27">
              <w:rPr>
                <w:rFonts w:ascii="Times New Roman" w:hAnsi="Times New Roman"/>
              </w:rPr>
              <w:t>Самаранефтегаз</w:t>
            </w:r>
            <w:proofErr w:type="spellEnd"/>
            <w:r w:rsidR="00D66E27" w:rsidRPr="00D66E27">
              <w:rPr>
                <w:rFonts w:ascii="Times New Roman" w:hAnsi="Times New Roman"/>
              </w:rPr>
              <w:t xml:space="preserve">»: 5881П «Система поглощения скважины № 956 </w:t>
            </w:r>
            <w:proofErr w:type="spellStart"/>
            <w:r w:rsidR="00D66E27" w:rsidRPr="00D66E27">
              <w:rPr>
                <w:rFonts w:ascii="Times New Roman" w:hAnsi="Times New Roman"/>
              </w:rPr>
              <w:t>Дерюжовского</w:t>
            </w:r>
            <w:proofErr w:type="spellEnd"/>
            <w:r w:rsidR="00D66E27" w:rsidRPr="00D66E27">
              <w:rPr>
                <w:rFonts w:ascii="Times New Roman" w:hAnsi="Times New Roman"/>
              </w:rPr>
              <w:t xml:space="preserve"> месторождения</w:t>
            </w:r>
            <w:r w:rsidR="00112624">
              <w:rPr>
                <w:rFonts w:ascii="Times New Roman" w:hAnsi="Times New Roman"/>
              </w:rPr>
              <w:t>» на территории</w:t>
            </w:r>
            <w:r w:rsidR="00D66E27" w:rsidRPr="00D66E27">
              <w:rPr>
                <w:rFonts w:ascii="Times New Roman" w:hAnsi="Times New Roman"/>
              </w:rPr>
              <w:t xml:space="preserve"> сельских поселений Новое </w:t>
            </w:r>
            <w:proofErr w:type="spellStart"/>
            <w:r w:rsidR="00D66E27" w:rsidRPr="00D66E27">
              <w:rPr>
                <w:rFonts w:ascii="Times New Roman" w:hAnsi="Times New Roman"/>
              </w:rPr>
              <w:t>Мансуркино</w:t>
            </w:r>
            <w:proofErr w:type="spellEnd"/>
            <w:r w:rsidR="00112624">
              <w:rPr>
                <w:rFonts w:ascii="Times New Roman" w:hAnsi="Times New Roman"/>
              </w:rPr>
              <w:t>,</w:t>
            </w:r>
            <w:r w:rsidR="00D66E27" w:rsidRPr="00D66E27">
              <w:rPr>
                <w:rFonts w:ascii="Times New Roman" w:hAnsi="Times New Roman"/>
              </w:rPr>
              <w:t xml:space="preserve"> </w:t>
            </w:r>
            <w:proofErr w:type="spellStart"/>
            <w:r w:rsidR="00D66E27" w:rsidRPr="00D66E27">
              <w:rPr>
                <w:rFonts w:ascii="Times New Roman" w:hAnsi="Times New Roman"/>
              </w:rPr>
              <w:t>Мочалеевка</w:t>
            </w:r>
            <w:proofErr w:type="spellEnd"/>
            <w:r w:rsidR="00D66E27">
              <w:rPr>
                <w:rFonts w:ascii="Times New Roman" w:eastAsia="Times New Roman" w:hAnsi="Times New Roman"/>
              </w:rPr>
              <w:t xml:space="preserve"> </w:t>
            </w:r>
            <w:r w:rsidR="00D66E27" w:rsidRPr="00D66E27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="00D66E27" w:rsidRPr="00D66E27">
              <w:rPr>
                <w:rFonts w:ascii="Times New Roman" w:hAnsi="Times New Roman"/>
              </w:rPr>
              <w:t>Похвистневский</w:t>
            </w:r>
            <w:proofErr w:type="spellEnd"/>
            <w:r w:rsidR="00D66E27" w:rsidRPr="00D66E27">
              <w:rPr>
                <w:rFonts w:ascii="Times New Roman" w:hAnsi="Times New Roman"/>
              </w:rPr>
              <w:t xml:space="preserve"> Самарской области</w:t>
            </w:r>
          </w:p>
          <w:p w:rsidR="00D66E27" w:rsidRPr="00115375" w:rsidRDefault="00D66E27" w:rsidP="00D66E2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9F39E5" w:rsidRPr="00F41232" w:rsidRDefault="003E4985" w:rsidP="00D66E27">
            <w:pPr>
              <w:ind w:hanging="142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 xml:space="preserve">   </w:t>
            </w:r>
            <w:r w:rsidR="00115375" w:rsidRPr="00115375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="00115375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9F39E5" w:rsidRPr="00F41232" w:rsidTr="00D66E27">
        <w:trPr>
          <w:trHeight w:val="4633"/>
        </w:trPr>
        <w:tc>
          <w:tcPr>
            <w:tcW w:w="48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9E5" w:rsidRPr="00F41232" w:rsidRDefault="009F39E5" w:rsidP="00D66E27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9F39E5" w:rsidRDefault="009F39E5" w:rsidP="009F39E5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Pr="00786C0B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6C0B" w:rsidRDefault="00786C0B" w:rsidP="00F20BEF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68460E" w:rsidRDefault="0068460E" w:rsidP="00F20BEF">
      <w:pPr>
        <w:spacing w:line="276" w:lineRule="auto"/>
        <w:jc w:val="both"/>
      </w:pPr>
    </w:p>
    <w:p w:rsidR="003E4985" w:rsidRDefault="003E4985" w:rsidP="00F20BEF">
      <w:pPr>
        <w:spacing w:line="276" w:lineRule="auto"/>
        <w:jc w:val="both"/>
      </w:pPr>
    </w:p>
    <w:p w:rsidR="003E4985" w:rsidRDefault="003E4985" w:rsidP="00F20BEF">
      <w:pPr>
        <w:spacing w:line="276" w:lineRule="auto"/>
        <w:jc w:val="both"/>
      </w:pPr>
    </w:p>
    <w:p w:rsidR="003E4985" w:rsidRDefault="003E4985" w:rsidP="00F20BEF">
      <w:pPr>
        <w:spacing w:line="276" w:lineRule="auto"/>
        <w:jc w:val="both"/>
      </w:pPr>
    </w:p>
    <w:p w:rsidR="001A3C2B" w:rsidRDefault="001A3C2B" w:rsidP="00CD51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D5115" w:rsidRDefault="00CD5115" w:rsidP="00D66E2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Рассмотрев заявление Общества с ограниченной ответственностью «</w:t>
      </w:r>
      <w:proofErr w:type="spellStart"/>
      <w:r>
        <w:rPr>
          <w:rFonts w:ascii="Times New Roman" w:hAnsi="Times New Roman"/>
          <w:sz w:val="28"/>
          <w:szCs w:val="28"/>
        </w:rPr>
        <w:t>СамараНИПИнефть</w:t>
      </w:r>
      <w:proofErr w:type="spellEnd"/>
      <w:r>
        <w:rPr>
          <w:rFonts w:ascii="Times New Roman" w:hAnsi="Times New Roman"/>
          <w:sz w:val="28"/>
          <w:szCs w:val="28"/>
        </w:rPr>
        <w:t>» </w:t>
      </w:r>
      <w:r w:rsidRPr="0045600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ИСХ-98-06575-22 </w:t>
      </w:r>
      <w:r w:rsidRPr="0045600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Pr="00A51353">
        <w:rPr>
          <w:rFonts w:ascii="Times New Roman" w:hAnsi="Times New Roman"/>
          <w:sz w:val="28"/>
          <w:szCs w:val="28"/>
        </w:rPr>
        <w:t>.04.2022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135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., в соответствии со статьей 5.1, частью 12.1 статьи 45 </w:t>
      </w:r>
      <w:r w:rsidRPr="006B42DC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руководствуясь Уставом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Порядком подготовки документации по планировке территории, разрабатываемой на основании органов местного самоуправления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и принятия решения об утверждении документации по планировке территории, порядка внесения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такую документацию, порядка отмены такой документации или ее отдельных частей, порядка признания отдельных частей такой документации не подлежащими</w:t>
      </w:r>
      <w:r w:rsidR="005D13A7">
        <w:rPr>
          <w:rFonts w:ascii="Times New Roman" w:hAnsi="Times New Roman"/>
          <w:sz w:val="28"/>
          <w:szCs w:val="28"/>
        </w:rPr>
        <w:t xml:space="preserve"> применению</w:t>
      </w:r>
      <w:r w:rsidR="00F508AF">
        <w:rPr>
          <w:rFonts w:ascii="Times New Roman" w:hAnsi="Times New Roman"/>
          <w:sz w:val="28"/>
          <w:szCs w:val="28"/>
        </w:rPr>
        <w:t xml:space="preserve"> в соответствие</w:t>
      </w:r>
      <w:r>
        <w:rPr>
          <w:rFonts w:ascii="Times New Roman" w:hAnsi="Times New Roman"/>
          <w:sz w:val="28"/>
          <w:szCs w:val="28"/>
        </w:rPr>
        <w:t xml:space="preserve"> с Градостроитель</w:t>
      </w:r>
      <w:r w:rsidR="005D13A7">
        <w:rPr>
          <w:rFonts w:ascii="Times New Roman" w:hAnsi="Times New Roman"/>
          <w:sz w:val="28"/>
          <w:szCs w:val="28"/>
        </w:rPr>
        <w:t>ным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15.04.2022 № 276, </w:t>
      </w:r>
      <w:r w:rsidRPr="000F50C4">
        <w:rPr>
          <w:rFonts w:ascii="Times New Roman" w:hAnsi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0F50C4">
        <w:rPr>
          <w:rFonts w:ascii="Times New Roman" w:hAnsi="Times New Roman"/>
          <w:sz w:val="28"/>
          <w:szCs w:val="28"/>
        </w:rPr>
        <w:t xml:space="preserve"> Самарской области</w:t>
      </w:r>
    </w:p>
    <w:p w:rsidR="001A3C2B" w:rsidRDefault="001A3C2B" w:rsidP="001A3C2B">
      <w:pPr>
        <w:widowControl w:val="0"/>
        <w:tabs>
          <w:tab w:val="left" w:pos="1230"/>
        </w:tabs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</w:t>
      </w:r>
    </w:p>
    <w:p w:rsidR="001A3C2B" w:rsidRPr="001A3C2B" w:rsidRDefault="001A3C2B" w:rsidP="001A3C2B">
      <w:pPr>
        <w:widowControl w:val="0"/>
        <w:tabs>
          <w:tab w:val="left" w:pos="1230"/>
        </w:tabs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 w:rsidRPr="001A3C2B">
        <w:rPr>
          <w:rFonts w:ascii="Times New Roman" w:eastAsia="Times New Roman" w:hAnsi="Times New Roman"/>
          <w:b/>
          <w:sz w:val="28"/>
          <w:szCs w:val="28"/>
        </w:rPr>
        <w:t>ПОСТАНОВЛЯЮ:</w:t>
      </w:r>
    </w:p>
    <w:p w:rsidR="001A3C2B" w:rsidRPr="001A3C2B" w:rsidRDefault="001A3C2B" w:rsidP="001A3C2B">
      <w:pPr>
        <w:widowControl w:val="0"/>
        <w:tabs>
          <w:tab w:val="left" w:pos="1230"/>
        </w:tabs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</w:p>
    <w:p w:rsidR="001A3C2B" w:rsidRDefault="001A3C2B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>1.</w:t>
      </w:r>
      <w:r w:rsidR="005D13A7">
        <w:rPr>
          <w:rFonts w:ascii="Times New Roman" w:eastAsia="Times New Roman" w:hAnsi="Times New Roman"/>
          <w:sz w:val="28"/>
          <w:szCs w:val="28"/>
        </w:rPr>
        <w:t xml:space="preserve"> </w:t>
      </w:r>
      <w:r w:rsidR="00F508AF">
        <w:rPr>
          <w:rFonts w:ascii="Times New Roman" w:hAnsi="Times New Roman"/>
          <w:sz w:val="28"/>
          <w:szCs w:val="28"/>
        </w:rPr>
        <w:t xml:space="preserve">Провести на территории муниципального района </w:t>
      </w:r>
      <w:proofErr w:type="spellStart"/>
      <w:r w:rsidR="00F508AF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F508AF">
        <w:rPr>
          <w:rFonts w:ascii="Times New Roman" w:hAnsi="Times New Roman"/>
          <w:sz w:val="28"/>
          <w:szCs w:val="28"/>
        </w:rPr>
        <w:t xml:space="preserve"> Самарской области публичные слушания по проекту планировки территории и проекту межевания территории </w:t>
      </w:r>
      <w:r w:rsidR="00F508AF" w:rsidRPr="00F12E9A">
        <w:rPr>
          <w:rFonts w:ascii="Times New Roman" w:hAnsi="Times New Roman"/>
          <w:sz w:val="28"/>
          <w:szCs w:val="28"/>
        </w:rPr>
        <w:t>для строительства объекта АО «</w:t>
      </w:r>
      <w:proofErr w:type="spellStart"/>
      <w:r w:rsidR="00F508AF" w:rsidRPr="00F12E9A">
        <w:rPr>
          <w:rFonts w:ascii="Times New Roman" w:hAnsi="Times New Roman"/>
          <w:sz w:val="28"/>
          <w:szCs w:val="28"/>
        </w:rPr>
        <w:t>Самаранефтегаз</w:t>
      </w:r>
      <w:proofErr w:type="spellEnd"/>
      <w:r w:rsidR="00F508AF" w:rsidRPr="00F12E9A">
        <w:rPr>
          <w:rFonts w:ascii="Times New Roman" w:hAnsi="Times New Roman"/>
          <w:sz w:val="28"/>
          <w:szCs w:val="28"/>
        </w:rPr>
        <w:t xml:space="preserve">»: </w:t>
      </w:r>
      <w:r w:rsidR="00F508AF">
        <w:rPr>
          <w:rFonts w:ascii="Times New Roman" w:hAnsi="Times New Roman"/>
          <w:sz w:val="28"/>
          <w:szCs w:val="28"/>
        </w:rPr>
        <w:t>5881П «</w:t>
      </w:r>
      <w:r w:rsidR="00F508AF" w:rsidRPr="00784CE7">
        <w:rPr>
          <w:rFonts w:ascii="Times New Roman" w:hAnsi="Times New Roman"/>
          <w:sz w:val="28"/>
          <w:szCs w:val="28"/>
        </w:rPr>
        <w:t xml:space="preserve">Система </w:t>
      </w:r>
      <w:r w:rsidR="00F508AF">
        <w:rPr>
          <w:rFonts w:ascii="Times New Roman" w:hAnsi="Times New Roman"/>
          <w:sz w:val="28"/>
          <w:szCs w:val="28"/>
        </w:rPr>
        <w:t xml:space="preserve">поглощения скважины № 956 </w:t>
      </w:r>
      <w:proofErr w:type="spellStart"/>
      <w:r w:rsidR="00F508AF">
        <w:rPr>
          <w:rFonts w:ascii="Times New Roman" w:hAnsi="Times New Roman"/>
          <w:sz w:val="28"/>
          <w:szCs w:val="28"/>
        </w:rPr>
        <w:t>Дерюжо</w:t>
      </w:r>
      <w:r w:rsidR="00F508AF" w:rsidRPr="00784CE7">
        <w:rPr>
          <w:rFonts w:ascii="Times New Roman" w:hAnsi="Times New Roman"/>
          <w:sz w:val="28"/>
          <w:szCs w:val="28"/>
        </w:rPr>
        <w:t>вского</w:t>
      </w:r>
      <w:proofErr w:type="spellEnd"/>
      <w:r w:rsidR="00F508AF" w:rsidRPr="00784CE7">
        <w:rPr>
          <w:rFonts w:ascii="Times New Roman" w:hAnsi="Times New Roman"/>
          <w:sz w:val="28"/>
          <w:szCs w:val="28"/>
        </w:rPr>
        <w:t xml:space="preserve"> месторождения</w:t>
      </w:r>
      <w:r w:rsidR="00112624">
        <w:rPr>
          <w:rFonts w:ascii="Times New Roman" w:hAnsi="Times New Roman"/>
          <w:sz w:val="28"/>
          <w:szCs w:val="28"/>
        </w:rPr>
        <w:t>» на территории</w:t>
      </w:r>
      <w:r w:rsidR="00F508AF" w:rsidRPr="00F12E9A">
        <w:rPr>
          <w:rFonts w:ascii="Times New Roman" w:hAnsi="Times New Roman"/>
          <w:sz w:val="28"/>
          <w:szCs w:val="28"/>
        </w:rPr>
        <w:t xml:space="preserve"> сельских поселений </w:t>
      </w:r>
      <w:r w:rsidR="00F508AF">
        <w:rPr>
          <w:rFonts w:ascii="Times New Roman" w:hAnsi="Times New Roman"/>
          <w:sz w:val="28"/>
          <w:szCs w:val="28"/>
        </w:rPr>
        <w:t xml:space="preserve">Новое </w:t>
      </w:r>
      <w:proofErr w:type="spellStart"/>
      <w:r w:rsidR="00F508AF">
        <w:rPr>
          <w:rFonts w:ascii="Times New Roman" w:hAnsi="Times New Roman"/>
          <w:sz w:val="28"/>
          <w:szCs w:val="28"/>
        </w:rPr>
        <w:t>Мансуркино</w:t>
      </w:r>
      <w:proofErr w:type="spellEnd"/>
      <w:r w:rsidR="00112624">
        <w:rPr>
          <w:rFonts w:ascii="Times New Roman" w:hAnsi="Times New Roman"/>
          <w:sz w:val="28"/>
          <w:szCs w:val="28"/>
        </w:rPr>
        <w:t>,</w:t>
      </w:r>
      <w:r w:rsidR="00F508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08AF">
        <w:rPr>
          <w:rFonts w:ascii="Times New Roman" w:hAnsi="Times New Roman"/>
          <w:sz w:val="28"/>
          <w:szCs w:val="28"/>
        </w:rPr>
        <w:t>Мочалеевка</w:t>
      </w:r>
      <w:proofErr w:type="spellEnd"/>
      <w:r w:rsidR="00F508AF">
        <w:rPr>
          <w:rFonts w:ascii="Times New Roman" w:hAnsi="Times New Roman"/>
          <w:sz w:val="28"/>
          <w:szCs w:val="28"/>
        </w:rPr>
        <w:t xml:space="preserve"> </w:t>
      </w:r>
      <w:r w:rsidR="00F508AF" w:rsidRPr="00F12E9A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F508AF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F508AF" w:rsidRPr="00F12E9A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F508AF">
        <w:rPr>
          <w:rFonts w:ascii="Times New Roman" w:hAnsi="Times New Roman"/>
          <w:sz w:val="28"/>
          <w:szCs w:val="28"/>
        </w:rPr>
        <w:t xml:space="preserve"> (далее – проект).</w:t>
      </w:r>
    </w:p>
    <w:p w:rsidR="00130C46" w:rsidRDefault="00130C46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Перечень информационных материалов к проекту:</w:t>
      </w:r>
    </w:p>
    <w:p w:rsidR="00130C46" w:rsidRDefault="00130C46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Книга 1. Основная часть проекта планировки территории;</w:t>
      </w:r>
    </w:p>
    <w:p w:rsidR="004161DD" w:rsidRDefault="00130C46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Книга 3. Проект межев</w:t>
      </w:r>
      <w:r w:rsidR="004161DD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>ния</w:t>
      </w:r>
      <w:r w:rsidR="004161DD">
        <w:rPr>
          <w:rFonts w:ascii="Times New Roman" w:eastAsia="Times New Roman" w:hAnsi="Times New Roman"/>
          <w:sz w:val="28"/>
          <w:szCs w:val="28"/>
        </w:rPr>
        <w:t xml:space="preserve"> территории;</w:t>
      </w:r>
    </w:p>
    <w:p w:rsidR="00130C46" w:rsidRPr="001A3C2B" w:rsidRDefault="004161DD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Материалы инженерных изысканий.</w:t>
      </w:r>
      <w:r w:rsidR="00130C4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508AF" w:rsidRDefault="001A3C2B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2. </w:t>
      </w:r>
      <w:r w:rsidR="00F508AF">
        <w:rPr>
          <w:rFonts w:ascii="Times New Roman" w:hAnsi="Times New Roman"/>
          <w:sz w:val="28"/>
          <w:szCs w:val="28"/>
        </w:rPr>
        <w:t>Срок проведения пу</w:t>
      </w:r>
      <w:r w:rsidR="00A1255B">
        <w:rPr>
          <w:rFonts w:ascii="Times New Roman" w:hAnsi="Times New Roman"/>
          <w:sz w:val="28"/>
          <w:szCs w:val="28"/>
        </w:rPr>
        <w:t>бличных слушаний по проекту – 21.05.2022 г. по 21</w:t>
      </w:r>
      <w:r w:rsidR="00F508AF">
        <w:rPr>
          <w:rFonts w:ascii="Times New Roman" w:hAnsi="Times New Roman"/>
          <w:sz w:val="28"/>
          <w:szCs w:val="28"/>
        </w:rPr>
        <w:t>.06.2022 г.</w:t>
      </w:r>
    </w:p>
    <w:p w:rsidR="00F508AF" w:rsidRDefault="00F508AF" w:rsidP="00AB05D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Срок проведения публичных слушаний исчисляется со дня официального опубликования проекта до дня официального опубликования заключения о результатах публичных слушаний.</w:t>
      </w:r>
    </w:p>
    <w:p w:rsidR="00F508AF" w:rsidRDefault="00F508AF" w:rsidP="00AB05D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Участниками публичных слушаний по проекту являются </w:t>
      </w:r>
      <w:r w:rsidRPr="009C7602">
        <w:rPr>
          <w:rFonts w:ascii="Times New Roman" w:hAnsi="Times New Roman"/>
          <w:sz w:val="28"/>
          <w:szCs w:val="28"/>
        </w:rPr>
        <w:t>граждане, постоянно проживающие на территории, в отношении которой подготовлен данны</w:t>
      </w:r>
      <w:r>
        <w:rPr>
          <w:rFonts w:ascii="Times New Roman" w:hAnsi="Times New Roman"/>
          <w:sz w:val="28"/>
          <w:szCs w:val="28"/>
        </w:rPr>
        <w:t>й проект</w:t>
      </w:r>
      <w:r w:rsidRPr="009C7602">
        <w:rPr>
          <w:rFonts w:ascii="Times New Roman" w:hAnsi="Times New Roman"/>
          <w:sz w:val="28"/>
          <w:szCs w:val="28"/>
        </w:rPr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F508AF" w:rsidRDefault="00F508AF" w:rsidP="00AB05D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Органом, уполномоченным на организацию и проведение публичных слушаний (организатором публичных слушаний) по проекту в соответствии с настоящим Постановлением является Администрация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F508AF" w:rsidRDefault="00F508AF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 Представление участниками публичных слушаний предложений и замечаний </w:t>
      </w:r>
      <w:r>
        <w:rPr>
          <w:rFonts w:ascii="Times New Roman" w:eastAsia="Arial Unicode MS" w:hAnsi="Times New Roman"/>
          <w:kern w:val="2"/>
          <w:sz w:val="28"/>
          <w:szCs w:val="28"/>
          <w:lang w:eastAsia="ar-SA"/>
        </w:rPr>
        <w:t>по проекту</w:t>
      </w:r>
      <w:r>
        <w:rPr>
          <w:rFonts w:ascii="Times New Roman" w:hAnsi="Times New Roman"/>
          <w:sz w:val="28"/>
          <w:szCs w:val="28"/>
        </w:rPr>
        <w:t>, а также их учет осуществляется в соответствии с требованиями статьи 5.1 Градостроительного кодекса Российской Федерации.</w:t>
      </w:r>
    </w:p>
    <w:p w:rsidR="00EB50CE" w:rsidRDefault="00EB50CE" w:rsidP="00EB50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Место проведения экспозиции проекта: </w:t>
      </w:r>
    </w:p>
    <w:p w:rsidR="00112624" w:rsidRPr="001A3C2B" w:rsidRDefault="00112624" w:rsidP="0011262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- Самарская область, </w:t>
      </w:r>
      <w:proofErr w:type="spellStart"/>
      <w:r w:rsidR="003C5F29">
        <w:rPr>
          <w:rFonts w:ascii="Times New Roman" w:eastAsia="Times New Roman" w:hAnsi="Times New Roman"/>
          <w:sz w:val="28"/>
          <w:szCs w:val="28"/>
        </w:rPr>
        <w:t>Похвистневский</w:t>
      </w:r>
      <w:proofErr w:type="spellEnd"/>
      <w:r w:rsidR="003C5F29">
        <w:rPr>
          <w:rFonts w:ascii="Times New Roman" w:eastAsia="Times New Roman" w:hAnsi="Times New Roman"/>
          <w:sz w:val="28"/>
          <w:szCs w:val="28"/>
        </w:rPr>
        <w:t xml:space="preserve"> район, с. Новое </w:t>
      </w:r>
      <w:proofErr w:type="spellStart"/>
      <w:r w:rsidR="003C5F29">
        <w:rPr>
          <w:rFonts w:ascii="Times New Roman" w:eastAsia="Times New Roman" w:hAnsi="Times New Roman"/>
          <w:sz w:val="28"/>
          <w:szCs w:val="28"/>
        </w:rPr>
        <w:t>Мансуркино</w:t>
      </w:r>
      <w:proofErr w:type="spellEnd"/>
      <w:r w:rsidR="003C5F29">
        <w:rPr>
          <w:rFonts w:ascii="Times New Roman" w:eastAsia="Times New Roman" w:hAnsi="Times New Roman"/>
          <w:sz w:val="28"/>
          <w:szCs w:val="28"/>
        </w:rPr>
        <w:t>, ул. Ленина, 91а</w:t>
      </w:r>
      <w:r w:rsidRPr="001A3C2B">
        <w:rPr>
          <w:rFonts w:ascii="Times New Roman" w:eastAsia="Times New Roman" w:hAnsi="Times New Roman"/>
          <w:sz w:val="28"/>
          <w:szCs w:val="28"/>
        </w:rPr>
        <w:t>;</w:t>
      </w:r>
    </w:p>
    <w:p w:rsidR="00112624" w:rsidRPr="001A3C2B" w:rsidRDefault="00112624" w:rsidP="0011262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- Самарская область, </w:t>
      </w:r>
      <w:proofErr w:type="spellStart"/>
      <w:r w:rsidRPr="001A3C2B">
        <w:rPr>
          <w:rFonts w:ascii="Times New Roman" w:eastAsia="Times New Roman" w:hAnsi="Times New Roman"/>
          <w:sz w:val="28"/>
          <w:szCs w:val="28"/>
        </w:rPr>
        <w:t>Похвистне</w:t>
      </w:r>
      <w:r w:rsidR="003C5F29">
        <w:rPr>
          <w:rFonts w:ascii="Times New Roman" w:eastAsia="Times New Roman" w:hAnsi="Times New Roman"/>
          <w:sz w:val="28"/>
          <w:szCs w:val="28"/>
        </w:rPr>
        <w:t>вский</w:t>
      </w:r>
      <w:proofErr w:type="spellEnd"/>
      <w:r w:rsidR="003C5F29">
        <w:rPr>
          <w:rFonts w:ascii="Times New Roman" w:eastAsia="Times New Roman" w:hAnsi="Times New Roman"/>
          <w:sz w:val="28"/>
          <w:szCs w:val="28"/>
        </w:rPr>
        <w:t xml:space="preserve"> район, с. </w:t>
      </w:r>
      <w:proofErr w:type="spellStart"/>
      <w:r w:rsidR="003C5F29">
        <w:rPr>
          <w:rFonts w:ascii="Times New Roman" w:eastAsia="Times New Roman" w:hAnsi="Times New Roman"/>
          <w:sz w:val="28"/>
          <w:szCs w:val="28"/>
        </w:rPr>
        <w:t>Мочалеевка</w:t>
      </w:r>
      <w:proofErr w:type="spellEnd"/>
      <w:r w:rsidR="003C5F29">
        <w:rPr>
          <w:rFonts w:ascii="Times New Roman" w:eastAsia="Times New Roman" w:hAnsi="Times New Roman"/>
          <w:sz w:val="28"/>
          <w:szCs w:val="28"/>
        </w:rPr>
        <w:t xml:space="preserve">, ул. </w:t>
      </w:r>
      <w:proofErr w:type="gramStart"/>
      <w:r w:rsidR="003C5F29">
        <w:rPr>
          <w:rFonts w:ascii="Times New Roman" w:eastAsia="Times New Roman" w:hAnsi="Times New Roman"/>
          <w:sz w:val="28"/>
          <w:szCs w:val="28"/>
        </w:rPr>
        <w:t>Г-Тукая</w:t>
      </w:r>
      <w:proofErr w:type="gramEnd"/>
      <w:r w:rsidR="003C5F29">
        <w:rPr>
          <w:rFonts w:ascii="Times New Roman" w:eastAsia="Times New Roman" w:hAnsi="Times New Roman"/>
          <w:sz w:val="28"/>
          <w:szCs w:val="28"/>
        </w:rPr>
        <w:t>, д.</w:t>
      </w:r>
      <w:r w:rsidR="00022049">
        <w:rPr>
          <w:rFonts w:ascii="Times New Roman" w:eastAsia="Times New Roman" w:hAnsi="Times New Roman"/>
          <w:sz w:val="28"/>
          <w:szCs w:val="28"/>
        </w:rPr>
        <w:t xml:space="preserve"> </w:t>
      </w:r>
      <w:r w:rsidR="003C5F29">
        <w:rPr>
          <w:rFonts w:ascii="Times New Roman" w:eastAsia="Times New Roman" w:hAnsi="Times New Roman"/>
          <w:sz w:val="28"/>
          <w:szCs w:val="28"/>
        </w:rPr>
        <w:t>59.</w:t>
      </w:r>
    </w:p>
    <w:p w:rsidR="00EB50CE" w:rsidRDefault="00EB50CE" w:rsidP="00EB50CE">
      <w:pPr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Датой открытия экспозиции проекта считается дата р</w:t>
      </w:r>
      <w:r w:rsidR="003C5F29">
        <w:rPr>
          <w:rFonts w:ascii="Times New Roman" w:hAnsi="Times New Roman"/>
          <w:sz w:val="28"/>
          <w:szCs w:val="28"/>
        </w:rPr>
        <w:t>азмещения проекта на</w:t>
      </w:r>
      <w:r>
        <w:rPr>
          <w:rFonts w:ascii="Times New Roman" w:hAnsi="Times New Roman"/>
          <w:sz w:val="28"/>
          <w:szCs w:val="28"/>
        </w:rPr>
        <w:t xml:space="preserve"> сайте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>
        <w:rPr>
          <w:rFonts w:ascii="Times New Roman" w:eastAsia="Arial Unicode MS" w:hAnsi="Times New Roman"/>
          <w:kern w:val="2"/>
          <w:sz w:val="28"/>
          <w:szCs w:val="28"/>
        </w:rPr>
        <w:t>в информационно-телекоммуникационной сети «Интернет» в порядке, установленном пунктом 1 части 8 статьи 5.1 Градостроительного кодекса Российской Федерации.</w:t>
      </w:r>
    </w:p>
    <w:p w:rsidR="00EB50CE" w:rsidRDefault="00EB50CE" w:rsidP="00EB50CE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Экспозиция проекта проводится в срок до даты окончания публичных слушаний. Посещение экспозиции возможно в рабочие дни с 10.00 до 16.00</w:t>
      </w:r>
      <w:r w:rsidRPr="004A02DB">
        <w:rPr>
          <w:rFonts w:ascii="Times New Roman" w:hAnsi="Times New Roman"/>
          <w:kern w:val="2"/>
          <w:sz w:val="28"/>
          <w:szCs w:val="28"/>
        </w:rPr>
        <w:t>, с учетом мер по обеспечению санитарно-эпидемиологического благополучия населения.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Провести собрание участников публичных слушаний </w:t>
      </w:r>
      <w:r w:rsidR="00022049">
        <w:rPr>
          <w:rFonts w:ascii="Times New Roman" w:hAnsi="Times New Roman"/>
          <w:sz w:val="28"/>
          <w:szCs w:val="28"/>
        </w:rPr>
        <w:t>0</w:t>
      </w:r>
      <w:r w:rsidRPr="00022049">
        <w:rPr>
          <w:rFonts w:ascii="Times New Roman" w:hAnsi="Times New Roman"/>
          <w:sz w:val="28"/>
          <w:szCs w:val="28"/>
        </w:rPr>
        <w:t xml:space="preserve">1 </w:t>
      </w:r>
      <w:r w:rsidR="00022049">
        <w:rPr>
          <w:rFonts w:ascii="Times New Roman" w:hAnsi="Times New Roman"/>
          <w:sz w:val="28"/>
          <w:szCs w:val="28"/>
        </w:rPr>
        <w:t>июня</w:t>
      </w:r>
      <w:r w:rsidRPr="00022049">
        <w:rPr>
          <w:rFonts w:ascii="Times New Roman" w:hAnsi="Times New Roman"/>
          <w:sz w:val="28"/>
          <w:szCs w:val="28"/>
        </w:rPr>
        <w:t xml:space="preserve"> 2022</w:t>
      </w:r>
      <w:r w:rsidR="00022049">
        <w:rPr>
          <w:rFonts w:ascii="Times New Roman" w:hAnsi="Times New Roman"/>
          <w:sz w:val="28"/>
          <w:szCs w:val="28"/>
        </w:rPr>
        <w:t xml:space="preserve"> года</w:t>
      </w:r>
      <w:r w:rsidR="00022049" w:rsidRPr="00022049">
        <w:rPr>
          <w:rFonts w:ascii="Times New Roman" w:hAnsi="Times New Roman"/>
          <w:sz w:val="28"/>
          <w:szCs w:val="28"/>
        </w:rPr>
        <w:t xml:space="preserve"> по адресу:</w:t>
      </w:r>
    </w:p>
    <w:p w:rsidR="00022049" w:rsidRPr="001A3C2B" w:rsidRDefault="00022049" w:rsidP="000220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- Самарская область,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район, с. Новое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Мансуркино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ул. Ленина, 91а</w:t>
      </w:r>
      <w:r w:rsidR="001C3B33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в 10.00</w:t>
      </w:r>
      <w:r w:rsidRPr="001A3C2B">
        <w:rPr>
          <w:rFonts w:ascii="Times New Roman" w:eastAsia="Times New Roman" w:hAnsi="Times New Roman"/>
          <w:sz w:val="28"/>
          <w:szCs w:val="28"/>
        </w:rPr>
        <w:t>;</w:t>
      </w:r>
    </w:p>
    <w:p w:rsidR="00022049" w:rsidRPr="001A3C2B" w:rsidRDefault="00022049" w:rsidP="000220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- Самарская область, </w:t>
      </w:r>
      <w:proofErr w:type="spellStart"/>
      <w:r w:rsidRPr="001A3C2B">
        <w:rPr>
          <w:rFonts w:ascii="Times New Roman" w:eastAsia="Times New Roman" w:hAnsi="Times New Roman"/>
          <w:sz w:val="28"/>
          <w:szCs w:val="28"/>
        </w:rPr>
        <w:t>Похвистне</w:t>
      </w:r>
      <w:r>
        <w:rPr>
          <w:rFonts w:ascii="Times New Roman" w:eastAsia="Times New Roman" w:hAnsi="Times New Roman"/>
          <w:sz w:val="28"/>
          <w:szCs w:val="28"/>
        </w:rPr>
        <w:t>вский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Мочалеевка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Г-Тукая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д. 59</w:t>
      </w:r>
      <w:r w:rsidR="001C3B33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в 13.00.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В целях доведения до участников публичных слушаний информации по проекту, подлежащему рассмотрению на публичных слушаниях, обеспечить: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беспрепятственный доступ к ознакомлению с проектом в месте, указанном в пункте 5 настоящего Постановления;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р</w:t>
      </w:r>
      <w:r w:rsidR="00022049">
        <w:rPr>
          <w:rFonts w:ascii="Times New Roman" w:hAnsi="Times New Roman"/>
          <w:sz w:val="28"/>
          <w:szCs w:val="28"/>
        </w:rPr>
        <w:t>азмещение проекта на</w:t>
      </w:r>
      <w:r>
        <w:rPr>
          <w:rFonts w:ascii="Times New Roman" w:hAnsi="Times New Roman"/>
          <w:sz w:val="28"/>
          <w:szCs w:val="28"/>
        </w:rPr>
        <w:t xml:space="preserve"> сайте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>
        <w:rPr>
          <w:rFonts w:ascii="Times New Roman" w:eastAsia="Arial Unicode MS" w:hAnsi="Times New Roman"/>
          <w:kern w:val="2"/>
          <w:sz w:val="28"/>
          <w:szCs w:val="28"/>
        </w:rPr>
        <w:t xml:space="preserve">в информационно-телекоммуникационной сети «Интернет» - </w:t>
      </w:r>
      <w:r w:rsidR="00022049" w:rsidRPr="001A3C2B">
        <w:rPr>
          <w:rFonts w:ascii="Times New Roman" w:eastAsia="Times New Roman" w:hAnsi="Times New Roman"/>
          <w:sz w:val="28"/>
          <w:szCs w:val="28"/>
        </w:rPr>
        <w:t>http://www.pohr.ru/</w:t>
      </w:r>
      <w:r>
        <w:rPr>
          <w:rFonts w:ascii="Times New Roman" w:eastAsia="Arial Unicode MS" w:hAnsi="Times New Roman"/>
          <w:kern w:val="2"/>
          <w:sz w:val="28"/>
          <w:szCs w:val="28"/>
        </w:rPr>
        <w:t>.</w:t>
      </w:r>
    </w:p>
    <w:p w:rsidR="00920433" w:rsidRPr="0003453E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03453E">
        <w:rPr>
          <w:rFonts w:ascii="Times New Roman" w:hAnsi="Times New Roman"/>
          <w:sz w:val="28"/>
          <w:szCs w:val="28"/>
        </w:rPr>
        <w:t xml:space="preserve">. Замечания и предложения </w:t>
      </w:r>
      <w:r>
        <w:rPr>
          <w:rFonts w:ascii="Times New Roman" w:hAnsi="Times New Roman"/>
          <w:sz w:val="28"/>
          <w:szCs w:val="28"/>
        </w:rPr>
        <w:t xml:space="preserve">по проекту </w:t>
      </w:r>
      <w:r w:rsidRPr="0003453E">
        <w:rPr>
          <w:rFonts w:ascii="Times New Roman" w:hAnsi="Times New Roman"/>
          <w:sz w:val="28"/>
          <w:szCs w:val="28"/>
        </w:rPr>
        <w:t>могут быть внесены</w:t>
      </w:r>
      <w:r>
        <w:rPr>
          <w:rFonts w:ascii="Times New Roman" w:hAnsi="Times New Roman"/>
          <w:sz w:val="28"/>
          <w:szCs w:val="28"/>
        </w:rPr>
        <w:t xml:space="preserve"> участниками публичных слушаний</w:t>
      </w:r>
      <w:r w:rsidRPr="0003453E">
        <w:rPr>
          <w:rFonts w:ascii="Times New Roman" w:hAnsi="Times New Roman"/>
          <w:sz w:val="28"/>
          <w:szCs w:val="28"/>
        </w:rPr>
        <w:t xml:space="preserve">: </w:t>
      </w:r>
    </w:p>
    <w:p w:rsidR="00920433" w:rsidRPr="0003453E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453E">
        <w:rPr>
          <w:rFonts w:ascii="Times New Roman" w:hAnsi="Times New Roman"/>
          <w:sz w:val="28"/>
          <w:szCs w:val="28"/>
        </w:rPr>
        <w:t> в письменной или устной форме в ходе проведения собрани</w:t>
      </w:r>
      <w:r>
        <w:rPr>
          <w:rFonts w:ascii="Times New Roman" w:hAnsi="Times New Roman"/>
          <w:sz w:val="28"/>
          <w:szCs w:val="28"/>
        </w:rPr>
        <w:t>я</w:t>
      </w:r>
      <w:r w:rsidRPr="0003453E">
        <w:rPr>
          <w:rFonts w:ascii="Times New Roman" w:hAnsi="Times New Roman"/>
          <w:sz w:val="28"/>
          <w:szCs w:val="28"/>
        </w:rPr>
        <w:t xml:space="preserve"> участников публичных слушаний; </w:t>
      </w:r>
    </w:p>
    <w:p w:rsidR="00920433" w:rsidRPr="0003453E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453E">
        <w:rPr>
          <w:rFonts w:ascii="Times New Roman" w:hAnsi="Times New Roman"/>
          <w:sz w:val="28"/>
          <w:szCs w:val="28"/>
        </w:rPr>
        <w:t xml:space="preserve"> в письменной форме в адрес организатора публичных слушаний; </w:t>
      </w:r>
    </w:p>
    <w:p w:rsidR="00920433" w:rsidRPr="0003453E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453E">
        <w:rPr>
          <w:rFonts w:ascii="Times New Roman" w:hAnsi="Times New Roman"/>
          <w:sz w:val="28"/>
          <w:szCs w:val="28"/>
        </w:rPr>
        <w:t> 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920433" w:rsidRPr="0003453E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03453E">
        <w:rPr>
          <w:rFonts w:ascii="Times New Roman" w:hAnsi="Times New Roman"/>
          <w:sz w:val="28"/>
          <w:szCs w:val="28"/>
        </w:rPr>
        <w:t xml:space="preserve">. Прием замечаний и предложений </w:t>
      </w:r>
      <w:r>
        <w:rPr>
          <w:rFonts w:ascii="Times New Roman" w:hAnsi="Times New Roman"/>
          <w:sz w:val="28"/>
          <w:szCs w:val="28"/>
        </w:rPr>
        <w:t xml:space="preserve">по проекту </w:t>
      </w:r>
      <w:r w:rsidRPr="0003453E">
        <w:rPr>
          <w:rFonts w:ascii="Times New Roman" w:hAnsi="Times New Roman"/>
          <w:sz w:val="28"/>
          <w:szCs w:val="28"/>
        </w:rPr>
        <w:t xml:space="preserve">прекращается </w:t>
      </w:r>
      <w:r>
        <w:rPr>
          <w:rFonts w:ascii="Times New Roman" w:hAnsi="Times New Roman"/>
          <w:sz w:val="28"/>
          <w:szCs w:val="28"/>
        </w:rPr>
        <w:t>за 2 (два) дня до окончания срока публичных слушаний, указанного в пункте 1 настоящего Постановления</w:t>
      </w:r>
      <w:r w:rsidRPr="0003453E">
        <w:rPr>
          <w:rFonts w:ascii="Times New Roman" w:hAnsi="Times New Roman"/>
          <w:sz w:val="28"/>
          <w:szCs w:val="28"/>
        </w:rPr>
        <w:t>.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Назначить: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лицом, председательствующим на собрании участников публичных слушаний – </w:t>
      </w:r>
      <w:r w:rsidR="001943FF">
        <w:rPr>
          <w:rFonts w:ascii="Times New Roman" w:hAnsi="Times New Roman"/>
          <w:sz w:val="28"/>
          <w:szCs w:val="28"/>
        </w:rPr>
        <w:t>руководителя Комитета по управлению муниципальным имуществом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B26B1C">
        <w:rPr>
          <w:rFonts w:ascii="Times New Roman" w:hAnsi="Times New Roman"/>
          <w:sz w:val="28"/>
          <w:szCs w:val="28"/>
        </w:rPr>
        <w:t>О.А. Денис</w:t>
      </w:r>
      <w:r w:rsidRPr="001943FF">
        <w:rPr>
          <w:rFonts w:ascii="Times New Roman" w:hAnsi="Times New Roman"/>
          <w:sz w:val="28"/>
          <w:szCs w:val="28"/>
        </w:rPr>
        <w:t>ову</w:t>
      </w:r>
      <w:r>
        <w:rPr>
          <w:rFonts w:ascii="Times New Roman" w:hAnsi="Times New Roman"/>
          <w:sz w:val="28"/>
          <w:szCs w:val="28"/>
        </w:rPr>
        <w:t>.</w:t>
      </w:r>
    </w:p>
    <w:p w:rsidR="00920433" w:rsidRDefault="00920433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лицом, ответственным за ведение книги (журнала) учета посетителей экспозиции проекта, лицом, ответственным за ведение протокола собрания участников публичных слушаний и протокола публичных слушаний – </w:t>
      </w:r>
      <w:r w:rsidR="001943FF">
        <w:rPr>
          <w:rFonts w:ascii="Times New Roman" w:hAnsi="Times New Roman"/>
          <w:sz w:val="28"/>
          <w:szCs w:val="28"/>
        </w:rPr>
        <w:t>начальника отдела</w:t>
      </w:r>
      <w:r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="001943FF">
        <w:rPr>
          <w:rFonts w:ascii="Times New Roman" w:hAnsi="Times New Roman"/>
          <w:sz w:val="28"/>
          <w:szCs w:val="28"/>
        </w:rPr>
        <w:t xml:space="preserve"> МКУ «УКС и ГАЖКХ»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1943FF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1943FF">
        <w:rPr>
          <w:rFonts w:ascii="Times New Roman" w:hAnsi="Times New Roman"/>
          <w:sz w:val="28"/>
          <w:szCs w:val="28"/>
        </w:rPr>
        <w:t>Кузьминского</w:t>
      </w:r>
      <w:proofErr w:type="spellEnd"/>
      <w:r w:rsidRPr="001943FF">
        <w:rPr>
          <w:rFonts w:ascii="Times New Roman" w:hAnsi="Times New Roman"/>
          <w:sz w:val="28"/>
          <w:szCs w:val="28"/>
        </w:rPr>
        <w:t>.</w:t>
      </w:r>
    </w:p>
    <w:p w:rsidR="00B618AE" w:rsidRDefault="00B618AE" w:rsidP="00B618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 Настоящее постановление является оповещением о начале публичных слушаний и подлежит официальному опубликованию </w:t>
      </w:r>
      <w:r w:rsidRPr="001A75E1">
        <w:rPr>
          <w:rFonts w:ascii="Times New Roman" w:hAnsi="Times New Roman"/>
          <w:sz w:val="28"/>
          <w:szCs w:val="28"/>
        </w:rPr>
        <w:t xml:space="preserve">в средствах массовой информации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1A75E1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>, а также размещ</w:t>
      </w:r>
      <w:r w:rsidR="00B26B1C">
        <w:rPr>
          <w:rFonts w:ascii="Times New Roman" w:hAnsi="Times New Roman"/>
          <w:sz w:val="28"/>
          <w:szCs w:val="28"/>
        </w:rPr>
        <w:t>ению на</w:t>
      </w:r>
      <w:r>
        <w:rPr>
          <w:rFonts w:ascii="Times New Roman" w:hAnsi="Times New Roman"/>
          <w:sz w:val="28"/>
          <w:szCs w:val="28"/>
        </w:rPr>
        <w:t xml:space="preserve"> сайте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в </w:t>
      </w:r>
      <w:r>
        <w:rPr>
          <w:rFonts w:ascii="Times New Roman" w:eastAsia="Arial Unicode MS" w:hAnsi="Times New Roman"/>
          <w:kern w:val="2"/>
          <w:sz w:val="28"/>
          <w:szCs w:val="28"/>
        </w:rPr>
        <w:t>информационно-телекоммуникационной сети «Интернет».</w:t>
      </w:r>
    </w:p>
    <w:p w:rsidR="00B618AE" w:rsidRPr="00C128C6" w:rsidRDefault="00B618AE" w:rsidP="00B618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</w:t>
      </w:r>
      <w:r w:rsidRPr="00C128C6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128C6">
        <w:rPr>
          <w:rFonts w:ascii="Times New Roman" w:hAnsi="Times New Roman"/>
          <w:sz w:val="28"/>
          <w:szCs w:val="28"/>
        </w:rPr>
        <w:t xml:space="preserve">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B26B1C">
        <w:rPr>
          <w:rFonts w:ascii="Times New Roman" w:hAnsi="Times New Roman"/>
          <w:sz w:val="28"/>
          <w:szCs w:val="28"/>
        </w:rPr>
        <w:t>заместителя Главы</w:t>
      </w:r>
      <w:r w:rsidRPr="006D6206">
        <w:rPr>
          <w:rFonts w:ascii="Times New Roman" w:hAnsi="Times New Roman"/>
          <w:sz w:val="28"/>
          <w:szCs w:val="28"/>
        </w:rPr>
        <w:t xml:space="preserve"> района</w:t>
      </w:r>
      <w:r w:rsidR="00B26B1C">
        <w:rPr>
          <w:rFonts w:ascii="Times New Roman" w:hAnsi="Times New Roman"/>
          <w:sz w:val="28"/>
          <w:szCs w:val="28"/>
        </w:rPr>
        <w:t xml:space="preserve"> по эк</w:t>
      </w:r>
      <w:r w:rsidR="00D60ECD">
        <w:rPr>
          <w:rFonts w:ascii="Times New Roman" w:hAnsi="Times New Roman"/>
          <w:sz w:val="28"/>
          <w:szCs w:val="28"/>
        </w:rPr>
        <w:t>ономике и финансам</w:t>
      </w:r>
      <w:r w:rsidRPr="006D6206">
        <w:rPr>
          <w:rFonts w:ascii="Times New Roman" w:hAnsi="Times New Roman"/>
          <w:sz w:val="28"/>
          <w:szCs w:val="28"/>
        </w:rPr>
        <w:t xml:space="preserve"> </w:t>
      </w:r>
      <w:r w:rsidR="00B26B1C">
        <w:rPr>
          <w:rFonts w:ascii="Times New Roman" w:hAnsi="Times New Roman"/>
          <w:sz w:val="28"/>
          <w:szCs w:val="28"/>
        </w:rPr>
        <w:t xml:space="preserve">М.К. </w:t>
      </w:r>
      <w:proofErr w:type="spellStart"/>
      <w:r w:rsidR="00B26B1C">
        <w:rPr>
          <w:rFonts w:ascii="Times New Roman" w:hAnsi="Times New Roman"/>
          <w:sz w:val="28"/>
          <w:szCs w:val="28"/>
        </w:rPr>
        <w:t>Мамышева</w:t>
      </w:r>
      <w:proofErr w:type="spellEnd"/>
      <w:r w:rsidRPr="00B618AE">
        <w:rPr>
          <w:rFonts w:ascii="Times New Roman" w:hAnsi="Times New Roman"/>
          <w:sz w:val="28"/>
          <w:szCs w:val="28"/>
        </w:rPr>
        <w:t>.</w:t>
      </w:r>
    </w:p>
    <w:p w:rsidR="00B618AE" w:rsidRDefault="00B618AE" w:rsidP="0002204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0433" w:rsidRPr="004A02DB" w:rsidRDefault="00920433" w:rsidP="00EB50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0CE" w:rsidRDefault="00EB50CE" w:rsidP="00AB05D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A3C2B" w:rsidRPr="001A3C2B" w:rsidRDefault="001A3C2B" w:rsidP="001A3C2B">
      <w:pPr>
        <w:widowControl w:val="0"/>
        <w:tabs>
          <w:tab w:val="left" w:pos="1230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 xml:space="preserve">        </w:t>
      </w:r>
    </w:p>
    <w:p w:rsidR="001A3C2B" w:rsidRPr="001A3C2B" w:rsidRDefault="001A3C2B" w:rsidP="001A3C2B">
      <w:pPr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1A3C2B" w:rsidRPr="001A3C2B" w:rsidRDefault="001A3C2B" w:rsidP="001A3C2B">
      <w:pPr>
        <w:ind w:right="-167"/>
        <w:jc w:val="both"/>
        <w:rPr>
          <w:rFonts w:ascii="Times New Roman" w:eastAsia="Times New Roman" w:hAnsi="Times New Roman"/>
          <w:sz w:val="28"/>
          <w:szCs w:val="28"/>
          <w:lang w:val="x-none"/>
        </w:rPr>
      </w:pPr>
    </w:p>
    <w:p w:rsidR="001A3C2B" w:rsidRPr="009D00CA" w:rsidRDefault="001A3C2B" w:rsidP="001A3C2B">
      <w:pPr>
        <w:rPr>
          <w:rFonts w:ascii="Times New Roman" w:eastAsia="Times New Roman" w:hAnsi="Times New Roman"/>
          <w:b/>
          <w:sz w:val="28"/>
          <w:szCs w:val="28"/>
        </w:rPr>
      </w:pPr>
      <w:r w:rsidRPr="009D00CA">
        <w:rPr>
          <w:rFonts w:ascii="Times New Roman" w:eastAsia="Times New Roman" w:hAnsi="Times New Roman"/>
          <w:b/>
          <w:sz w:val="28"/>
          <w:szCs w:val="28"/>
        </w:rPr>
        <w:t>Глава района                                                                                      Ю.Ф. Рябов</w:t>
      </w:r>
    </w:p>
    <w:p w:rsidR="001A3C2B" w:rsidRPr="001A3C2B" w:rsidRDefault="001A3C2B" w:rsidP="001A3C2B">
      <w:pPr>
        <w:rPr>
          <w:rFonts w:ascii="Times New Roman" w:eastAsia="Times New Roman" w:hAnsi="Times New Roman"/>
          <w:sz w:val="28"/>
          <w:szCs w:val="28"/>
        </w:rPr>
      </w:pPr>
      <w:r w:rsidRPr="001A3C2B">
        <w:rPr>
          <w:rFonts w:ascii="Times New Roman" w:eastAsia="Times New Roman" w:hAnsi="Times New Roman"/>
          <w:sz w:val="28"/>
          <w:szCs w:val="28"/>
        </w:rPr>
        <w:tab/>
      </w:r>
      <w:r w:rsidRPr="001A3C2B">
        <w:rPr>
          <w:rFonts w:ascii="Times New Roman" w:eastAsia="Times New Roman" w:hAnsi="Times New Roman"/>
          <w:sz w:val="28"/>
          <w:szCs w:val="28"/>
        </w:rPr>
        <w:tab/>
      </w:r>
      <w:r w:rsidRPr="001A3C2B">
        <w:rPr>
          <w:rFonts w:ascii="Times New Roman" w:eastAsia="Times New Roman" w:hAnsi="Times New Roman"/>
          <w:sz w:val="28"/>
          <w:szCs w:val="28"/>
        </w:rPr>
        <w:tab/>
      </w:r>
      <w:r w:rsidRPr="001A3C2B">
        <w:rPr>
          <w:rFonts w:ascii="Times New Roman" w:eastAsia="Times New Roman" w:hAnsi="Times New Roman"/>
          <w:sz w:val="28"/>
          <w:szCs w:val="28"/>
        </w:rPr>
        <w:tab/>
      </w:r>
      <w:r w:rsidRPr="001A3C2B">
        <w:rPr>
          <w:rFonts w:ascii="Times New Roman" w:eastAsia="Times New Roman" w:hAnsi="Times New Roman"/>
          <w:sz w:val="28"/>
          <w:szCs w:val="28"/>
        </w:rPr>
        <w:tab/>
        <w:t xml:space="preserve">    </w:t>
      </w:r>
      <w:r w:rsidRPr="001A3C2B">
        <w:rPr>
          <w:rFonts w:ascii="Times New Roman" w:eastAsia="Times New Roman" w:hAnsi="Times New Roman"/>
          <w:sz w:val="28"/>
          <w:szCs w:val="28"/>
        </w:rPr>
        <w:tab/>
        <w:t xml:space="preserve">              </w:t>
      </w:r>
    </w:p>
    <w:p w:rsidR="001A3C2B" w:rsidRPr="001A3C2B" w:rsidRDefault="001A3C2B" w:rsidP="001A3C2B">
      <w:pPr>
        <w:rPr>
          <w:rFonts w:ascii="Times New Roman" w:eastAsia="Times New Roman" w:hAnsi="Times New Roman"/>
          <w:sz w:val="28"/>
          <w:szCs w:val="28"/>
        </w:rPr>
      </w:pPr>
    </w:p>
    <w:p w:rsidR="003E4985" w:rsidRDefault="003E4985" w:rsidP="00F20BEF">
      <w:pPr>
        <w:spacing w:line="276" w:lineRule="auto"/>
        <w:jc w:val="both"/>
      </w:pPr>
    </w:p>
    <w:sectPr w:rsidR="003E4985" w:rsidSect="00D66E27">
      <w:pgSz w:w="11906" w:h="16838"/>
      <w:pgMar w:top="73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64B57"/>
    <w:multiLevelType w:val="hybridMultilevel"/>
    <w:tmpl w:val="FCF87516"/>
    <w:lvl w:ilvl="0" w:tplc="50D8D28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D2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049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2937"/>
    <w:rsid w:val="000735D0"/>
    <w:rsid w:val="00074E34"/>
    <w:rsid w:val="00075C81"/>
    <w:rsid w:val="0007689B"/>
    <w:rsid w:val="0008020B"/>
    <w:rsid w:val="000842D8"/>
    <w:rsid w:val="00090016"/>
    <w:rsid w:val="00090336"/>
    <w:rsid w:val="00094749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5FA"/>
    <w:rsid w:val="000F1DB6"/>
    <w:rsid w:val="000F35C8"/>
    <w:rsid w:val="000F7049"/>
    <w:rsid w:val="000F7DD0"/>
    <w:rsid w:val="00102EE8"/>
    <w:rsid w:val="001035B9"/>
    <w:rsid w:val="001065D6"/>
    <w:rsid w:val="0011088F"/>
    <w:rsid w:val="00112624"/>
    <w:rsid w:val="0011374A"/>
    <w:rsid w:val="00115375"/>
    <w:rsid w:val="00115A51"/>
    <w:rsid w:val="001177DD"/>
    <w:rsid w:val="00120B08"/>
    <w:rsid w:val="00120FC1"/>
    <w:rsid w:val="00123301"/>
    <w:rsid w:val="00123710"/>
    <w:rsid w:val="00127CC6"/>
    <w:rsid w:val="00127D9E"/>
    <w:rsid w:val="00130C46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3FF"/>
    <w:rsid w:val="00194C1E"/>
    <w:rsid w:val="001976DF"/>
    <w:rsid w:val="001A17CF"/>
    <w:rsid w:val="001A3C2B"/>
    <w:rsid w:val="001B150B"/>
    <w:rsid w:val="001B1DE2"/>
    <w:rsid w:val="001B28B3"/>
    <w:rsid w:val="001B68EA"/>
    <w:rsid w:val="001B7759"/>
    <w:rsid w:val="001C04A7"/>
    <w:rsid w:val="001C15A1"/>
    <w:rsid w:val="001C3B33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3DD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4C26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1FA0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5F29"/>
    <w:rsid w:val="003C6632"/>
    <w:rsid w:val="003C6EFF"/>
    <w:rsid w:val="003D2DFD"/>
    <w:rsid w:val="003D46A7"/>
    <w:rsid w:val="003D49A4"/>
    <w:rsid w:val="003D7153"/>
    <w:rsid w:val="003E4985"/>
    <w:rsid w:val="003E5C29"/>
    <w:rsid w:val="003E66AD"/>
    <w:rsid w:val="003E7544"/>
    <w:rsid w:val="003F0230"/>
    <w:rsid w:val="003F3C58"/>
    <w:rsid w:val="004054E9"/>
    <w:rsid w:val="004124C9"/>
    <w:rsid w:val="0041323A"/>
    <w:rsid w:val="004161DD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46001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25B7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3A7"/>
    <w:rsid w:val="005D15B0"/>
    <w:rsid w:val="005D24AD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02B2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0F39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5552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6C0B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C7BA4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0433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46F01"/>
    <w:rsid w:val="009517CC"/>
    <w:rsid w:val="00952A1B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002D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00C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39E5"/>
    <w:rsid w:val="009F6544"/>
    <w:rsid w:val="00A0763E"/>
    <w:rsid w:val="00A1255B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34D2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05D7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76A"/>
    <w:rsid w:val="00B2087B"/>
    <w:rsid w:val="00B219FC"/>
    <w:rsid w:val="00B22814"/>
    <w:rsid w:val="00B26B1C"/>
    <w:rsid w:val="00B26DDC"/>
    <w:rsid w:val="00B26E6C"/>
    <w:rsid w:val="00B32193"/>
    <w:rsid w:val="00B3777E"/>
    <w:rsid w:val="00B41244"/>
    <w:rsid w:val="00B44CEC"/>
    <w:rsid w:val="00B46805"/>
    <w:rsid w:val="00B50C4E"/>
    <w:rsid w:val="00B573C9"/>
    <w:rsid w:val="00B618AE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B587C"/>
    <w:rsid w:val="00BC0A2C"/>
    <w:rsid w:val="00BC2EB8"/>
    <w:rsid w:val="00BC5047"/>
    <w:rsid w:val="00BD3189"/>
    <w:rsid w:val="00BD4346"/>
    <w:rsid w:val="00BD449E"/>
    <w:rsid w:val="00BD59AB"/>
    <w:rsid w:val="00BE504C"/>
    <w:rsid w:val="00BE5798"/>
    <w:rsid w:val="00BE75A4"/>
    <w:rsid w:val="00BE7CE1"/>
    <w:rsid w:val="00BF0A59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96F46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115"/>
    <w:rsid w:val="00CD5614"/>
    <w:rsid w:val="00CD6F8D"/>
    <w:rsid w:val="00CD7009"/>
    <w:rsid w:val="00CE51F9"/>
    <w:rsid w:val="00CF18C5"/>
    <w:rsid w:val="00CF18DF"/>
    <w:rsid w:val="00CF5467"/>
    <w:rsid w:val="00CF56A4"/>
    <w:rsid w:val="00CF62CE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0ECD"/>
    <w:rsid w:val="00D667D2"/>
    <w:rsid w:val="00D66E27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B5144"/>
    <w:rsid w:val="00DC09F8"/>
    <w:rsid w:val="00DC0D78"/>
    <w:rsid w:val="00DC167B"/>
    <w:rsid w:val="00DC2CFD"/>
    <w:rsid w:val="00DC35FA"/>
    <w:rsid w:val="00DC4329"/>
    <w:rsid w:val="00DC644A"/>
    <w:rsid w:val="00DD15FB"/>
    <w:rsid w:val="00DD1BC8"/>
    <w:rsid w:val="00DD718F"/>
    <w:rsid w:val="00DD7DC0"/>
    <w:rsid w:val="00DE0325"/>
    <w:rsid w:val="00DE2913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0CE"/>
    <w:rsid w:val="00EB547E"/>
    <w:rsid w:val="00EB5FD3"/>
    <w:rsid w:val="00EB7292"/>
    <w:rsid w:val="00EC5739"/>
    <w:rsid w:val="00EC6773"/>
    <w:rsid w:val="00ED4F70"/>
    <w:rsid w:val="00ED7044"/>
    <w:rsid w:val="00EE392A"/>
    <w:rsid w:val="00EE3CAC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0BEF"/>
    <w:rsid w:val="00F23FF4"/>
    <w:rsid w:val="00F3008C"/>
    <w:rsid w:val="00F327D1"/>
    <w:rsid w:val="00F34976"/>
    <w:rsid w:val="00F35A8D"/>
    <w:rsid w:val="00F37F89"/>
    <w:rsid w:val="00F45D40"/>
    <w:rsid w:val="00F46686"/>
    <w:rsid w:val="00F46D2B"/>
    <w:rsid w:val="00F508AF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0497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C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0B"/>
    <w:rPr>
      <w:rFonts w:ascii="Segoe UI" w:eastAsia="MS Mincho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C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0B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Евгений Кузьминский</cp:lastModifiedBy>
  <cp:revision>12</cp:revision>
  <cp:lastPrinted>2022-05-17T12:39:00Z</cp:lastPrinted>
  <dcterms:created xsi:type="dcterms:W3CDTF">2022-05-17T05:45:00Z</dcterms:created>
  <dcterms:modified xsi:type="dcterms:W3CDTF">2022-05-17T12:40:00Z</dcterms:modified>
</cp:coreProperties>
</file>