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47"/>
      </w:tblGrid>
      <w:tr w:rsidR="005F5273" w:rsidTr="00AD744E">
        <w:trPr>
          <w:trHeight w:val="621"/>
        </w:trPr>
        <w:tc>
          <w:tcPr>
            <w:tcW w:w="4747" w:type="dxa"/>
            <w:vMerge w:val="restart"/>
          </w:tcPr>
          <w:p w:rsidR="005F5273" w:rsidRPr="00DC61D3" w:rsidRDefault="00C53738" w:rsidP="00AD744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5F5273">
              <w:rPr>
                <w:sz w:val="24"/>
                <w:szCs w:val="24"/>
              </w:rPr>
              <w:t xml:space="preserve">                     </w:t>
            </w:r>
            <w:r w:rsidR="005F5273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F5273" w:rsidRPr="00165CA6" w:rsidRDefault="005F5273" w:rsidP="00AD744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F5273" w:rsidRPr="002E0B55" w:rsidRDefault="005F5273" w:rsidP="00AD744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F5273" w:rsidRDefault="00AD3BAF" w:rsidP="00AD744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</w:t>
            </w:r>
            <w:proofErr w:type="gramStart"/>
            <w:r>
              <w:t xml:space="preserve">07.04.2022  </w:t>
            </w:r>
            <w:r w:rsidR="005F5273">
              <w:rPr>
                <w:rFonts w:cs="Times New Roman"/>
              </w:rPr>
              <w:t>№</w:t>
            </w:r>
            <w:proofErr w:type="gramEnd"/>
            <w:r w:rsidR="005F5273">
              <w:t xml:space="preserve"> </w:t>
            </w:r>
            <w:r>
              <w:t>256</w:t>
            </w:r>
          </w:p>
          <w:p w:rsidR="005F5273" w:rsidRDefault="00C53738" w:rsidP="00AD744E">
            <w:pPr>
              <w:shd w:val="clear" w:color="auto" w:fill="FFFFFF"/>
              <w:spacing w:before="252"/>
            </w:pPr>
            <w:r>
              <w:rPr>
                <w:noProof/>
              </w:rPr>
              <w:pict>
                <v:group id="_x0000_s1027" style="position:absolute;margin-left:201.95pt;margin-top:15.9pt;width:8.7pt;height:8.75pt;z-index:1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3842;top:5649;width:0;height:167" o:connectortype="straight" strokeweight=".6pt"/>
                  <v:shape id="_x0000_s1029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</w:rPr>
              <w:pict>
                <v:group id="_x0000_s1030" style="position:absolute;margin-left:6.9pt;margin-top:16.3pt;width:8.7pt;height:8.75pt;rotation:270;z-index:2" coordorigin="3668,5641" coordsize="174,175">
                  <v:shape id="_x0000_s1031" type="#_x0000_t32" style="position:absolute;left:3842;top:5649;width:0;height:167" o:connectortype="straight" strokeweight=".6pt"/>
                  <v:shape id="_x0000_s1032" type="#_x0000_t32" style="position:absolute;left:3668;top:5641;width:174;height:0" o:connectortype="straight" strokeweight=".6pt"/>
                </v:group>
              </w:pict>
            </w:r>
            <w:r w:rsidR="005F5273">
              <w:rPr>
                <w:rFonts w:cs="Times New Roman"/>
                <w:spacing w:val="-3"/>
              </w:rPr>
              <w:t xml:space="preserve">                            г</w:t>
            </w:r>
            <w:r w:rsidR="005F5273">
              <w:rPr>
                <w:spacing w:val="-3"/>
              </w:rPr>
              <w:t xml:space="preserve">. </w:t>
            </w:r>
            <w:r w:rsidR="005F5273">
              <w:rPr>
                <w:rFonts w:cs="Times New Roman"/>
                <w:spacing w:val="-3"/>
              </w:rPr>
              <w:t>Похвистнево</w:t>
            </w:r>
          </w:p>
          <w:p w:rsidR="005F5273" w:rsidRDefault="005F5273" w:rsidP="00AD744E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F5273" w:rsidTr="00AD744E">
        <w:trPr>
          <w:trHeight w:val="2762"/>
        </w:trPr>
        <w:tc>
          <w:tcPr>
            <w:tcW w:w="4747" w:type="dxa"/>
            <w:vMerge/>
          </w:tcPr>
          <w:p w:rsidR="005F5273" w:rsidRDefault="005F5273" w:rsidP="00AD744E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Default="005F5273" w:rsidP="007D4A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5273" w:rsidRDefault="005F5273" w:rsidP="007D4A42">
      <w:pPr>
        <w:jc w:val="both"/>
        <w:rPr>
          <w:rFonts w:ascii="Times New Roman" w:hAnsi="Times New Roman" w:cs="Times New Roman"/>
          <w:sz w:val="24"/>
          <w:szCs w:val="24"/>
        </w:rPr>
      </w:pPr>
      <w:r w:rsidRPr="009E618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Порядка списания</w:t>
      </w:r>
    </w:p>
    <w:p w:rsidR="005F5273" w:rsidRDefault="005F5273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 w:rsidRPr="00EB4EB2">
        <w:rPr>
          <w:rFonts w:ascii="Times New Roman" w:hAnsi="Times New Roman" w:cs="Times New Roman"/>
          <w:sz w:val="24"/>
          <w:szCs w:val="24"/>
        </w:rPr>
        <w:t>кредиторской задолженности</w:t>
      </w:r>
    </w:p>
    <w:p w:rsidR="005F5273" w:rsidRDefault="005F5273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унитарного </w:t>
      </w:r>
    </w:p>
    <w:p w:rsidR="005F5273" w:rsidRPr="00EB4EB2" w:rsidRDefault="005F5273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предприятия</w:t>
      </w:r>
    </w:p>
    <w:p w:rsidR="005F5273" w:rsidRDefault="005F5273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273" w:rsidRPr="00615D6C" w:rsidRDefault="005F5273" w:rsidP="00615D6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615D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Гражданским кодексом Российской </w:t>
      </w:r>
      <w:proofErr w:type="gramStart"/>
      <w:r>
        <w:rPr>
          <w:sz w:val="28"/>
          <w:szCs w:val="28"/>
        </w:rPr>
        <w:t>Федерации,  с</w:t>
      </w:r>
      <w:proofErr w:type="gramEnd"/>
      <w:r>
        <w:rPr>
          <w:sz w:val="28"/>
          <w:szCs w:val="28"/>
        </w:rPr>
        <w:t xml:space="preserve"> п. 78 Положения по ведению бухгалтерского учета и бухгалтерской отчетности в Российской Федерации, утвержденного приказом Министерства финансов РФ от 29.07.1998г. № 34н, с Методическими  указаниями по инвентаризации имущества и финансовых обязательств, утвержденными приказом Министерства финансов РФ от 13.06.1995г.     № 49, со ст. 250, 251, 271 Налогового кодекса Российской </w:t>
      </w:r>
      <w:proofErr w:type="gramStart"/>
      <w:r>
        <w:rPr>
          <w:sz w:val="28"/>
          <w:szCs w:val="28"/>
        </w:rPr>
        <w:t xml:space="preserve">Федерации,  </w:t>
      </w:r>
      <w:r w:rsidRPr="00615D6C">
        <w:rPr>
          <w:sz w:val="28"/>
          <w:szCs w:val="28"/>
        </w:rPr>
        <w:t>Администрация</w:t>
      </w:r>
      <w:proofErr w:type="gramEnd"/>
      <w:r w:rsidRPr="00615D6C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5F5273" w:rsidRPr="00D02862" w:rsidRDefault="005F5273" w:rsidP="00D91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86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F5273" w:rsidRPr="00615D6C" w:rsidRDefault="005F5273" w:rsidP="00615D6C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615D6C">
        <w:rPr>
          <w:sz w:val="28"/>
          <w:szCs w:val="28"/>
        </w:rPr>
        <w:t xml:space="preserve">1. Утвердить Порядок </w:t>
      </w:r>
      <w:r>
        <w:rPr>
          <w:sz w:val="28"/>
          <w:szCs w:val="28"/>
        </w:rPr>
        <w:t>списания кредиторской задолженности</w:t>
      </w:r>
      <w:r w:rsidRPr="00615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унитарного предприятия </w:t>
      </w:r>
      <w:r w:rsidRPr="00615D6C">
        <w:rPr>
          <w:sz w:val="28"/>
          <w:szCs w:val="28"/>
        </w:rPr>
        <w:t>согласно Приложению.</w:t>
      </w:r>
      <w:r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615D6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15D6C">
        <w:rPr>
          <w:sz w:val="28"/>
          <w:szCs w:val="28"/>
        </w:rPr>
        <w:t xml:space="preserve">Опубликовать настоящее Постановление в </w:t>
      </w:r>
      <w:r>
        <w:rPr>
          <w:sz w:val="28"/>
          <w:szCs w:val="28"/>
        </w:rPr>
        <w:t>газете «Вестник Похвистневского района»</w:t>
      </w:r>
      <w:r w:rsidRPr="00615D6C">
        <w:rPr>
          <w:sz w:val="28"/>
          <w:szCs w:val="28"/>
        </w:rPr>
        <w:t xml:space="preserve"> и разместить на сайте Администрации муниципального района Похвистневский Самарской области.</w:t>
      </w:r>
      <w:r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3</w:t>
      </w:r>
      <w:r w:rsidRPr="00615D6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15D6C">
        <w:rPr>
          <w:sz w:val="28"/>
          <w:szCs w:val="28"/>
        </w:rPr>
        <w:t>Настоящее Постановление вступает в силу со дня подписания.</w:t>
      </w:r>
      <w:r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4</w:t>
      </w:r>
      <w:r w:rsidRPr="00615D6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615D6C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района по экономике и финансам М.К. </w:t>
      </w:r>
      <w:proofErr w:type="spellStart"/>
      <w:r w:rsidRPr="00615D6C">
        <w:rPr>
          <w:sz w:val="28"/>
          <w:szCs w:val="28"/>
        </w:rPr>
        <w:t>Мамышева</w:t>
      </w:r>
      <w:proofErr w:type="spellEnd"/>
      <w:r w:rsidRPr="00615D6C">
        <w:rPr>
          <w:sz w:val="28"/>
          <w:szCs w:val="28"/>
        </w:rPr>
        <w:t>.</w:t>
      </w:r>
    </w:p>
    <w:p w:rsidR="005F5273" w:rsidRPr="00D02862" w:rsidRDefault="005F5273" w:rsidP="007D4A4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AF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6A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Ю.Ф. Рябов</w:t>
      </w:r>
    </w:p>
    <w:p w:rsidR="005F5273" w:rsidRPr="00D02862" w:rsidRDefault="005F5273" w:rsidP="00813388">
      <w:pPr>
        <w:rPr>
          <w:sz w:val="28"/>
          <w:szCs w:val="28"/>
        </w:rPr>
      </w:pPr>
    </w:p>
    <w:p w:rsidR="005F5273" w:rsidRPr="00D02862" w:rsidRDefault="005F5273" w:rsidP="00813388">
      <w:pPr>
        <w:rPr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 xml:space="preserve">Порядок списания </w:t>
      </w:r>
      <w:proofErr w:type="gramStart"/>
      <w:r w:rsidRPr="00C53738">
        <w:rPr>
          <w:rFonts w:ascii="Times New Roman" w:hAnsi="Times New Roman" w:cs="Times New Roman"/>
          <w:b/>
          <w:sz w:val="28"/>
          <w:szCs w:val="28"/>
        </w:rPr>
        <w:t>кредиторской  задолженности</w:t>
      </w:r>
      <w:proofErr w:type="gramEnd"/>
      <w:r w:rsidRPr="00C537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738" w:rsidRPr="00C53738" w:rsidRDefault="00C53738" w:rsidP="00C537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>муниципального унитарного предприятия</w:t>
      </w:r>
    </w:p>
    <w:p w:rsidR="00C53738" w:rsidRPr="00C53738" w:rsidRDefault="00C53738" w:rsidP="00C537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C53738">
        <w:rPr>
          <w:rFonts w:ascii="Times New Roman" w:hAnsi="Times New Roman" w:cs="Times New Roman"/>
          <w:sz w:val="28"/>
          <w:szCs w:val="28"/>
        </w:rPr>
        <w:t xml:space="preserve">1.1. Настоящий Порядок списания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кредиторской  задолженности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,  (далее - Порядок) разработан в соответствии с п. 78 </w:t>
      </w:r>
      <w:bookmarkStart w:id="0" w:name="OLE_LINK1"/>
      <w:bookmarkStart w:id="1" w:name="OLE_LINK2"/>
      <w:r w:rsidRPr="00C53738">
        <w:rPr>
          <w:rFonts w:ascii="Times New Roman" w:hAnsi="Times New Roman" w:cs="Times New Roman"/>
          <w:sz w:val="28"/>
          <w:szCs w:val="28"/>
        </w:rPr>
        <w:t>«Положения по ведению бухгалтерского учета и бухгалтерской отчетности в РФ», утвержденного приказом Министерства финансов РФ от 29.07.1998г. № 34н</w:t>
      </w:r>
      <w:bookmarkEnd w:id="0"/>
      <w:bookmarkEnd w:id="1"/>
      <w:r w:rsidRPr="00C53738">
        <w:rPr>
          <w:rFonts w:ascii="Times New Roman" w:hAnsi="Times New Roman" w:cs="Times New Roman"/>
          <w:sz w:val="28"/>
          <w:szCs w:val="28"/>
        </w:rPr>
        <w:t>, Гражданским кодексом Российской Федерации (далее – ГК РФ), со ст. 250, 251, 271  Налогового кодекса Российской Федерации (далее – НК РФ).</w:t>
      </w:r>
    </w:p>
    <w:p w:rsidR="00C53738" w:rsidRPr="00C53738" w:rsidRDefault="00C53738" w:rsidP="00C5373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1.2.   Настоящий Порядок определяет:</w:t>
      </w:r>
    </w:p>
    <w:p w:rsidR="00C53738" w:rsidRPr="00C53738" w:rsidRDefault="00C53738" w:rsidP="00C5373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53738">
        <w:rPr>
          <w:rFonts w:ascii="Times New Roman" w:hAnsi="Times New Roman" w:cs="Times New Roman"/>
          <w:sz w:val="28"/>
          <w:szCs w:val="28"/>
        </w:rPr>
        <w:t xml:space="preserve">критерии отнесения кредиторской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задолженности,  к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невостребованной кредиторами для целей бухгалтерского учета;</w:t>
      </w:r>
    </w:p>
    <w:p w:rsidR="00C53738" w:rsidRPr="00C53738" w:rsidRDefault="00C53738" w:rsidP="00C5373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этапы проведения инвентаризации расчетов;</w:t>
      </w:r>
    </w:p>
    <w:p w:rsidR="00C53738" w:rsidRPr="00C53738" w:rsidRDefault="00C53738" w:rsidP="00C5373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-методологию списания кредиторской задолженности, невостребованной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кредиторами,  в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бухгалтерском учете предприятия.</w:t>
      </w:r>
    </w:p>
    <w:p w:rsidR="00C53738" w:rsidRPr="00C53738" w:rsidRDefault="00C53738" w:rsidP="00C53738">
      <w:pPr>
        <w:widowControl/>
        <w:autoSpaceDE/>
        <w:autoSpaceDN/>
        <w:adjustRightInd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>2. Основные понятия и определения</w:t>
      </w:r>
    </w:p>
    <w:p w:rsidR="00C53738" w:rsidRPr="00C53738" w:rsidRDefault="00C53738" w:rsidP="00C53738">
      <w:pPr>
        <w:widowControl/>
        <w:autoSpaceDE/>
        <w:autoSpaceDN/>
        <w:adjustRightInd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2.1. Для целей настоящего Порядка используются следующие понятия и определения: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738">
        <w:rPr>
          <w:rFonts w:ascii="Times New Roman" w:hAnsi="Times New Roman" w:cs="Times New Roman"/>
          <w:b/>
          <w:bCs/>
          <w:sz w:val="28"/>
          <w:szCs w:val="28"/>
        </w:rPr>
        <w:t>Кредиторская задолженность предприятия</w:t>
      </w:r>
      <w:r w:rsidRPr="00C53738">
        <w:rPr>
          <w:rFonts w:ascii="Times New Roman" w:hAnsi="Times New Roman" w:cs="Times New Roman"/>
          <w:bCs/>
          <w:sz w:val="28"/>
          <w:szCs w:val="28"/>
        </w:rPr>
        <w:t xml:space="preserve"> - задолженность предприятия перед поставщиками (подрядчиками, исполнителями) за поставленные товары (выполненные работы, оказанные услуги), задолженность по обязательным платежам в бюджеты бюджетной системы Российской Федерации и внебюджетные фонды, а также</w:t>
      </w:r>
      <w:r w:rsidRPr="00C53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3738">
        <w:rPr>
          <w:rFonts w:ascii="Times New Roman" w:hAnsi="Times New Roman" w:cs="Times New Roman"/>
          <w:bCs/>
          <w:sz w:val="28"/>
          <w:szCs w:val="28"/>
        </w:rPr>
        <w:t>задолженность перед физическими лицами по выплате заработной</w:t>
      </w:r>
      <w:r w:rsidRPr="00C53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3738">
        <w:rPr>
          <w:rFonts w:ascii="Times New Roman" w:hAnsi="Times New Roman" w:cs="Times New Roman"/>
          <w:bCs/>
          <w:sz w:val="28"/>
          <w:szCs w:val="28"/>
        </w:rPr>
        <w:t>платы и иным выплатам, установленным действующим законодательством.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738">
        <w:rPr>
          <w:rFonts w:ascii="Times New Roman" w:hAnsi="Times New Roman" w:cs="Times New Roman"/>
          <w:b/>
          <w:bCs/>
          <w:sz w:val="28"/>
          <w:szCs w:val="28"/>
        </w:rPr>
        <w:t>Просроченная кредиторская задолженность</w:t>
      </w:r>
      <w:r w:rsidRPr="00C53738">
        <w:rPr>
          <w:rFonts w:ascii="Times New Roman" w:hAnsi="Times New Roman" w:cs="Times New Roman"/>
          <w:bCs/>
          <w:sz w:val="28"/>
          <w:szCs w:val="28"/>
        </w:rPr>
        <w:t xml:space="preserve"> - кредиторская задолженность, срок погашения которой, предусмотренный заключенными гражданско-правовыми договорами, локальными правовыми актами, действующим законодательством, истек.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В соответствии со ст. 309 ГК РФ 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</w:t>
      </w:r>
      <w:hyperlink r:id="rId6" w:history="1">
        <w:r w:rsidRPr="00C53738">
          <w:rPr>
            <w:rFonts w:ascii="Times New Roman" w:hAnsi="Times New Roman" w:cs="Times New Roman"/>
            <w:sz w:val="28"/>
            <w:szCs w:val="28"/>
          </w:rPr>
          <w:t>обычаями делового оборота</w:t>
        </w:r>
      </w:hyperlink>
      <w:r w:rsidRPr="00C53738">
        <w:rPr>
          <w:rFonts w:ascii="Times New Roman" w:hAnsi="Times New Roman" w:cs="Times New Roman"/>
          <w:sz w:val="28"/>
          <w:szCs w:val="28"/>
        </w:rPr>
        <w:t xml:space="preserve"> или иными обычно предъявляемыми требованиями. 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>2.2. Исковой давностью</w:t>
      </w:r>
      <w:r w:rsidRPr="00C53738">
        <w:rPr>
          <w:rFonts w:ascii="Times New Roman" w:hAnsi="Times New Roman" w:cs="Times New Roman"/>
          <w:sz w:val="28"/>
          <w:szCs w:val="28"/>
        </w:rPr>
        <w:t xml:space="preserve"> признается срок для защиты права по иску лица, право которого нарушено (ст.195 ГК РФ).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 xml:space="preserve">Общий срок исковой давности устанавливается 3 </w:t>
      </w:r>
      <w:proofErr w:type="gramStart"/>
      <w:r w:rsidRPr="00C53738">
        <w:rPr>
          <w:rFonts w:ascii="Times New Roman" w:hAnsi="Times New Roman" w:cs="Times New Roman"/>
          <w:b/>
          <w:sz w:val="28"/>
          <w:szCs w:val="28"/>
        </w:rPr>
        <w:t>года</w:t>
      </w:r>
      <w:r w:rsidRPr="00C53738">
        <w:rPr>
          <w:rFonts w:ascii="Times New Roman" w:hAnsi="Times New Roman" w:cs="Times New Roman"/>
          <w:sz w:val="28"/>
          <w:szCs w:val="28"/>
        </w:rPr>
        <w:t xml:space="preserve">  со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дня, когда лицо узнало или должно было узнать о нарушении своего права и о том, кто является надлежащим ответчиком по иску о защите этого права (ст. 196, ст. 200  ГК РФ).</w:t>
      </w:r>
    </w:p>
    <w:p w:rsidR="00C53738" w:rsidRPr="00C53738" w:rsidRDefault="00C53738" w:rsidP="00C53738">
      <w:pPr>
        <w:widowControl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Cs/>
          <w:sz w:val="28"/>
          <w:szCs w:val="28"/>
        </w:rPr>
        <w:t xml:space="preserve">Для отдельных видов требований ГК </w:t>
      </w:r>
      <w:proofErr w:type="gramStart"/>
      <w:r w:rsidRPr="00C53738">
        <w:rPr>
          <w:rFonts w:ascii="Times New Roman" w:hAnsi="Times New Roman" w:cs="Times New Roman"/>
          <w:bCs/>
          <w:sz w:val="28"/>
          <w:szCs w:val="28"/>
        </w:rPr>
        <w:t>РФ</w:t>
      </w:r>
      <w:r w:rsidRPr="00C53738">
        <w:rPr>
          <w:rFonts w:ascii="Times New Roman" w:hAnsi="Times New Roman" w:cs="Times New Roman"/>
          <w:sz w:val="28"/>
          <w:szCs w:val="28"/>
        </w:rPr>
        <w:t xml:space="preserve"> </w:t>
      </w:r>
      <w:r w:rsidRPr="00C53738">
        <w:rPr>
          <w:rFonts w:ascii="Times New Roman" w:hAnsi="Times New Roman" w:cs="Times New Roman"/>
          <w:bCs/>
          <w:sz w:val="28"/>
          <w:szCs w:val="28"/>
        </w:rPr>
        <w:t xml:space="preserve"> установлены</w:t>
      </w:r>
      <w:proofErr w:type="gramEnd"/>
      <w:r w:rsidRPr="00C53738">
        <w:rPr>
          <w:rFonts w:ascii="Times New Roman" w:hAnsi="Times New Roman" w:cs="Times New Roman"/>
          <w:bCs/>
          <w:sz w:val="28"/>
          <w:szCs w:val="28"/>
        </w:rPr>
        <w:t xml:space="preserve"> специальные сроки исковой давности (сокращенные или более длительные по сравнению с общим сроком) (ст.725, 797,966 ГК РФ).   </w:t>
      </w:r>
      <w:r w:rsidRPr="00C53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738" w:rsidRPr="00C53738" w:rsidRDefault="00C53738" w:rsidP="00C537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lastRenderedPageBreak/>
        <w:t xml:space="preserve">По обязательствам с определенным сроком исполнения течение срока исковой давности начинается по окончании срока исполнения (ст.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200  ГК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C53738" w:rsidRPr="00C53738" w:rsidRDefault="00C53738" w:rsidP="00C537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Срок исковой давности и порядок его исчисления не может быть изменен соглашением сторон. С истечением срока исковой давности по главному требованию истекает срок и по дополнительным требованиям (неустойка, пени, штрафы, залог и др.) Основания приостановления и перерыва течения сроков исковой давности устанавливаются ГК РФ и иными законами (ст. 198, ст. 207 ГК РФ).</w:t>
      </w:r>
    </w:p>
    <w:p w:rsidR="00C53738" w:rsidRPr="00C53738" w:rsidRDefault="00C53738" w:rsidP="00C53738">
      <w:pPr>
        <w:widowControl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Течение срока исковой давности прерывается совершением обязанным лицом действий, свидетельствующих о признании долга</w:t>
      </w:r>
      <w:r w:rsidRPr="00C53738">
        <w:rPr>
          <w:rFonts w:ascii="Times New Roman" w:hAnsi="Times New Roman" w:cs="Times New Roman"/>
          <w:i/>
          <w:sz w:val="28"/>
          <w:szCs w:val="28"/>
        </w:rPr>
        <w:t>: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3738">
        <w:rPr>
          <w:rFonts w:ascii="Times New Roman" w:hAnsi="Times New Roman" w:cs="Times New Roman"/>
          <w:sz w:val="28"/>
          <w:szCs w:val="28"/>
        </w:rPr>
        <w:t>признание претензии</w:t>
      </w:r>
      <w:r w:rsidRPr="00C5373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частичная уплата должником или с его согласия другим лицом основного долга и (или) сумм санкций;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частичное признание претензии об уплате основного долга;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уплата процентов по основному долгу;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изменение договора уполномоченным лицом, из которого следует, что должник признает наличие долга, равно как и просьба должника о таком изменении договора (например, об отсрочке или рассрочке платежа);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акцепт инкассового поручения.</w:t>
      </w:r>
    </w:p>
    <w:p w:rsidR="00C53738" w:rsidRPr="00C53738" w:rsidRDefault="00C53738" w:rsidP="00C537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Cs/>
          <w:sz w:val="28"/>
          <w:szCs w:val="28"/>
        </w:rPr>
        <w:t>Срок исковой давности не может превышать 10 лет со дня нарушения права, для защиты которого этот срок установлен, за исключением случаев, установленных Федеральным законом от 06 марта 2006 года № 35-ФЗ «О противодействии терроризму» (с</w:t>
      </w:r>
      <w:r w:rsidRPr="00C53738">
        <w:rPr>
          <w:rFonts w:ascii="Times New Roman" w:hAnsi="Times New Roman" w:cs="Times New Roman"/>
          <w:sz w:val="28"/>
          <w:szCs w:val="28"/>
        </w:rPr>
        <w:t>т. 196 ГК РФ).</w:t>
      </w:r>
    </w:p>
    <w:p w:rsidR="00C53738" w:rsidRPr="00C53738" w:rsidRDefault="00C53738" w:rsidP="00C537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2.3. Подписание предприятием – кредитором акта сверки расчетов с контрагентом до истечения срока исковой давности служит доказательством признания долга, течение срока исковой давности по подтвержденному обязательству начинается заново, время, истекшее до перерыва, не засчитывается в новый срок (ст.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203  ГК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РФ). </w:t>
      </w:r>
    </w:p>
    <w:p w:rsidR="00C53738" w:rsidRPr="00C53738" w:rsidRDefault="00C53738" w:rsidP="00C537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Письменное подтверждение долга после того, как срок исковой давности истек, никакого влияния на этот срок уже не оказывает, то есть срок исковой давности не восстанавливается и не продлевается. </w:t>
      </w:r>
    </w:p>
    <w:p w:rsidR="00C53738" w:rsidRPr="00C53738" w:rsidRDefault="00C53738" w:rsidP="00C537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>3. Критерии отнесения кредиторской задолженности к              невостребованной для целей бухгалтерского учета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3.1. Кредиторская задолженность, числящаяся в учете предприятия в пределах действующих сроков оплаты, выставленных кредитором счетов, считается естественной. Кредиторская задолженность в сумме не предъявленных кредитором требований в течение срока исковой давности, в том числе задолженность, не подтвержденная по результатам инвентаризации кредитором, переходит в разряд задолженности, невостребованной кредитором, или нереальной.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3.2. Основания для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признания  кредиторской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задолженности невостребованной: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истечение срока исковой давности (ст. 196 ГК РФ);</w:t>
      </w:r>
    </w:p>
    <w:p w:rsidR="00C53738" w:rsidRPr="00C53738" w:rsidRDefault="00C53738" w:rsidP="00C5373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C53738" w:rsidRPr="00C53738" w:rsidRDefault="00C53738" w:rsidP="00C5373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lastRenderedPageBreak/>
        <w:t>- прекращение обязательства на основании акта государственного органа (ст. 417 ГК РФ);</w:t>
      </w:r>
    </w:p>
    <w:p w:rsidR="00C53738" w:rsidRPr="00C53738" w:rsidRDefault="00C53738" w:rsidP="00C53738">
      <w:pPr>
        <w:widowControl/>
        <w:autoSpaceDE/>
        <w:autoSpaceDN/>
        <w:adjustRightInd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ликвидация юридического лица (ст. 419 ГК РФ) или смерть гражданина (ст. 419 ГК РФ).</w:t>
      </w:r>
    </w:p>
    <w:p w:rsidR="00C53738" w:rsidRPr="00C53738" w:rsidRDefault="00C53738" w:rsidP="00C53738">
      <w:pPr>
        <w:widowControl/>
        <w:autoSpaceDE/>
        <w:autoSpaceDN/>
        <w:adjustRightInd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Сведения о государственной регистрации юридических лиц и о дате внесения записи о прекращении их деятельности проверяются по ИНН, ОГРН либо по наименованию на сайте </w:t>
      </w:r>
      <w:proofErr w:type="spellStart"/>
      <w:r w:rsidRPr="00C53738">
        <w:rPr>
          <w:rFonts w:ascii="Times New Roman" w:hAnsi="Times New Roman" w:cs="Times New Roman"/>
          <w:sz w:val="28"/>
          <w:szCs w:val="28"/>
          <w:lang w:val="en-US"/>
        </w:rPr>
        <w:t>egrul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3738">
        <w:rPr>
          <w:rFonts w:ascii="Times New Roman" w:hAnsi="Times New Roman" w:cs="Times New Roman"/>
          <w:sz w:val="28"/>
          <w:szCs w:val="28"/>
          <w:lang w:val="en-US"/>
        </w:rPr>
        <w:t>nalog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>.</w:t>
      </w:r>
      <w:r w:rsidRPr="00C5373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53738">
        <w:rPr>
          <w:rFonts w:ascii="Times New Roman" w:hAnsi="Times New Roman" w:cs="Times New Roman"/>
          <w:sz w:val="28"/>
          <w:szCs w:val="28"/>
        </w:rPr>
        <w:t>.</w:t>
      </w:r>
    </w:p>
    <w:p w:rsidR="00C53738" w:rsidRPr="00C53738" w:rsidRDefault="00C53738" w:rsidP="00C53738">
      <w:pPr>
        <w:widowControl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 xml:space="preserve">4.  Этапы проведения инвентаризации расчетов </w:t>
      </w:r>
    </w:p>
    <w:p w:rsidR="00C53738" w:rsidRPr="00C53738" w:rsidRDefault="00C53738" w:rsidP="00C53738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4.1. В соответствии с п. 26, 27 «Положения по ведению бухгалтерского учета и бухгалтерской отчетности в РФ», утвержденного приказом Министерства финансов РФ от 29.07.1998г. № 34н активы и обязательства подлежат инвентаризации. 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Инвентаризация имущества, финансовых активов и обязательств проводится субъектом учета в порядке, предусмотренном нормативными правовыми актами, принятыми в соответствии с законодательством Российской Федерации Министерством финансов Российской Федерации. Данный порядок регламентирован Методическими указаниями по инвентаризации имущества и финансовых обязательств, утвержденными приказом Минфина РФ от 13.06.1995 №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49  (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>далее – Методические указания).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П.3.48 Методических указаний установлено, что при проведении инвентаризации расчетов инвентаризационная комиссия путем документальной проверки должна установить правильность и обоснованность сумм кредиторской и депонентской задолженности, включая суммы дебиторской и кредиторской задолженности, по которым истекли сроки исковой давности.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4.2. Инвентаризация расчетов проводится в следующие этапы: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53738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r w:rsidRPr="00C53738">
        <w:rPr>
          <w:rFonts w:ascii="Times New Roman" w:hAnsi="Times New Roman" w:cs="Times New Roman"/>
          <w:sz w:val="28"/>
          <w:szCs w:val="28"/>
        </w:rPr>
        <w:t xml:space="preserve"> Издание приказа руководителя предприятия (председателя ликвидационной комиссии) о проведении инвентаризации расчетов сумм кредиторской задолженности формы ИНВ-22, утвержденной постановлением Госкомстата России от 18.08.1998г. № 88. 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53738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r w:rsidRPr="00C53738">
        <w:rPr>
          <w:rFonts w:ascii="Times New Roman" w:hAnsi="Times New Roman" w:cs="Times New Roman"/>
          <w:sz w:val="28"/>
          <w:szCs w:val="28"/>
        </w:rPr>
        <w:t xml:space="preserve"> Работа инвентаризационной комиссии по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выявлению  кредиторской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задолженности, невостребованной кредиторами: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-  анализ договоров, контрактов, заключенных с контрагентами, на предмет определения срока исполнения обязательства;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- анализ первичной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документации:  товарные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накладные, акты выполненных работ (оказанных услуг), и др.;</w:t>
      </w:r>
    </w:p>
    <w:p w:rsidR="00C53738" w:rsidRPr="00C53738" w:rsidRDefault="00C53738" w:rsidP="00C53738">
      <w:pPr>
        <w:widowControl/>
        <w:autoSpaceDE/>
        <w:autoSpaceDN/>
        <w:adjustRightInd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анализ документации (акты сверки расчетов, гарантийные письма и т.п.), отражающей факты признания либо непризнания предприятием задолженности перед контрагентом, что влечет прерывание срока исковой давности;</w:t>
      </w:r>
    </w:p>
    <w:p w:rsidR="00C53738" w:rsidRPr="00C53738" w:rsidRDefault="00C53738" w:rsidP="00C53738">
      <w:pPr>
        <w:widowControl/>
        <w:autoSpaceDE/>
        <w:autoSpaceDN/>
        <w:adjustRightInd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 расчет срока исковой давности;</w:t>
      </w:r>
    </w:p>
    <w:p w:rsidR="00C53738" w:rsidRPr="00C53738" w:rsidRDefault="00C53738" w:rsidP="00C53738">
      <w:pPr>
        <w:widowControl/>
        <w:autoSpaceDE/>
        <w:autoSpaceDN/>
        <w:adjustRightInd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анализ соот</w:t>
      </w:r>
      <w:r w:rsidRPr="00C53738">
        <w:rPr>
          <w:rFonts w:ascii="Times New Roman" w:hAnsi="Times New Roman" w:cs="Times New Roman"/>
          <w:sz w:val="28"/>
          <w:szCs w:val="28"/>
        </w:rPr>
        <w:softHyphen/>
        <w:t>ветствующих актов государственных органов, исполнительных листов и т.д.;</w:t>
      </w:r>
    </w:p>
    <w:p w:rsidR="00C53738" w:rsidRPr="00C53738" w:rsidRDefault="00C53738" w:rsidP="00C53738">
      <w:pPr>
        <w:widowControl/>
        <w:autoSpaceDE/>
        <w:autoSpaceDN/>
        <w:adjustRightInd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- иные действия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по  выявлению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 кредиторской задолженности, невостребованной кредиторами.</w:t>
      </w:r>
    </w:p>
    <w:p w:rsidR="00C53738" w:rsidRPr="00C53738" w:rsidRDefault="00C53738" w:rsidP="00C53738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В состав инвентаризационной комиссии обязательно включается представитель юридического отдела (службы). </w:t>
      </w:r>
    </w:p>
    <w:p w:rsidR="00C53738" w:rsidRPr="00C53738" w:rsidRDefault="00C53738" w:rsidP="00C53738">
      <w:pPr>
        <w:widowControl/>
        <w:tabs>
          <w:tab w:val="left" w:pos="720"/>
        </w:tabs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C53738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r w:rsidRPr="00C53738">
        <w:rPr>
          <w:rFonts w:ascii="Times New Roman" w:hAnsi="Times New Roman" w:cs="Times New Roman"/>
          <w:sz w:val="28"/>
          <w:szCs w:val="28"/>
        </w:rPr>
        <w:t xml:space="preserve"> Оформление результатов инвентаризации.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По результатам инвентаризации расчетов для списания с баланса кредиторской задолженности, невостребованной кредиторами, необходимо оформить следующие документы: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Акт инвентаризации расчетов с покупателями, поставщиками, и прочими дебиторами и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кредиторами  формы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 ИНВ-17, утвержденной постановлением Госкомстата России от 18.08.1998г. № 88. </w:t>
      </w:r>
    </w:p>
    <w:p w:rsidR="00C53738" w:rsidRPr="00C53738" w:rsidRDefault="00C53738" w:rsidP="00C537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   1. К акту инвентаризации прилагаются документы, подтверждающие возникновение кредиторской задолженности,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>: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-договоры, в которых указаны сроки погашения обязательств учреждением;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товарные накладные;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акты выполненных работ (оказанных услуг);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акты инвентаризации задолженности на конец отчетного (налогового) периода;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- акты сверки расчетов, гарантийные письма, почтовые уведомления.</w:t>
      </w:r>
    </w:p>
    <w:p w:rsidR="00C53738" w:rsidRPr="00C53738" w:rsidRDefault="00C53738" w:rsidP="00C53738">
      <w:pPr>
        <w:widowControl/>
        <w:tabs>
          <w:tab w:val="left" w:pos="54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        2. Справка к акту инвентаризации расчетов с покупателями, поставщиками, и прочими дебиторами и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кредиторами  -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приложение к форме  ИНВ-17,  утвержденной постановлением Госкомстата России от 18.08.1998г.     № 88.</w:t>
      </w:r>
    </w:p>
    <w:p w:rsidR="00C53738" w:rsidRPr="00C53738" w:rsidRDefault="00C53738" w:rsidP="00C53738">
      <w:pPr>
        <w:widowControl/>
        <w:tabs>
          <w:tab w:val="left" w:pos="540"/>
        </w:tabs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        3. Приказ руководителя предприятия (председателя ликвидационной комиссии) о списании кредиторской задолженности (Приложение 1);</w:t>
      </w:r>
    </w:p>
    <w:p w:rsidR="00C53738" w:rsidRPr="00C53738" w:rsidRDefault="00C53738" w:rsidP="00C53738">
      <w:pPr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   4. Оформление Решения о списании кредиторской задолженности (Приложение 2).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C53738" w:rsidRPr="00C53738" w:rsidRDefault="00C53738" w:rsidP="00C537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5373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C53738">
          <w:rPr>
            <w:rFonts w:ascii="Times New Roman" w:hAnsi="Times New Roman" w:cs="Times New Roman"/>
            <w:sz w:val="28"/>
            <w:szCs w:val="28"/>
          </w:rPr>
          <w:t>п. 18 ст. 250</w:t>
        </w:r>
      </w:hyperlink>
      <w:r w:rsidRPr="00C5373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для целей налогообложения прибыли в составе внереализационных доходов учитываются доходы в виде сумм кредиторской задолженности (обязательства перед кредиторами), списанной в связи с истечением срока исковой давности или по другим основаниям, за исключением случаев, предусмотренных </w:t>
      </w:r>
      <w:hyperlink r:id="rId8" w:history="1">
        <w:proofErr w:type="spellStart"/>
        <w:r w:rsidRPr="00C53738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53738">
          <w:rPr>
            <w:rFonts w:ascii="Times New Roman" w:hAnsi="Times New Roman" w:cs="Times New Roman"/>
            <w:sz w:val="28"/>
            <w:szCs w:val="28"/>
          </w:rPr>
          <w:t>. 21, 21.1, 21.3, 21.4, 21.5 п. 1      ст. 251</w:t>
        </w:r>
      </w:hyperlink>
      <w:r w:rsidRPr="00C53738">
        <w:rPr>
          <w:rFonts w:ascii="Times New Roman" w:hAnsi="Times New Roman" w:cs="Times New Roman"/>
          <w:sz w:val="28"/>
          <w:szCs w:val="28"/>
        </w:rPr>
        <w:t xml:space="preserve"> НК РФ.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Вместе с тем дата признания внереализационных доходов для целей налогообложения прибыли установлена </w:t>
      </w:r>
      <w:hyperlink r:id="rId9" w:history="1">
        <w:r w:rsidRPr="00C53738">
          <w:rPr>
            <w:rFonts w:ascii="Times New Roman" w:hAnsi="Times New Roman" w:cs="Times New Roman"/>
            <w:sz w:val="28"/>
            <w:szCs w:val="28"/>
          </w:rPr>
          <w:t>п. 4 ст. 271</w:t>
        </w:r>
      </w:hyperlink>
      <w:r w:rsidRPr="00C53738">
        <w:rPr>
          <w:rFonts w:ascii="Times New Roman" w:hAnsi="Times New Roman" w:cs="Times New Roman"/>
          <w:sz w:val="28"/>
          <w:szCs w:val="28"/>
        </w:rPr>
        <w:t xml:space="preserve"> НК РФ. Так, доход в виде кредиторской задолженности, по которой истек срок исковой давности, учитывается в составе внереализационных доходов в последний день того отчетного периода, в котором истекает срок исковой давности (письмо Минфина РФ от 28.01.2013 № 03-03-06/1/38).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При списании кредиторской задолженности по полученному от контрагента авансу, в счет которого не были оказаны услуги НДС, исчисленный с полученного аванса, в расходах не учитывается, к вычету не принимается (письмо Минфина РФ от 07.12.2012 № 03-03-06/1/635).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При списании кредиторской задолженности по оказанным контрагентом, но не оплаченным услугам НДС, предъявленный контрагентом, ранее принятый к вычету, не восстанавливается, в расходы не включается (письмо Минфина РФ от 21.06.2013 №03-07-11/23503).  </w:t>
      </w:r>
    </w:p>
    <w:p w:rsidR="00C53738" w:rsidRPr="00C53738" w:rsidRDefault="00C53738" w:rsidP="00C53738">
      <w:pPr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  <w:r w:rsidRPr="00C53738">
        <w:rPr>
          <w:rFonts w:ascii="Times New Roman" w:hAnsi="Times New Roman" w:cs="Times New Roman"/>
          <w:sz w:val="22"/>
          <w:szCs w:val="22"/>
        </w:rPr>
        <w:t>Приложение 1 к Порядку списания</w:t>
      </w: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  <w:r w:rsidRPr="00C53738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C53738">
        <w:rPr>
          <w:rFonts w:ascii="Times New Roman" w:hAnsi="Times New Roman" w:cs="Times New Roman"/>
          <w:sz w:val="22"/>
          <w:szCs w:val="22"/>
        </w:rPr>
        <w:t>кредиторской  задолженности</w:t>
      </w:r>
      <w:proofErr w:type="gramEnd"/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ФОРМА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ПРИКАЗ №____________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О СПИСАНИИ КРЕДИТОРСКОЙ ЗАДОЛЖЕННОСТИ,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НЕВОСТРЕБОВАННОЙ КРЕДИТОРАМИ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</w:rPr>
      </w:pPr>
      <w:r w:rsidRPr="00C53738">
        <w:rPr>
          <w:rFonts w:ascii="Courier New" w:hAnsi="Courier New" w:cs="Courier New"/>
        </w:rPr>
        <w:t> 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Courier New" w:hAnsi="Courier New" w:cs="Courier New"/>
          <w:sz w:val="28"/>
          <w:szCs w:val="28"/>
        </w:rPr>
        <w:t xml:space="preserve">   </w:t>
      </w:r>
      <w:r w:rsidRPr="00C53738">
        <w:rPr>
          <w:rFonts w:ascii="Times New Roman" w:hAnsi="Times New Roman" w:cs="Times New Roman"/>
          <w:sz w:val="28"/>
          <w:szCs w:val="28"/>
        </w:rPr>
        <w:t xml:space="preserve">г. ________________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"___"______________ _</w:t>
      </w:r>
      <w:r w:rsidRPr="00C53738">
        <w:rPr>
          <w:rFonts w:ascii="Times New Roman" w:hAnsi="Times New Roman" w:cs="Times New Roman"/>
          <w:sz w:val="28"/>
          <w:szCs w:val="28"/>
        </w:rPr>
        <w:t>_ г.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  <w:sz w:val="28"/>
          <w:szCs w:val="28"/>
        </w:rPr>
      </w:pPr>
      <w:r w:rsidRPr="00C53738">
        <w:rPr>
          <w:rFonts w:ascii="Courier New" w:hAnsi="Courier New" w:cs="Courier New"/>
          <w:sz w:val="28"/>
          <w:szCs w:val="28"/>
        </w:rPr>
        <w:t> 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 в связи с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4"/>
          <w:szCs w:val="24"/>
        </w:rPr>
        <w:t xml:space="preserve">              (например, акта о результатах инвентаризации)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Отсутствием требований кредиторов приказываю: 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738">
        <w:rPr>
          <w:rFonts w:ascii="Times New Roman" w:hAnsi="Times New Roman" w:cs="Times New Roman"/>
          <w:sz w:val="28"/>
          <w:szCs w:val="28"/>
        </w:rPr>
        <w:t>списать  кредиторскую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задолженность, невостребованную кредиторами: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в сумме __________________________________________________________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с балансового счета учета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по  контрагенту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(ИНН, КПП, наименование)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 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Ответственность    за    исполнение   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настоящего  распоряжения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возлагается на главного бухгалтера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 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Руководитель:  _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>________/_________________________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                        (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подпись)</w:t>
      </w:r>
      <w:r w:rsidRPr="00C53738">
        <w:rPr>
          <w:rFonts w:ascii="Courier New" w:hAnsi="Courier New" w:cs="Courier New"/>
          <w:sz w:val="28"/>
          <w:szCs w:val="28"/>
        </w:rPr>
        <w:t xml:space="preserve">   </w:t>
      </w:r>
      <w:proofErr w:type="gramEnd"/>
      <w:r w:rsidRPr="00C53738">
        <w:rPr>
          <w:rFonts w:ascii="Courier New" w:hAnsi="Courier New" w:cs="Courier New"/>
          <w:sz w:val="28"/>
          <w:szCs w:val="28"/>
        </w:rPr>
        <w:t xml:space="preserve">        (Ф.И.О)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  <w:r w:rsidRPr="00C53738">
        <w:rPr>
          <w:rFonts w:ascii="Times New Roman" w:hAnsi="Times New Roman" w:cs="Times New Roman"/>
          <w:sz w:val="22"/>
          <w:szCs w:val="22"/>
        </w:rPr>
        <w:t>Приложение 2 к Порядку списания</w:t>
      </w:r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  <w:r w:rsidRPr="00C53738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C53738">
        <w:rPr>
          <w:rFonts w:ascii="Times New Roman" w:hAnsi="Times New Roman" w:cs="Times New Roman"/>
          <w:sz w:val="22"/>
          <w:szCs w:val="22"/>
        </w:rPr>
        <w:t>кредиторской  задолженности</w:t>
      </w:r>
      <w:proofErr w:type="gramEnd"/>
    </w:p>
    <w:p w:rsidR="00C53738" w:rsidRPr="00C53738" w:rsidRDefault="00C53738" w:rsidP="00C5373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Courier New" w:hAnsi="Courier New" w:cs="Courier New"/>
        </w:rPr>
        <w:t xml:space="preserve">      </w:t>
      </w:r>
      <w:r w:rsidRPr="00C53738">
        <w:rPr>
          <w:rFonts w:ascii="Times New Roman" w:hAnsi="Times New Roman" w:cs="Times New Roman"/>
          <w:sz w:val="28"/>
          <w:szCs w:val="28"/>
        </w:rPr>
        <w:t>ФОРМА</w:t>
      </w: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hAnsi="Courier New" w:cs="Courier New"/>
        </w:rPr>
      </w:pPr>
    </w:p>
    <w:p w:rsidR="00C53738" w:rsidRPr="00C53738" w:rsidRDefault="00C53738" w:rsidP="00C5373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738" w:rsidRPr="00C53738" w:rsidRDefault="00C53738" w:rsidP="00C53738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Р Е Ш Е Н И Е</w:t>
      </w:r>
    </w:p>
    <w:p w:rsidR="00C53738" w:rsidRPr="00C53738" w:rsidRDefault="00C53738" w:rsidP="00C53738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  <w:r w:rsidRPr="00C53738">
        <w:rPr>
          <w:rFonts w:ascii="Times New Roman" w:hAnsi="Times New Roman" w:cs="Times New Roman"/>
          <w:sz w:val="26"/>
          <w:szCs w:val="26"/>
        </w:rPr>
        <w:t>___                                                                        № ________________</w:t>
      </w:r>
    </w:p>
    <w:p w:rsidR="00C53738" w:rsidRPr="00C53738" w:rsidRDefault="00C53738" w:rsidP="00C53738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53738">
        <w:rPr>
          <w:rFonts w:ascii="Times New Roman" w:hAnsi="Times New Roman" w:cs="Times New Roman"/>
          <w:sz w:val="18"/>
          <w:szCs w:val="18"/>
        </w:rPr>
        <w:t xml:space="preserve">          дата</w:t>
      </w:r>
    </w:p>
    <w:p w:rsidR="00C53738" w:rsidRPr="00C53738" w:rsidRDefault="00C53738" w:rsidP="00C53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738">
        <w:rPr>
          <w:rFonts w:ascii="Times New Roman" w:hAnsi="Times New Roman" w:cs="Times New Roman"/>
          <w:sz w:val="28"/>
          <w:szCs w:val="28"/>
        </w:rPr>
        <w:t>о списании кредиторской задолженности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C53738">
        <w:rPr>
          <w:rFonts w:ascii="Times New Roman" w:hAnsi="Times New Roman" w:cs="Times New Roman"/>
          <w:sz w:val="28"/>
          <w:szCs w:val="28"/>
        </w:rPr>
        <w:t>Ф.И.О.,должность</w:t>
      </w:r>
      <w:proofErr w:type="spellEnd"/>
      <w:proofErr w:type="gramEnd"/>
      <w:r w:rsidRPr="00C53738">
        <w:rPr>
          <w:rFonts w:ascii="Times New Roman" w:hAnsi="Times New Roman" w:cs="Times New Roman"/>
          <w:sz w:val="28"/>
          <w:szCs w:val="28"/>
        </w:rPr>
        <w:t>), председатель комиссии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C53738">
        <w:rPr>
          <w:rFonts w:ascii="Times New Roman" w:hAnsi="Times New Roman" w:cs="Times New Roman"/>
          <w:sz w:val="28"/>
          <w:szCs w:val="28"/>
        </w:rPr>
        <w:t>Ф.И.О.,должность</w:t>
      </w:r>
      <w:proofErr w:type="spellEnd"/>
      <w:proofErr w:type="gramEnd"/>
      <w:r w:rsidRPr="00C53738">
        <w:rPr>
          <w:rFonts w:ascii="Times New Roman" w:hAnsi="Times New Roman" w:cs="Times New Roman"/>
          <w:sz w:val="28"/>
          <w:szCs w:val="28"/>
        </w:rPr>
        <w:t>), член комиссии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C53738">
        <w:rPr>
          <w:rFonts w:ascii="Times New Roman" w:hAnsi="Times New Roman" w:cs="Times New Roman"/>
          <w:sz w:val="28"/>
          <w:szCs w:val="28"/>
        </w:rPr>
        <w:t>Ф.И.О.,должность</w:t>
      </w:r>
      <w:proofErr w:type="spellEnd"/>
      <w:proofErr w:type="gramEnd"/>
      <w:r w:rsidRPr="00C53738">
        <w:rPr>
          <w:rFonts w:ascii="Times New Roman" w:hAnsi="Times New Roman" w:cs="Times New Roman"/>
          <w:sz w:val="28"/>
          <w:szCs w:val="28"/>
        </w:rPr>
        <w:t>), член комиссии,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назначенная приказом от _____________20__г. №__________________,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кредиторской задолженности, отраженной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на  счете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____________________ по состоянию на __________20___г. решила: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1. Кредиторскую задолженность, на сумму____________</w:t>
      </w:r>
      <w:proofErr w:type="spellStart"/>
      <w:r w:rsidRPr="00C5373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 xml:space="preserve">.____коп. в </w:t>
      </w:r>
      <w:proofErr w:type="spellStart"/>
      <w:r w:rsidRPr="00C5373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>. по контрагентам: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  <w:lang w:val="en-US"/>
        </w:rPr>
        <w:t xml:space="preserve">__________________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сумму ___________</w:t>
      </w:r>
      <w:proofErr w:type="spellStart"/>
      <w:r w:rsidRPr="00C5373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>.____коп.</w:t>
      </w:r>
    </w:p>
    <w:p w:rsidR="00C53738" w:rsidRPr="00C53738" w:rsidRDefault="00C53738" w:rsidP="00C53738">
      <w:pPr>
        <w:widowControl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C53738">
        <w:rPr>
          <w:rFonts w:ascii="Times New Roman" w:hAnsi="Times New Roman" w:cs="Times New Roman"/>
          <w:sz w:val="18"/>
          <w:szCs w:val="18"/>
        </w:rPr>
        <w:t xml:space="preserve">    </w:t>
      </w:r>
      <w:proofErr w:type="gramStart"/>
      <w:r w:rsidRPr="00C53738">
        <w:rPr>
          <w:rFonts w:ascii="Times New Roman" w:hAnsi="Times New Roman" w:cs="Times New Roman"/>
          <w:sz w:val="18"/>
          <w:szCs w:val="18"/>
        </w:rPr>
        <w:t>( Полное</w:t>
      </w:r>
      <w:proofErr w:type="gramEnd"/>
      <w:r w:rsidRPr="00C53738">
        <w:rPr>
          <w:rFonts w:ascii="Times New Roman" w:hAnsi="Times New Roman" w:cs="Times New Roman"/>
          <w:sz w:val="18"/>
          <w:szCs w:val="18"/>
        </w:rPr>
        <w:t xml:space="preserve"> наименование контрагента)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  <w:lang w:val="en-US"/>
        </w:rPr>
        <w:t xml:space="preserve">__________________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сумму ___________</w:t>
      </w:r>
      <w:proofErr w:type="spellStart"/>
      <w:r w:rsidRPr="00C5373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>.____коп.</w:t>
      </w:r>
    </w:p>
    <w:p w:rsidR="00C53738" w:rsidRPr="00C53738" w:rsidRDefault="00C53738" w:rsidP="00C53738">
      <w:pPr>
        <w:widowControl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18"/>
          <w:szCs w:val="18"/>
        </w:rPr>
        <w:t>(Полное наименование контрагента)</w:t>
      </w:r>
    </w:p>
    <w:p w:rsidR="00C53738" w:rsidRPr="00C53738" w:rsidRDefault="00C53738" w:rsidP="00C5373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  <w:lang w:val="en-US"/>
        </w:rPr>
        <w:t xml:space="preserve">__________________ 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сумму ___________</w:t>
      </w:r>
      <w:proofErr w:type="spellStart"/>
      <w:r w:rsidRPr="00C5373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53738">
        <w:rPr>
          <w:rFonts w:ascii="Times New Roman" w:hAnsi="Times New Roman" w:cs="Times New Roman"/>
          <w:sz w:val="28"/>
          <w:szCs w:val="28"/>
        </w:rPr>
        <w:t>.____коп.</w:t>
      </w:r>
    </w:p>
    <w:p w:rsidR="00C53738" w:rsidRPr="00C53738" w:rsidRDefault="00C53738" w:rsidP="00C53738">
      <w:pPr>
        <w:widowControl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18"/>
          <w:szCs w:val="18"/>
        </w:rPr>
        <w:t>(Полное наименование контрагента)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Приложение (копии документов, подтверждающих возникновение задолженности на __________л.,).</w:t>
      </w:r>
    </w:p>
    <w:p w:rsidR="00C53738" w:rsidRPr="00C53738" w:rsidRDefault="00C53738" w:rsidP="00C537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списать со счетов _____________________________</w:t>
      </w:r>
      <w:proofErr w:type="gramStart"/>
      <w:r w:rsidRPr="00C53738">
        <w:rPr>
          <w:rFonts w:ascii="Times New Roman" w:hAnsi="Times New Roman" w:cs="Times New Roman"/>
          <w:sz w:val="28"/>
          <w:szCs w:val="28"/>
        </w:rPr>
        <w:t>_  в</w:t>
      </w:r>
      <w:proofErr w:type="gramEnd"/>
      <w:r w:rsidRPr="00C53738">
        <w:rPr>
          <w:rFonts w:ascii="Times New Roman" w:hAnsi="Times New Roman" w:cs="Times New Roman"/>
          <w:sz w:val="28"/>
          <w:szCs w:val="28"/>
        </w:rPr>
        <w:t xml:space="preserve"> связи с истечением срока исковой давности в соответствии с ______________________________. 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2. В бухгалтерском учете сделать в _________ 20___г. 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C5373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месяц</w:t>
      </w:r>
    </w:p>
    <w:p w:rsidR="00C53738" w:rsidRPr="00C53738" w:rsidRDefault="00C53738" w:rsidP="00C53738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соответствующие бухгалтерские записи.</w:t>
      </w:r>
    </w:p>
    <w:p w:rsidR="00C53738" w:rsidRPr="00C53738" w:rsidRDefault="00C53738" w:rsidP="00C5373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Подписи: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председатель комиссии   _______________ _________________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C5373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подпись                                расшифровка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738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 _________________</w:t>
      </w: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C5373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подпись                                расшифровка</w:t>
      </w:r>
    </w:p>
    <w:p w:rsidR="00C53738" w:rsidRPr="00C53738" w:rsidRDefault="00C53738" w:rsidP="00C5373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738" w:rsidRPr="00C53738" w:rsidRDefault="00C53738" w:rsidP="00C53738">
      <w:pPr>
        <w:widowControl/>
        <w:autoSpaceDE/>
        <w:autoSpaceDN/>
        <w:adjustRightInd/>
        <w:spacing w:before="240"/>
        <w:rPr>
          <w:rFonts w:ascii="Times New Roman" w:hAnsi="Times New Roman" w:cs="Times New Roman"/>
          <w:sz w:val="24"/>
          <w:szCs w:val="24"/>
        </w:rPr>
      </w:pPr>
    </w:p>
    <w:p w:rsidR="00C53738" w:rsidRPr="00C53738" w:rsidRDefault="00C53738" w:rsidP="00C53738">
      <w:pPr>
        <w:widowControl/>
        <w:autoSpaceDE/>
        <w:autoSpaceDN/>
        <w:adjustRightInd/>
        <w:spacing w:before="240"/>
        <w:rPr>
          <w:rFonts w:ascii="Times New Roman" w:hAnsi="Times New Roman" w:cs="Times New Roman"/>
          <w:sz w:val="24"/>
          <w:szCs w:val="24"/>
        </w:rPr>
      </w:pPr>
    </w:p>
    <w:p w:rsidR="00C53738" w:rsidRPr="00C53738" w:rsidRDefault="00C53738" w:rsidP="00C5373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  <w:sz w:val="28"/>
          <w:szCs w:val="28"/>
        </w:rPr>
      </w:pPr>
    </w:p>
    <w:p w:rsidR="00C53738" w:rsidRPr="00C53738" w:rsidRDefault="00C53738" w:rsidP="00C537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hAnsi="Courier New" w:cs="Courier New"/>
          <w:sz w:val="28"/>
          <w:szCs w:val="28"/>
        </w:rPr>
      </w:pPr>
    </w:p>
    <w:p w:rsidR="005F5273" w:rsidRDefault="005F5273" w:rsidP="00813388">
      <w:pPr>
        <w:rPr>
          <w:sz w:val="28"/>
          <w:szCs w:val="28"/>
        </w:rPr>
      </w:pPr>
      <w:bookmarkStart w:id="2" w:name="_GoBack"/>
      <w:bookmarkEnd w:id="2"/>
    </w:p>
    <w:sectPr w:rsidR="005F5273" w:rsidSect="007D4A42">
      <w:pgSz w:w="11906" w:h="16838"/>
      <w:pgMar w:top="284" w:right="851" w:bottom="567" w:left="21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E50BA"/>
    <w:multiLevelType w:val="hybridMultilevel"/>
    <w:tmpl w:val="C064740A"/>
    <w:lvl w:ilvl="0" w:tplc="8C12FF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388"/>
    <w:rsid w:val="00072023"/>
    <w:rsid w:val="00087B24"/>
    <w:rsid w:val="000C4768"/>
    <w:rsid w:val="000C577E"/>
    <w:rsid w:val="000E2867"/>
    <w:rsid w:val="000E6A14"/>
    <w:rsid w:val="001007A1"/>
    <w:rsid w:val="00105CE3"/>
    <w:rsid w:val="00110841"/>
    <w:rsid w:val="00114D4A"/>
    <w:rsid w:val="00133399"/>
    <w:rsid w:val="00165CA6"/>
    <w:rsid w:val="0017146E"/>
    <w:rsid w:val="00173387"/>
    <w:rsid w:val="00186333"/>
    <w:rsid w:val="001B1286"/>
    <w:rsid w:val="001B2503"/>
    <w:rsid w:val="001C4453"/>
    <w:rsid w:val="001C7F26"/>
    <w:rsid w:val="001D3CDC"/>
    <w:rsid w:val="001D73CC"/>
    <w:rsid w:val="00201FB7"/>
    <w:rsid w:val="002E0B55"/>
    <w:rsid w:val="002E2B10"/>
    <w:rsid w:val="00324C88"/>
    <w:rsid w:val="0035705D"/>
    <w:rsid w:val="0038023F"/>
    <w:rsid w:val="003F6AFC"/>
    <w:rsid w:val="00475FB9"/>
    <w:rsid w:val="004C49E3"/>
    <w:rsid w:val="004D6890"/>
    <w:rsid w:val="004F05A8"/>
    <w:rsid w:val="005000F5"/>
    <w:rsid w:val="005009FE"/>
    <w:rsid w:val="005461AB"/>
    <w:rsid w:val="005804E8"/>
    <w:rsid w:val="005C469F"/>
    <w:rsid w:val="005F5273"/>
    <w:rsid w:val="00605025"/>
    <w:rsid w:val="0060631C"/>
    <w:rsid w:val="00615D6C"/>
    <w:rsid w:val="00620448"/>
    <w:rsid w:val="0065548F"/>
    <w:rsid w:val="0066009D"/>
    <w:rsid w:val="006E245F"/>
    <w:rsid w:val="007316DE"/>
    <w:rsid w:val="00733157"/>
    <w:rsid w:val="00790667"/>
    <w:rsid w:val="00790C4B"/>
    <w:rsid w:val="007A6E89"/>
    <w:rsid w:val="007D4A42"/>
    <w:rsid w:val="007E2EF8"/>
    <w:rsid w:val="007F364A"/>
    <w:rsid w:val="00804534"/>
    <w:rsid w:val="00813388"/>
    <w:rsid w:val="00815665"/>
    <w:rsid w:val="00846BB9"/>
    <w:rsid w:val="00866697"/>
    <w:rsid w:val="00881583"/>
    <w:rsid w:val="0088318A"/>
    <w:rsid w:val="00883E3D"/>
    <w:rsid w:val="00886AF5"/>
    <w:rsid w:val="00886C10"/>
    <w:rsid w:val="008B5DC6"/>
    <w:rsid w:val="00926632"/>
    <w:rsid w:val="00962CAA"/>
    <w:rsid w:val="009744D9"/>
    <w:rsid w:val="009914B6"/>
    <w:rsid w:val="009B0F7D"/>
    <w:rsid w:val="009E6187"/>
    <w:rsid w:val="009E7896"/>
    <w:rsid w:val="009F5378"/>
    <w:rsid w:val="00A109A3"/>
    <w:rsid w:val="00A40CFA"/>
    <w:rsid w:val="00A66AC2"/>
    <w:rsid w:val="00AC18DC"/>
    <w:rsid w:val="00AD0506"/>
    <w:rsid w:val="00AD3BAF"/>
    <w:rsid w:val="00AD6795"/>
    <w:rsid w:val="00AD744E"/>
    <w:rsid w:val="00B25583"/>
    <w:rsid w:val="00B52207"/>
    <w:rsid w:val="00B77837"/>
    <w:rsid w:val="00C21222"/>
    <w:rsid w:val="00C46DA0"/>
    <w:rsid w:val="00C53738"/>
    <w:rsid w:val="00CC694C"/>
    <w:rsid w:val="00CF1386"/>
    <w:rsid w:val="00D02862"/>
    <w:rsid w:val="00D04FD4"/>
    <w:rsid w:val="00D27C41"/>
    <w:rsid w:val="00D35466"/>
    <w:rsid w:val="00D766B9"/>
    <w:rsid w:val="00D91020"/>
    <w:rsid w:val="00DC61D3"/>
    <w:rsid w:val="00E310B8"/>
    <w:rsid w:val="00E3778A"/>
    <w:rsid w:val="00E73F1E"/>
    <w:rsid w:val="00EA14C0"/>
    <w:rsid w:val="00EB4EB2"/>
    <w:rsid w:val="00F06C20"/>
    <w:rsid w:val="00F153FD"/>
    <w:rsid w:val="00F16C07"/>
    <w:rsid w:val="00F46D7C"/>
    <w:rsid w:val="00F7583E"/>
    <w:rsid w:val="00FB56F5"/>
    <w:rsid w:val="00FD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31"/>
        <o:r id="V:Rule3" type="connector" idref="#_x0000_s1029"/>
        <o:r id="V:Rule4" type="connector" idref="#_x0000_s1032"/>
      </o:rules>
    </o:shapelayout>
  </w:shapeDefaults>
  <w:decimalSymbol w:val=","/>
  <w:listSeparator w:val=";"/>
  <w14:docId w14:val="05C237A2"/>
  <w15:docId w15:val="{3BE3E923-4FA3-45FE-A046-6F256F51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38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6D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15D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uiPriority w:val="99"/>
    <w:qFormat/>
    <w:rsid w:val="00FB56F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BD69439EB0B1FC48B7A9DB23B7209638883CD9B4D533757BCFCA4D78CABB040CCD860CB549H2F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BD69439EB0B1FC48B7A9DB23B7209638883CD9B4D533757BCFCA4D78CABB040CCD860DB243H2F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07402A462D40E51F6E7F93730FC710A02B5A211C021DF12473307DB6F4B8CBF42F14C63AC69297lCjD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09B50DB19AF0E4DBB4A2F773F7E2517CF0ACD180DB9E5879B1DFCED7D2B87CCBA43C4D85035E59SBGA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2243</Words>
  <Characters>12787</Characters>
  <Application>Microsoft Office Word</Application>
  <DocSecurity>0</DocSecurity>
  <Lines>106</Lines>
  <Paragraphs>29</Paragraphs>
  <ScaleCrop>false</ScaleCrop>
  <Company>Microsoft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Я</dc:creator>
  <cp:keywords/>
  <dc:description/>
  <cp:lastModifiedBy>ОргОтдел_Пост</cp:lastModifiedBy>
  <cp:revision>25</cp:revision>
  <cp:lastPrinted>2022-03-03T04:08:00Z</cp:lastPrinted>
  <dcterms:created xsi:type="dcterms:W3CDTF">2022-03-03T03:46:00Z</dcterms:created>
  <dcterms:modified xsi:type="dcterms:W3CDTF">2022-04-08T04:58:00Z</dcterms:modified>
</cp:coreProperties>
</file>