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F98" w:rsidRDefault="00FB1F98" w:rsidP="00DB081C">
      <w:pPr>
        <w:pStyle w:val="1"/>
        <w:ind w:right="6398"/>
        <w:jc w:val="center"/>
      </w:pPr>
    </w:p>
    <w:p w:rsidR="00FB1F98" w:rsidRPr="007A6387" w:rsidRDefault="00FB1F98" w:rsidP="00DB081C">
      <w:pPr>
        <w:pStyle w:val="1"/>
        <w:ind w:right="6398"/>
        <w:jc w:val="center"/>
        <w:rPr>
          <w:sz w:val="28"/>
          <w:szCs w:val="28"/>
        </w:rPr>
      </w:pPr>
      <w:r w:rsidRPr="007A6387">
        <w:rPr>
          <w:sz w:val="28"/>
          <w:szCs w:val="28"/>
        </w:rPr>
        <w:t>Финансовое управление</w:t>
      </w:r>
    </w:p>
    <w:p w:rsidR="00FB1F98" w:rsidRDefault="00FB1F98" w:rsidP="00DB081C">
      <w:pPr>
        <w:ind w:right="6398"/>
        <w:jc w:val="center"/>
        <w:rPr>
          <w:sz w:val="28"/>
        </w:rPr>
      </w:pPr>
      <w:r>
        <w:rPr>
          <w:sz w:val="28"/>
        </w:rPr>
        <w:t>Администрации</w:t>
      </w:r>
    </w:p>
    <w:p w:rsidR="00FB1F98" w:rsidRDefault="00FB1F98" w:rsidP="00DB081C">
      <w:pPr>
        <w:ind w:right="6398"/>
        <w:jc w:val="center"/>
        <w:rPr>
          <w:sz w:val="28"/>
        </w:rPr>
      </w:pPr>
      <w:r>
        <w:rPr>
          <w:sz w:val="28"/>
        </w:rPr>
        <w:t>муниципального района</w:t>
      </w:r>
    </w:p>
    <w:p w:rsidR="00FB1F98" w:rsidRDefault="00FB1F98" w:rsidP="00DB081C">
      <w:pPr>
        <w:ind w:right="6398"/>
        <w:jc w:val="center"/>
        <w:rPr>
          <w:sz w:val="28"/>
        </w:rPr>
      </w:pPr>
      <w:r>
        <w:rPr>
          <w:sz w:val="28"/>
        </w:rPr>
        <w:t>Похвистневский</w:t>
      </w:r>
    </w:p>
    <w:p w:rsidR="00FB1F98" w:rsidRDefault="00FB1F98" w:rsidP="00DB081C">
      <w:pPr>
        <w:ind w:right="6398"/>
        <w:jc w:val="center"/>
        <w:rPr>
          <w:b/>
          <w:sz w:val="28"/>
        </w:rPr>
      </w:pPr>
      <w:proofErr w:type="gramStart"/>
      <w:r>
        <w:rPr>
          <w:b/>
          <w:sz w:val="28"/>
        </w:rPr>
        <w:t>П</w:t>
      </w:r>
      <w:proofErr w:type="gramEnd"/>
      <w:r>
        <w:rPr>
          <w:b/>
          <w:sz w:val="28"/>
        </w:rPr>
        <w:t xml:space="preserve"> Р И К А З</w:t>
      </w:r>
    </w:p>
    <w:p w:rsidR="00FB1F98" w:rsidRDefault="00FB1F98" w:rsidP="00DB081C">
      <w:pPr>
        <w:ind w:right="6398"/>
        <w:jc w:val="center"/>
      </w:pPr>
      <w:r>
        <w:rPr>
          <w:sz w:val="28"/>
        </w:rPr>
        <w:t xml:space="preserve">от </w:t>
      </w:r>
      <w:r w:rsidR="00C01524">
        <w:rPr>
          <w:sz w:val="28"/>
        </w:rPr>
        <w:t>01.03.2022</w:t>
      </w:r>
      <w:r>
        <w:rPr>
          <w:sz w:val="28"/>
        </w:rPr>
        <w:t xml:space="preserve"> №</w:t>
      </w:r>
      <w:r w:rsidR="00C01524">
        <w:rPr>
          <w:sz w:val="28"/>
        </w:rPr>
        <w:t>7</w:t>
      </w:r>
      <w:r w:rsidRPr="00EA10AA">
        <w:t xml:space="preserve"> </w:t>
      </w:r>
      <w:proofErr w:type="spellStart"/>
      <w:r w:rsidRPr="003264C5">
        <w:rPr>
          <w:sz w:val="28"/>
          <w:szCs w:val="28"/>
        </w:rPr>
        <w:t>г</w:t>
      </w:r>
      <w:proofErr w:type="gramStart"/>
      <w:r w:rsidRPr="003264C5">
        <w:rPr>
          <w:sz w:val="28"/>
          <w:szCs w:val="28"/>
        </w:rPr>
        <w:t>.П</w:t>
      </w:r>
      <w:proofErr w:type="gramEnd"/>
      <w:r w:rsidRPr="003264C5">
        <w:rPr>
          <w:sz w:val="28"/>
          <w:szCs w:val="28"/>
        </w:rPr>
        <w:t>охвистнево</w:t>
      </w:r>
      <w:proofErr w:type="spellEnd"/>
    </w:p>
    <w:p w:rsidR="00FB1F98" w:rsidRDefault="00FB1F98" w:rsidP="00945F59">
      <w:pPr>
        <w:rPr>
          <w:color w:val="000000"/>
          <w:sz w:val="20"/>
          <w:szCs w:val="20"/>
        </w:rPr>
      </w:pPr>
      <w:r w:rsidRPr="00945F59">
        <w:rPr>
          <w:color w:val="000000"/>
          <w:sz w:val="20"/>
          <w:szCs w:val="20"/>
        </w:rPr>
        <w:t>Об утверждении Порядка проведения операций за счет средств</w:t>
      </w:r>
    </w:p>
    <w:p w:rsidR="00FB1F98" w:rsidRPr="00945F59" w:rsidRDefault="00FB1F98" w:rsidP="00945F59">
      <w:pPr>
        <w:rPr>
          <w:sz w:val="20"/>
          <w:szCs w:val="20"/>
        </w:rPr>
      </w:pPr>
      <w:r w:rsidRPr="00945F59">
        <w:rPr>
          <w:color w:val="000000"/>
          <w:sz w:val="20"/>
          <w:szCs w:val="20"/>
        </w:rPr>
        <w:t xml:space="preserve">муниципальных </w:t>
      </w:r>
      <w:r w:rsidRPr="00945F59">
        <w:rPr>
          <w:sz w:val="20"/>
          <w:szCs w:val="20"/>
        </w:rPr>
        <w:t>бюджетных и автономных учреждений</w:t>
      </w:r>
    </w:p>
    <w:p w:rsidR="00FB1F98" w:rsidRDefault="00FB1F98" w:rsidP="00945F59">
      <w:pPr>
        <w:autoSpaceDE w:val="0"/>
        <w:autoSpaceDN w:val="0"/>
        <w:adjustRightInd w:val="0"/>
        <w:jc w:val="both"/>
        <w:rPr>
          <w:sz w:val="20"/>
          <w:szCs w:val="20"/>
        </w:rPr>
      </w:pPr>
      <w:r w:rsidRPr="00945F59">
        <w:rPr>
          <w:sz w:val="20"/>
          <w:szCs w:val="20"/>
        </w:rPr>
        <w:t>муниципального района Похвистневский</w:t>
      </w:r>
      <w:r>
        <w:rPr>
          <w:sz w:val="20"/>
          <w:szCs w:val="20"/>
        </w:rPr>
        <w:t xml:space="preserve"> </w:t>
      </w:r>
      <w:r w:rsidRPr="00945F59">
        <w:rPr>
          <w:sz w:val="20"/>
          <w:szCs w:val="20"/>
        </w:rPr>
        <w:t xml:space="preserve">Самарской области, </w:t>
      </w:r>
    </w:p>
    <w:p w:rsidR="00FB1F98" w:rsidRPr="00945F59" w:rsidRDefault="00FB1F98" w:rsidP="00945F59">
      <w:pPr>
        <w:autoSpaceDE w:val="0"/>
        <w:autoSpaceDN w:val="0"/>
        <w:adjustRightInd w:val="0"/>
        <w:jc w:val="both"/>
        <w:rPr>
          <w:sz w:val="20"/>
          <w:szCs w:val="20"/>
        </w:rPr>
      </w:pPr>
      <w:r w:rsidRPr="00945F59">
        <w:rPr>
          <w:sz w:val="20"/>
          <w:szCs w:val="20"/>
        </w:rPr>
        <w:t>муниципальных</w:t>
      </w:r>
      <w:r>
        <w:rPr>
          <w:sz w:val="20"/>
          <w:szCs w:val="20"/>
        </w:rPr>
        <w:t xml:space="preserve"> </w:t>
      </w:r>
      <w:r w:rsidRPr="00945F59">
        <w:rPr>
          <w:sz w:val="20"/>
          <w:szCs w:val="20"/>
        </w:rPr>
        <w:t xml:space="preserve">унитарных предприятий </w:t>
      </w:r>
      <w:proofErr w:type="gramStart"/>
      <w:r w:rsidRPr="00945F59">
        <w:rPr>
          <w:sz w:val="20"/>
          <w:szCs w:val="20"/>
        </w:rPr>
        <w:t>муниципального</w:t>
      </w:r>
      <w:proofErr w:type="gramEnd"/>
    </w:p>
    <w:p w:rsidR="00FB1F98" w:rsidRDefault="00FB1F98" w:rsidP="00945F59">
      <w:pPr>
        <w:autoSpaceDE w:val="0"/>
        <w:autoSpaceDN w:val="0"/>
        <w:adjustRightInd w:val="0"/>
        <w:jc w:val="both"/>
        <w:rPr>
          <w:sz w:val="20"/>
          <w:szCs w:val="20"/>
        </w:rPr>
      </w:pPr>
      <w:r w:rsidRPr="00945F59">
        <w:rPr>
          <w:sz w:val="20"/>
          <w:szCs w:val="20"/>
        </w:rPr>
        <w:t>района Похвистневский Самарской области,</w:t>
      </w:r>
      <w:r>
        <w:rPr>
          <w:sz w:val="20"/>
          <w:szCs w:val="20"/>
        </w:rPr>
        <w:t xml:space="preserve"> </w:t>
      </w:r>
      <w:r w:rsidRPr="00945F59">
        <w:rPr>
          <w:sz w:val="20"/>
          <w:szCs w:val="20"/>
        </w:rPr>
        <w:t xml:space="preserve">лицевые счета </w:t>
      </w:r>
    </w:p>
    <w:p w:rsidR="00FB1F98" w:rsidRPr="00945F59" w:rsidRDefault="00FB1F98" w:rsidP="00945F59">
      <w:pPr>
        <w:autoSpaceDE w:val="0"/>
        <w:autoSpaceDN w:val="0"/>
        <w:adjustRightInd w:val="0"/>
        <w:jc w:val="both"/>
        <w:rPr>
          <w:sz w:val="20"/>
          <w:szCs w:val="20"/>
        </w:rPr>
      </w:pPr>
      <w:proofErr w:type="gramStart"/>
      <w:r w:rsidRPr="00945F59">
        <w:rPr>
          <w:sz w:val="20"/>
          <w:szCs w:val="20"/>
        </w:rPr>
        <w:t>которых</w:t>
      </w:r>
      <w:proofErr w:type="gramEnd"/>
      <w:r w:rsidRPr="00945F59">
        <w:rPr>
          <w:sz w:val="20"/>
          <w:szCs w:val="20"/>
        </w:rPr>
        <w:t xml:space="preserve"> открыты в</w:t>
      </w:r>
      <w:r>
        <w:rPr>
          <w:sz w:val="20"/>
          <w:szCs w:val="20"/>
        </w:rPr>
        <w:t xml:space="preserve"> </w:t>
      </w:r>
      <w:r w:rsidRPr="00945F59">
        <w:rPr>
          <w:sz w:val="20"/>
          <w:szCs w:val="20"/>
        </w:rPr>
        <w:t>Финансовом управлении Администрации</w:t>
      </w:r>
    </w:p>
    <w:p w:rsidR="00FB1F98" w:rsidRPr="00945F59" w:rsidRDefault="00FB1F98" w:rsidP="00945F59">
      <w:pPr>
        <w:autoSpaceDE w:val="0"/>
        <w:autoSpaceDN w:val="0"/>
        <w:adjustRightInd w:val="0"/>
        <w:jc w:val="both"/>
        <w:rPr>
          <w:sz w:val="20"/>
          <w:szCs w:val="20"/>
        </w:rPr>
      </w:pPr>
      <w:r w:rsidRPr="00945F59">
        <w:rPr>
          <w:sz w:val="20"/>
          <w:szCs w:val="20"/>
        </w:rPr>
        <w:t>муниципального района Похвистневский</w:t>
      </w:r>
      <w:r>
        <w:rPr>
          <w:sz w:val="20"/>
          <w:szCs w:val="20"/>
        </w:rPr>
        <w:t xml:space="preserve"> </w:t>
      </w:r>
      <w:r w:rsidRPr="00945F59">
        <w:rPr>
          <w:sz w:val="20"/>
          <w:szCs w:val="20"/>
        </w:rPr>
        <w:t>Самарской области</w:t>
      </w:r>
    </w:p>
    <w:p w:rsidR="00FB1F98" w:rsidRDefault="00FB1F98" w:rsidP="001E51BF">
      <w:pPr>
        <w:autoSpaceDE w:val="0"/>
        <w:autoSpaceDN w:val="0"/>
        <w:adjustRightInd w:val="0"/>
        <w:spacing w:line="276" w:lineRule="auto"/>
        <w:ind w:firstLine="540"/>
        <w:jc w:val="both"/>
        <w:rPr>
          <w:sz w:val="28"/>
          <w:szCs w:val="28"/>
        </w:rPr>
      </w:pPr>
    </w:p>
    <w:p w:rsidR="00FB1F98" w:rsidRPr="00945F59" w:rsidRDefault="00FB1F98" w:rsidP="00945F59">
      <w:pPr>
        <w:autoSpaceDE w:val="0"/>
        <w:autoSpaceDN w:val="0"/>
        <w:adjustRightInd w:val="0"/>
        <w:ind w:firstLine="540"/>
        <w:jc w:val="both"/>
        <w:rPr>
          <w:sz w:val="28"/>
          <w:szCs w:val="28"/>
        </w:rPr>
      </w:pPr>
      <w:r w:rsidRPr="00945F59">
        <w:rPr>
          <w:sz w:val="28"/>
          <w:szCs w:val="28"/>
        </w:rPr>
        <w:t xml:space="preserve">В соответствии с </w:t>
      </w:r>
      <w:hyperlink r:id="rId6" w:history="1">
        <w:r w:rsidRPr="00945F59">
          <w:rPr>
            <w:color w:val="0000FF"/>
            <w:sz w:val="28"/>
            <w:szCs w:val="28"/>
          </w:rPr>
          <w:t>Положени</w:t>
        </w:r>
      </w:hyperlink>
      <w:r w:rsidRPr="00945F59">
        <w:rPr>
          <w:color w:val="0000FF"/>
          <w:sz w:val="28"/>
          <w:szCs w:val="28"/>
        </w:rPr>
        <w:t>ем</w:t>
      </w:r>
      <w:r w:rsidRPr="00945F59">
        <w:rPr>
          <w:sz w:val="28"/>
          <w:szCs w:val="28"/>
        </w:rPr>
        <w:t xml:space="preserve"> о Финансовом управлении Администрации муниципального района Похвистневский Самарской области, утвержденного постановлением Администрации муниципального района Похвистневский Самарской области от 19.07.2019 N 492 (с измен</w:t>
      </w:r>
      <w:proofErr w:type="gramStart"/>
      <w:r w:rsidRPr="00945F59">
        <w:rPr>
          <w:sz w:val="28"/>
          <w:szCs w:val="28"/>
        </w:rPr>
        <w:t>.</w:t>
      </w:r>
      <w:proofErr w:type="gramEnd"/>
      <w:r w:rsidRPr="00945F59">
        <w:rPr>
          <w:sz w:val="28"/>
          <w:szCs w:val="28"/>
        </w:rPr>
        <w:t xml:space="preserve"> </w:t>
      </w:r>
      <w:proofErr w:type="gramStart"/>
      <w:r w:rsidRPr="00945F59">
        <w:rPr>
          <w:sz w:val="28"/>
          <w:szCs w:val="28"/>
        </w:rPr>
        <w:t>о</w:t>
      </w:r>
      <w:proofErr w:type="gramEnd"/>
      <w:r w:rsidRPr="00945F59">
        <w:rPr>
          <w:sz w:val="28"/>
          <w:szCs w:val="28"/>
        </w:rPr>
        <w:t xml:space="preserve">т 20.12.2019г. №956)                 </w:t>
      </w:r>
    </w:p>
    <w:p w:rsidR="00FB1F98" w:rsidRPr="00945F59" w:rsidRDefault="00FB1F98" w:rsidP="00945F59">
      <w:pPr>
        <w:autoSpaceDE w:val="0"/>
        <w:autoSpaceDN w:val="0"/>
        <w:adjustRightInd w:val="0"/>
        <w:ind w:firstLine="540"/>
        <w:jc w:val="center"/>
        <w:rPr>
          <w:b/>
          <w:sz w:val="28"/>
          <w:szCs w:val="28"/>
        </w:rPr>
      </w:pPr>
      <w:r w:rsidRPr="00945F59">
        <w:rPr>
          <w:b/>
          <w:sz w:val="28"/>
          <w:szCs w:val="28"/>
        </w:rPr>
        <w:t>ПРИКАЗЫВАЮ:</w:t>
      </w:r>
    </w:p>
    <w:p w:rsidR="00FB1F98" w:rsidRPr="00945F59" w:rsidRDefault="00FB1F98" w:rsidP="00945F59">
      <w:pPr>
        <w:pStyle w:val="ConsPlusNormal"/>
        <w:jc w:val="both"/>
        <w:rPr>
          <w:rFonts w:ascii="Times New Roman" w:hAnsi="Times New Roman" w:cs="Times New Roman"/>
          <w:sz w:val="28"/>
          <w:szCs w:val="28"/>
        </w:rPr>
      </w:pPr>
      <w:r w:rsidRPr="00945F59">
        <w:rPr>
          <w:rFonts w:ascii="Times New Roman" w:hAnsi="Times New Roman" w:cs="Times New Roman"/>
          <w:sz w:val="28"/>
          <w:szCs w:val="28"/>
        </w:rPr>
        <w:t xml:space="preserve">   </w:t>
      </w:r>
      <w:r w:rsidRPr="00945F59">
        <w:rPr>
          <w:rFonts w:ascii="Times New Roman" w:hAnsi="Times New Roman" w:cs="Times New Roman"/>
          <w:sz w:val="28"/>
          <w:szCs w:val="28"/>
        </w:rPr>
        <w:tab/>
        <w:t xml:space="preserve">1. Утвердить прилагаемый </w:t>
      </w:r>
      <w:hyperlink w:anchor="Par44" w:tooltip="Ссылка на текущий документ" w:history="1">
        <w:r w:rsidRPr="00945F59">
          <w:rPr>
            <w:rFonts w:ascii="Times New Roman" w:hAnsi="Times New Roman" w:cs="Times New Roman"/>
            <w:color w:val="0000FF"/>
            <w:sz w:val="28"/>
            <w:szCs w:val="28"/>
          </w:rPr>
          <w:t>Порядок</w:t>
        </w:r>
      </w:hyperlink>
      <w:r w:rsidRPr="00945F59">
        <w:rPr>
          <w:rFonts w:ascii="Times New Roman" w:hAnsi="Times New Roman" w:cs="Times New Roman"/>
          <w:sz w:val="28"/>
          <w:szCs w:val="28"/>
        </w:rPr>
        <w:t xml:space="preserve"> проведения операций за счет средств муниципальных бюджетных и автономных учреждений муниципального района  Похвистневский Самарской области, муниципальных унитарных предприятий муниципального района Похвистневский Самарской области, лицевые счета которых открыты в Финансовом управлении Администрации муниципального района Похвистневский Самарской области.</w:t>
      </w:r>
    </w:p>
    <w:p w:rsidR="00FB1F98" w:rsidRPr="00945F59" w:rsidRDefault="00FB1F98" w:rsidP="00945F59">
      <w:pPr>
        <w:pStyle w:val="ConsPlusNonformat"/>
        <w:jc w:val="both"/>
        <w:rPr>
          <w:rFonts w:ascii="Times New Roman" w:hAnsi="Times New Roman" w:cs="Times New Roman"/>
          <w:sz w:val="28"/>
          <w:szCs w:val="28"/>
        </w:rPr>
      </w:pPr>
      <w:r w:rsidRPr="00945F59">
        <w:rPr>
          <w:rFonts w:ascii="Times New Roman" w:hAnsi="Times New Roman" w:cs="Times New Roman"/>
          <w:sz w:val="28"/>
          <w:szCs w:val="28"/>
        </w:rPr>
        <w:t xml:space="preserve">            2. </w:t>
      </w:r>
      <w:proofErr w:type="gramStart"/>
      <w:r w:rsidRPr="00945F59">
        <w:rPr>
          <w:rFonts w:ascii="Times New Roman" w:hAnsi="Times New Roman" w:cs="Times New Roman"/>
          <w:sz w:val="28"/>
          <w:szCs w:val="28"/>
        </w:rPr>
        <w:t>Контроль за</w:t>
      </w:r>
      <w:proofErr w:type="gramEnd"/>
      <w:r w:rsidRPr="00945F59">
        <w:rPr>
          <w:rFonts w:ascii="Times New Roman" w:hAnsi="Times New Roman" w:cs="Times New Roman"/>
          <w:sz w:val="28"/>
          <w:szCs w:val="28"/>
        </w:rPr>
        <w:t xml:space="preserve"> исполнением настоящего Приказа возложить на заместителя руководителя – начальника бюджетного отдела </w:t>
      </w:r>
      <w:proofErr w:type="spellStart"/>
      <w:r w:rsidRPr="00945F59">
        <w:rPr>
          <w:rFonts w:ascii="Times New Roman" w:hAnsi="Times New Roman" w:cs="Times New Roman"/>
          <w:sz w:val="28"/>
          <w:szCs w:val="28"/>
        </w:rPr>
        <w:t>Молянову</w:t>
      </w:r>
      <w:proofErr w:type="spellEnd"/>
      <w:r w:rsidRPr="00945F59">
        <w:rPr>
          <w:rFonts w:ascii="Times New Roman" w:hAnsi="Times New Roman" w:cs="Times New Roman"/>
          <w:sz w:val="28"/>
          <w:szCs w:val="28"/>
        </w:rPr>
        <w:t xml:space="preserve"> Л.Л., заместителя руководителя - начальника отдела бухгалтерского учета и отчетности Курину Н.В., начальника отдела казначейского исполнения бюджета </w:t>
      </w:r>
      <w:proofErr w:type="spellStart"/>
      <w:r w:rsidRPr="00945F59">
        <w:rPr>
          <w:rFonts w:ascii="Times New Roman" w:hAnsi="Times New Roman" w:cs="Times New Roman"/>
          <w:sz w:val="28"/>
          <w:szCs w:val="28"/>
        </w:rPr>
        <w:t>Сусманову</w:t>
      </w:r>
      <w:proofErr w:type="spellEnd"/>
      <w:r w:rsidRPr="00945F59">
        <w:rPr>
          <w:rFonts w:ascii="Times New Roman" w:hAnsi="Times New Roman" w:cs="Times New Roman"/>
          <w:sz w:val="28"/>
          <w:szCs w:val="28"/>
        </w:rPr>
        <w:t xml:space="preserve"> Л.А.</w:t>
      </w:r>
    </w:p>
    <w:p w:rsidR="00FB1F98" w:rsidRPr="00945F59" w:rsidRDefault="00FB1F98" w:rsidP="00945F59">
      <w:pPr>
        <w:pStyle w:val="a9"/>
        <w:jc w:val="both"/>
        <w:rPr>
          <w:rFonts w:ascii="Times New Roman" w:hAnsi="Times New Roman"/>
          <w:sz w:val="28"/>
          <w:szCs w:val="28"/>
        </w:rPr>
      </w:pPr>
      <w:r w:rsidRPr="00945F59">
        <w:rPr>
          <w:rFonts w:ascii="Times New Roman" w:hAnsi="Times New Roman"/>
          <w:sz w:val="28"/>
          <w:szCs w:val="28"/>
        </w:rPr>
        <w:t xml:space="preserve">            3. </w:t>
      </w:r>
      <w:proofErr w:type="gramStart"/>
      <w:r w:rsidRPr="00945F59">
        <w:rPr>
          <w:rFonts w:ascii="Times New Roman" w:hAnsi="Times New Roman"/>
          <w:sz w:val="28"/>
          <w:szCs w:val="28"/>
        </w:rPr>
        <w:t xml:space="preserve">Признать утратившим силу </w:t>
      </w:r>
      <w:hyperlink r:id="rId7" w:history="1">
        <w:r w:rsidRPr="00945F59">
          <w:rPr>
            <w:rFonts w:ascii="Times New Roman" w:hAnsi="Times New Roman"/>
            <w:color w:val="0000FF"/>
            <w:sz w:val="28"/>
            <w:szCs w:val="28"/>
          </w:rPr>
          <w:t>приказ</w:t>
        </w:r>
      </w:hyperlink>
      <w:r w:rsidRPr="00945F59">
        <w:rPr>
          <w:rFonts w:ascii="Times New Roman" w:hAnsi="Times New Roman"/>
          <w:sz w:val="28"/>
          <w:szCs w:val="28"/>
        </w:rPr>
        <w:t xml:space="preserve"> Финансового управления Администрации муниципального района Похвистневский  Самарской области от 30.12.2020  N57  "Об утверждении Порядка проведения  операций за счет средств муниципальных бюджетных и автономных учреждений муниципального района Похвистневский Самарской области, муниципальных унитарных предприятий муниципального района Похвистневский Самарской области, лицевые счета которых открыты в Финансовом управлении Администрации муниципального района Похвистневский Самарской области".</w:t>
      </w:r>
      <w:proofErr w:type="gramEnd"/>
    </w:p>
    <w:p w:rsidR="00FB1F98" w:rsidRPr="0095321E" w:rsidRDefault="00FB1F98" w:rsidP="009F1403">
      <w:pPr>
        <w:pStyle w:val="ConsPlusNormal"/>
        <w:jc w:val="both"/>
        <w:rPr>
          <w:rFonts w:ascii="Times New Roman" w:hAnsi="Times New Roman" w:cs="Times New Roman"/>
          <w:sz w:val="28"/>
          <w:szCs w:val="28"/>
        </w:rPr>
      </w:pPr>
      <w:r w:rsidRPr="0095321E">
        <w:rPr>
          <w:rFonts w:ascii="Times New Roman" w:hAnsi="Times New Roman" w:cs="Times New Roman"/>
          <w:sz w:val="28"/>
          <w:szCs w:val="28"/>
        </w:rPr>
        <w:t xml:space="preserve">        4.Настоящий Приказ вступает в силу </w:t>
      </w:r>
      <w:r>
        <w:rPr>
          <w:rFonts w:ascii="Times New Roman" w:hAnsi="Times New Roman" w:cs="Times New Roman"/>
          <w:sz w:val="28"/>
          <w:szCs w:val="28"/>
        </w:rPr>
        <w:t>со дня подписания</w:t>
      </w:r>
      <w:r w:rsidRPr="0095321E">
        <w:rPr>
          <w:rFonts w:ascii="Times New Roman" w:hAnsi="Times New Roman" w:cs="Times New Roman"/>
          <w:sz w:val="28"/>
          <w:szCs w:val="28"/>
        </w:rPr>
        <w:t xml:space="preserve"> </w:t>
      </w:r>
      <w:r>
        <w:rPr>
          <w:rFonts w:ascii="Times New Roman" w:hAnsi="Times New Roman"/>
          <w:sz w:val="28"/>
          <w:szCs w:val="28"/>
        </w:rPr>
        <w:t>и распространяет свое действие на правоотношения, возникшие при исполнении бюджета с 1 января 2022 года.</w:t>
      </w:r>
    </w:p>
    <w:p w:rsidR="00FB1F98" w:rsidRPr="0095321E" w:rsidRDefault="00FB1F98" w:rsidP="009F1403">
      <w:pPr>
        <w:pStyle w:val="ConsPlusNormal"/>
        <w:jc w:val="both"/>
        <w:rPr>
          <w:rFonts w:ascii="Times New Roman" w:hAnsi="Times New Roman" w:cs="Times New Roman"/>
          <w:sz w:val="28"/>
          <w:szCs w:val="28"/>
        </w:rPr>
      </w:pPr>
      <w:r w:rsidRPr="0095321E">
        <w:rPr>
          <w:rFonts w:ascii="Times New Roman" w:hAnsi="Times New Roman" w:cs="Times New Roman"/>
          <w:sz w:val="28"/>
          <w:szCs w:val="28"/>
        </w:rPr>
        <w:t xml:space="preserve">    5.</w:t>
      </w:r>
      <w:proofErr w:type="gramStart"/>
      <w:r w:rsidRPr="0095321E">
        <w:rPr>
          <w:rFonts w:ascii="Times New Roman" w:hAnsi="Times New Roman" w:cs="Times New Roman"/>
          <w:sz w:val="28"/>
          <w:szCs w:val="28"/>
        </w:rPr>
        <w:t>Разместить</w:t>
      </w:r>
      <w:proofErr w:type="gramEnd"/>
      <w:r w:rsidRPr="0095321E">
        <w:rPr>
          <w:rFonts w:ascii="Times New Roman" w:hAnsi="Times New Roman" w:cs="Times New Roman"/>
          <w:sz w:val="28"/>
          <w:szCs w:val="28"/>
        </w:rPr>
        <w:t xml:space="preserve"> настоящий Приказ на сайте Администрации района  в сети Интернет.</w:t>
      </w:r>
    </w:p>
    <w:p w:rsidR="00FB1F98" w:rsidRPr="00945F59" w:rsidRDefault="00FB1F98" w:rsidP="00945F59">
      <w:pPr>
        <w:rPr>
          <w:sz w:val="28"/>
          <w:szCs w:val="28"/>
        </w:rPr>
      </w:pPr>
    </w:p>
    <w:p w:rsidR="00FB1F98" w:rsidRPr="00945F59" w:rsidRDefault="00FB1F98" w:rsidP="00945F59">
      <w:pPr>
        <w:rPr>
          <w:sz w:val="28"/>
          <w:szCs w:val="28"/>
        </w:rPr>
      </w:pPr>
      <w:r w:rsidRPr="00945F59">
        <w:rPr>
          <w:sz w:val="28"/>
          <w:szCs w:val="28"/>
        </w:rPr>
        <w:t>Руководитель финансового управления</w:t>
      </w:r>
    </w:p>
    <w:p w:rsidR="00FB1F98" w:rsidRPr="00945F59" w:rsidRDefault="00FB1F98" w:rsidP="00945F59">
      <w:pPr>
        <w:rPr>
          <w:sz w:val="28"/>
          <w:szCs w:val="28"/>
        </w:rPr>
      </w:pPr>
      <w:r w:rsidRPr="00945F59">
        <w:rPr>
          <w:sz w:val="28"/>
          <w:szCs w:val="28"/>
        </w:rPr>
        <w:t>Администрации муниципального района</w:t>
      </w:r>
    </w:p>
    <w:p w:rsidR="00FB1F98" w:rsidRPr="00945F59" w:rsidRDefault="00FB1F98" w:rsidP="00945F59">
      <w:pPr>
        <w:rPr>
          <w:sz w:val="28"/>
          <w:szCs w:val="28"/>
        </w:rPr>
      </w:pPr>
      <w:r w:rsidRPr="00945F59">
        <w:rPr>
          <w:sz w:val="28"/>
          <w:szCs w:val="28"/>
        </w:rPr>
        <w:t>Похвистневский                                                                                 Г.Т. Нечаева</w:t>
      </w:r>
    </w:p>
    <w:p w:rsidR="00FB1F98" w:rsidRPr="00945F59" w:rsidRDefault="00FB1F98" w:rsidP="00945F59">
      <w:pPr>
        <w:autoSpaceDE w:val="0"/>
        <w:autoSpaceDN w:val="0"/>
        <w:adjustRightInd w:val="0"/>
        <w:ind w:firstLine="540"/>
        <w:jc w:val="both"/>
        <w:rPr>
          <w:sz w:val="28"/>
          <w:szCs w:val="28"/>
        </w:rPr>
      </w:pPr>
    </w:p>
    <w:p w:rsidR="00FB1F98" w:rsidRPr="00B92749" w:rsidRDefault="00FB1F98" w:rsidP="009B21CF">
      <w:pPr>
        <w:autoSpaceDE w:val="0"/>
        <w:autoSpaceDN w:val="0"/>
        <w:adjustRightInd w:val="0"/>
        <w:ind w:firstLine="540"/>
        <w:jc w:val="both"/>
      </w:pPr>
    </w:p>
    <w:p w:rsidR="00FB1F98" w:rsidRPr="009B21CF" w:rsidRDefault="00FB1F98" w:rsidP="007D4D61">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Утвержден</w:t>
      </w:r>
      <w:proofErr w:type="gramEnd"/>
      <w:r>
        <w:rPr>
          <w:rFonts w:ascii="Times New Roman" w:hAnsi="Times New Roman" w:cs="Times New Roman"/>
          <w:sz w:val="24"/>
          <w:szCs w:val="24"/>
        </w:rPr>
        <w:t xml:space="preserve"> </w:t>
      </w:r>
      <w:r w:rsidRPr="009B21CF">
        <w:rPr>
          <w:rFonts w:ascii="Times New Roman" w:hAnsi="Times New Roman" w:cs="Times New Roman"/>
          <w:sz w:val="24"/>
          <w:szCs w:val="24"/>
        </w:rPr>
        <w:t xml:space="preserve"> Приказ</w:t>
      </w:r>
      <w:r>
        <w:rPr>
          <w:rFonts w:ascii="Times New Roman" w:hAnsi="Times New Roman" w:cs="Times New Roman"/>
          <w:sz w:val="24"/>
          <w:szCs w:val="24"/>
        </w:rPr>
        <w:t>ом</w:t>
      </w:r>
      <w:r w:rsidRPr="009B21CF">
        <w:rPr>
          <w:rFonts w:ascii="Times New Roman" w:hAnsi="Times New Roman" w:cs="Times New Roman"/>
          <w:sz w:val="24"/>
          <w:szCs w:val="24"/>
        </w:rPr>
        <w:t xml:space="preserve">      </w:t>
      </w:r>
    </w:p>
    <w:p w:rsidR="00FB1F98" w:rsidRPr="009B21CF" w:rsidRDefault="00FB1F98" w:rsidP="009B21CF">
      <w:pPr>
        <w:pStyle w:val="ConsPlusNormal"/>
        <w:jc w:val="right"/>
        <w:rPr>
          <w:rFonts w:ascii="Times New Roman" w:hAnsi="Times New Roman" w:cs="Times New Roman"/>
          <w:sz w:val="24"/>
          <w:szCs w:val="24"/>
        </w:rPr>
      </w:pPr>
      <w:r w:rsidRPr="009B21CF">
        <w:rPr>
          <w:rFonts w:ascii="Times New Roman" w:hAnsi="Times New Roman" w:cs="Times New Roman"/>
          <w:sz w:val="24"/>
          <w:szCs w:val="24"/>
        </w:rPr>
        <w:t>Финансового управления Администрации</w:t>
      </w:r>
    </w:p>
    <w:p w:rsidR="00FB1F98" w:rsidRPr="009B21CF" w:rsidRDefault="00FB1F98" w:rsidP="009B21CF">
      <w:pPr>
        <w:pStyle w:val="ConsPlusNormal"/>
        <w:jc w:val="right"/>
        <w:rPr>
          <w:rFonts w:ascii="Times New Roman" w:hAnsi="Times New Roman" w:cs="Times New Roman"/>
          <w:sz w:val="24"/>
          <w:szCs w:val="24"/>
        </w:rPr>
      </w:pPr>
      <w:r w:rsidRPr="009B21CF">
        <w:rPr>
          <w:rFonts w:ascii="Times New Roman" w:hAnsi="Times New Roman" w:cs="Times New Roman"/>
          <w:sz w:val="24"/>
          <w:szCs w:val="24"/>
        </w:rPr>
        <w:t xml:space="preserve"> муниципального района Похвистневский</w:t>
      </w:r>
    </w:p>
    <w:p w:rsidR="00FB1F98" w:rsidRPr="009B21CF" w:rsidRDefault="00FB1F98" w:rsidP="00F40B29">
      <w:pPr>
        <w:pStyle w:val="ConsPlusNormal"/>
        <w:jc w:val="right"/>
        <w:rPr>
          <w:rFonts w:ascii="Times New Roman" w:hAnsi="Times New Roman" w:cs="Times New Roman"/>
          <w:sz w:val="28"/>
          <w:szCs w:val="28"/>
        </w:rPr>
      </w:pPr>
      <w:r w:rsidRPr="009B21CF">
        <w:rPr>
          <w:rFonts w:ascii="Times New Roman" w:hAnsi="Times New Roman" w:cs="Times New Roman"/>
          <w:sz w:val="24"/>
          <w:szCs w:val="24"/>
        </w:rPr>
        <w:t xml:space="preserve"> Самарской области</w:t>
      </w:r>
      <w:r>
        <w:rPr>
          <w:rFonts w:ascii="Times New Roman" w:hAnsi="Times New Roman" w:cs="Times New Roman"/>
          <w:sz w:val="24"/>
          <w:szCs w:val="24"/>
        </w:rPr>
        <w:t xml:space="preserve"> от</w:t>
      </w:r>
      <w:r w:rsidR="00C01524">
        <w:rPr>
          <w:rFonts w:ascii="Times New Roman" w:hAnsi="Times New Roman" w:cs="Times New Roman"/>
          <w:sz w:val="24"/>
          <w:szCs w:val="24"/>
        </w:rPr>
        <w:t xml:space="preserve"> 01.03.2022</w:t>
      </w:r>
      <w:r>
        <w:rPr>
          <w:rFonts w:ascii="Times New Roman" w:hAnsi="Times New Roman" w:cs="Times New Roman"/>
          <w:sz w:val="24"/>
          <w:szCs w:val="24"/>
        </w:rPr>
        <w:t xml:space="preserve"> №</w:t>
      </w:r>
      <w:r w:rsidR="00C01524">
        <w:rPr>
          <w:rFonts w:ascii="Times New Roman" w:hAnsi="Times New Roman" w:cs="Times New Roman"/>
          <w:sz w:val="24"/>
          <w:szCs w:val="24"/>
        </w:rPr>
        <w:t>7</w:t>
      </w:r>
      <w:bookmarkStart w:id="0" w:name="_GoBack"/>
      <w:bookmarkEnd w:id="0"/>
    </w:p>
    <w:p w:rsidR="00FB1F98" w:rsidRDefault="00FB1F98" w:rsidP="009B21CF">
      <w:pPr>
        <w:pStyle w:val="ConsPlusNormal"/>
        <w:jc w:val="center"/>
        <w:rPr>
          <w:rFonts w:ascii="Times New Roman" w:hAnsi="Times New Roman" w:cs="Times New Roman"/>
          <w:bCs/>
          <w:sz w:val="28"/>
          <w:szCs w:val="28"/>
        </w:rPr>
      </w:pPr>
      <w:bookmarkStart w:id="1" w:name="Par44"/>
      <w:bookmarkEnd w:id="1"/>
    </w:p>
    <w:p w:rsidR="00FB1F98" w:rsidRPr="009B21CF" w:rsidRDefault="00FB1F98" w:rsidP="009B21CF">
      <w:pPr>
        <w:pStyle w:val="ConsPlusNormal"/>
        <w:jc w:val="center"/>
        <w:rPr>
          <w:rFonts w:ascii="Times New Roman" w:hAnsi="Times New Roman" w:cs="Times New Roman"/>
          <w:bCs/>
          <w:sz w:val="28"/>
          <w:szCs w:val="28"/>
        </w:rPr>
      </w:pPr>
      <w:r w:rsidRPr="009B21CF">
        <w:rPr>
          <w:rFonts w:ascii="Times New Roman" w:hAnsi="Times New Roman" w:cs="Times New Roman"/>
          <w:bCs/>
          <w:sz w:val="28"/>
          <w:szCs w:val="28"/>
        </w:rPr>
        <w:t>ПОРЯДОК</w:t>
      </w:r>
    </w:p>
    <w:p w:rsidR="00FB1F98" w:rsidRPr="009B21CF" w:rsidRDefault="00FB1F98" w:rsidP="009B21CF">
      <w:pPr>
        <w:pStyle w:val="ConsPlusNormal"/>
        <w:jc w:val="center"/>
        <w:rPr>
          <w:rFonts w:ascii="Times New Roman" w:hAnsi="Times New Roman" w:cs="Times New Roman"/>
          <w:sz w:val="28"/>
          <w:szCs w:val="28"/>
        </w:rPr>
      </w:pPr>
      <w:r w:rsidRPr="009B21CF">
        <w:rPr>
          <w:rFonts w:ascii="Times New Roman" w:hAnsi="Times New Roman" w:cs="Times New Roman"/>
          <w:sz w:val="28"/>
          <w:szCs w:val="28"/>
        </w:rPr>
        <w:t xml:space="preserve">проведения  операций </w:t>
      </w:r>
      <w:r>
        <w:rPr>
          <w:rFonts w:ascii="Times New Roman" w:hAnsi="Times New Roman" w:cs="Times New Roman"/>
          <w:sz w:val="28"/>
          <w:szCs w:val="28"/>
        </w:rPr>
        <w:t>за счет</w:t>
      </w:r>
      <w:r w:rsidRPr="009B21CF">
        <w:rPr>
          <w:rFonts w:ascii="Times New Roman" w:hAnsi="Times New Roman" w:cs="Times New Roman"/>
          <w:sz w:val="28"/>
          <w:szCs w:val="28"/>
        </w:rPr>
        <w:t xml:space="preserve"> средств</w:t>
      </w:r>
      <w:r>
        <w:rPr>
          <w:rFonts w:ascii="Times New Roman" w:hAnsi="Times New Roman" w:cs="Times New Roman"/>
          <w:sz w:val="28"/>
          <w:szCs w:val="28"/>
        </w:rPr>
        <w:t xml:space="preserve"> </w:t>
      </w:r>
      <w:r w:rsidRPr="009B21CF">
        <w:rPr>
          <w:rFonts w:ascii="Times New Roman" w:hAnsi="Times New Roman" w:cs="Times New Roman"/>
          <w:sz w:val="28"/>
          <w:szCs w:val="28"/>
        </w:rPr>
        <w:t>муниципальных бюджетных и автономных учреждений муниципального района  Похвистневский Самарской области, муниципальных унитарных предприятий муниципального района Похвистневский Самарской области, лицевые счета которых открыты в Финансовом управлении Администрации муниципального района Похвистневский Самарской области</w:t>
      </w:r>
    </w:p>
    <w:p w:rsidR="00FB1F98" w:rsidRPr="009B21CF" w:rsidRDefault="00FB1F98" w:rsidP="009B21CF">
      <w:pPr>
        <w:pStyle w:val="ConsPlusNormal"/>
        <w:jc w:val="both"/>
        <w:rPr>
          <w:rFonts w:ascii="Times New Roman" w:hAnsi="Times New Roman" w:cs="Times New Roman"/>
          <w:sz w:val="28"/>
          <w:szCs w:val="28"/>
        </w:rPr>
      </w:pPr>
    </w:p>
    <w:p w:rsidR="00FB1F98" w:rsidRPr="009B21CF" w:rsidRDefault="00FB1F98" w:rsidP="009B21CF">
      <w:pPr>
        <w:widowControl w:val="0"/>
        <w:autoSpaceDE w:val="0"/>
        <w:autoSpaceDN w:val="0"/>
        <w:adjustRightInd w:val="0"/>
        <w:jc w:val="center"/>
        <w:outlineLvl w:val="1"/>
        <w:rPr>
          <w:rFonts w:cs="Calibri"/>
          <w:sz w:val="28"/>
          <w:szCs w:val="28"/>
        </w:rPr>
      </w:pPr>
      <w:bookmarkStart w:id="2" w:name="Par57"/>
      <w:bookmarkEnd w:id="2"/>
      <w:r w:rsidRPr="009B21CF">
        <w:rPr>
          <w:rFonts w:cs="Calibri"/>
          <w:sz w:val="28"/>
          <w:szCs w:val="28"/>
        </w:rPr>
        <w:t>1. Общие положения</w:t>
      </w:r>
    </w:p>
    <w:p w:rsidR="00FB1F98" w:rsidRPr="009B21CF" w:rsidRDefault="00FB1F98" w:rsidP="009B21CF">
      <w:pPr>
        <w:widowControl w:val="0"/>
        <w:autoSpaceDE w:val="0"/>
        <w:autoSpaceDN w:val="0"/>
        <w:adjustRightInd w:val="0"/>
        <w:jc w:val="both"/>
        <w:rPr>
          <w:rFonts w:cs="Calibri"/>
          <w:sz w:val="28"/>
          <w:szCs w:val="28"/>
        </w:rPr>
      </w:pPr>
    </w:p>
    <w:p w:rsidR="00FB1F98"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1.1. Настоящий Порядок регламентирует процедуру проведения  операций со средствами</w:t>
      </w:r>
      <w:r>
        <w:rPr>
          <w:rFonts w:cs="Calibri"/>
          <w:sz w:val="28"/>
          <w:szCs w:val="28"/>
        </w:rPr>
        <w:t xml:space="preserve"> клиентов</w:t>
      </w:r>
      <w:r w:rsidRPr="009B21CF">
        <w:rPr>
          <w:rFonts w:cs="Calibri"/>
          <w:sz w:val="28"/>
          <w:szCs w:val="28"/>
        </w:rPr>
        <w:t>, на лицевых счетах, открытых им в Финансовом управлении Администрации муниципального района Похвистневский Самарской области (далее – Финансовое управление)</w:t>
      </w:r>
      <w:r>
        <w:rPr>
          <w:rFonts w:cs="Calibri"/>
          <w:sz w:val="28"/>
          <w:szCs w:val="28"/>
        </w:rPr>
        <w:t>, в том числе:</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порядок отражения поступлений;</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порядок осуществления перечислений за счет средств, в отношении которых в соответствии с настоящим Порядком не осуществляется санкционирование оплаты денежных обязательств (далее – санкционирование);</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порядок осуществления перечислений за счет средств, в отношении которых в соответствии с настоящим Порядком осуществляется санкционирование.</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1.2. В целях настоящего Порядка под средствами, в отношении которых не осуществляется санкционирование, понимаются:</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средства, поступающие во временное распоряжение;</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средства от предпринимательской и иной приносящей доход деятельности (далее – средства от приносящей доход деятельности);</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средства субсидий бюджетным и автономным учреждениям на финансовое обеспечение выполнения ими муниципального задания, предоставленных в соответствии с абзацем первым статьи 78.1 Бюджетного кодекса Российской Федерации (далее – субсидия на муниципальное задание);</w:t>
      </w:r>
    </w:p>
    <w:p w:rsidR="00FB1F98" w:rsidRDefault="00FB1F98" w:rsidP="009B21CF">
      <w:pPr>
        <w:widowControl w:val="0"/>
        <w:autoSpaceDE w:val="0"/>
        <w:autoSpaceDN w:val="0"/>
        <w:adjustRightInd w:val="0"/>
        <w:ind w:firstLine="540"/>
        <w:jc w:val="both"/>
        <w:rPr>
          <w:rFonts w:cs="Calibri"/>
          <w:sz w:val="28"/>
          <w:szCs w:val="28"/>
        </w:rPr>
      </w:pPr>
      <w:proofErr w:type="gramStart"/>
      <w:r>
        <w:rPr>
          <w:rFonts w:cs="Calibri"/>
          <w:sz w:val="28"/>
          <w:szCs w:val="28"/>
        </w:rPr>
        <w:t>средства субсидий, предоставленных на основании абзаца второго пункта 1 статьи 78.1 в целях осуществления выплат по оплате труда и начислений на выплаты по оплате труда и пункта 1 статьи 78.2 Бюджетного кодекса Российской Федерации (далее – целевая субсидия и субсидия на капитальные вложения),</w:t>
      </w:r>
      <w:r w:rsidRPr="00BC5583">
        <w:rPr>
          <w:rFonts w:cs="Calibri"/>
          <w:sz w:val="28"/>
          <w:szCs w:val="28"/>
        </w:rPr>
        <w:t xml:space="preserve"> </w:t>
      </w:r>
      <w:r>
        <w:rPr>
          <w:rFonts w:cs="Calibri"/>
          <w:sz w:val="28"/>
          <w:szCs w:val="28"/>
        </w:rPr>
        <w:t>в целях осуществления выплат по оплате труда и начислений на выплаты по оплате труда.</w:t>
      </w:r>
      <w:proofErr w:type="gramEnd"/>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1.3. В целях настоящего Порядка под средствами, в отношении которых осуществляется санкционирование, в соответствии с требованиями Бюджетного кодекса Российской Федерации и настоящего порядка понимаются:</w:t>
      </w:r>
    </w:p>
    <w:p w:rsidR="00FB1F98" w:rsidRDefault="00FB1F98" w:rsidP="009B21CF">
      <w:pPr>
        <w:widowControl w:val="0"/>
        <w:autoSpaceDE w:val="0"/>
        <w:autoSpaceDN w:val="0"/>
        <w:adjustRightInd w:val="0"/>
        <w:ind w:firstLine="540"/>
        <w:jc w:val="both"/>
        <w:rPr>
          <w:rFonts w:cs="Calibri"/>
          <w:sz w:val="28"/>
          <w:szCs w:val="28"/>
        </w:rPr>
      </w:pPr>
    </w:p>
    <w:p w:rsidR="00FB1F98" w:rsidRDefault="00FB1F98" w:rsidP="009B21CF">
      <w:pPr>
        <w:widowControl w:val="0"/>
        <w:autoSpaceDE w:val="0"/>
        <w:autoSpaceDN w:val="0"/>
        <w:adjustRightInd w:val="0"/>
        <w:ind w:firstLine="540"/>
        <w:jc w:val="both"/>
        <w:rPr>
          <w:rFonts w:cs="Calibri"/>
          <w:sz w:val="28"/>
          <w:szCs w:val="28"/>
        </w:rPr>
      </w:pP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 xml:space="preserve">средства целевой субсидии, субсидии на капитальные вложения при заключении </w:t>
      </w:r>
      <w:proofErr w:type="spellStart"/>
      <w:r>
        <w:rPr>
          <w:rFonts w:cs="Calibri"/>
          <w:sz w:val="28"/>
          <w:szCs w:val="28"/>
        </w:rPr>
        <w:t>гражданско</w:t>
      </w:r>
      <w:proofErr w:type="spellEnd"/>
      <w:r>
        <w:rPr>
          <w:rFonts w:cs="Calibri"/>
          <w:sz w:val="28"/>
          <w:szCs w:val="28"/>
        </w:rPr>
        <w:t>–правовых договоров (контрактов), предметом которых являются поставка товаров, выполнение работ, оказание услуг;</w:t>
      </w:r>
    </w:p>
    <w:p w:rsidR="00FB1F98" w:rsidRDefault="00FB1F98" w:rsidP="009B21CF">
      <w:pPr>
        <w:widowControl w:val="0"/>
        <w:autoSpaceDE w:val="0"/>
        <w:autoSpaceDN w:val="0"/>
        <w:adjustRightInd w:val="0"/>
        <w:ind w:firstLine="540"/>
        <w:jc w:val="both"/>
        <w:rPr>
          <w:rFonts w:cs="Calibri"/>
          <w:sz w:val="28"/>
          <w:szCs w:val="28"/>
        </w:rPr>
      </w:pPr>
      <w:proofErr w:type="gramStart"/>
      <w:r>
        <w:rPr>
          <w:rFonts w:cs="Calibri"/>
          <w:sz w:val="28"/>
          <w:szCs w:val="28"/>
        </w:rPr>
        <w:t xml:space="preserve">средства субсидий на муниципальное задание при заключении </w:t>
      </w:r>
      <w:proofErr w:type="spellStart"/>
      <w:r>
        <w:rPr>
          <w:rFonts w:cs="Calibri"/>
          <w:sz w:val="28"/>
          <w:szCs w:val="28"/>
        </w:rPr>
        <w:t>гражданско</w:t>
      </w:r>
      <w:proofErr w:type="spellEnd"/>
      <w:r>
        <w:rPr>
          <w:rFonts w:cs="Calibri"/>
          <w:sz w:val="28"/>
          <w:szCs w:val="28"/>
        </w:rPr>
        <w:t>–правовых договоров (контрактов), предметом которых являются поставка товаров, выполнение работ, оказание услуг, на сумму, равную или превышающую 5000 тыс. рублей, связанных с выполнением работ, оказанием услуг по содержанию имущества или влекущих увеличение стоимости основных средств, увеличение стоимости материальных запасов, в случае, если Решением Собрания Представителей муниципального района Похвистневский о бюджете на соответствующий финансовый</w:t>
      </w:r>
      <w:proofErr w:type="gramEnd"/>
      <w:r>
        <w:rPr>
          <w:rFonts w:cs="Calibri"/>
          <w:sz w:val="28"/>
          <w:szCs w:val="28"/>
        </w:rPr>
        <w:t xml:space="preserve"> год и плановый период предусмотрено, что соответствующие расходы </w:t>
      </w:r>
      <w:r w:rsidRPr="001B1E9C">
        <w:rPr>
          <w:rFonts w:cs="Calibri"/>
          <w:sz w:val="28"/>
          <w:szCs w:val="28"/>
        </w:rPr>
        <w:t>осуществляются после</w:t>
      </w:r>
      <w:r>
        <w:rPr>
          <w:rFonts w:cs="Calibri"/>
          <w:sz w:val="28"/>
          <w:szCs w:val="28"/>
        </w:rPr>
        <w:t xml:space="preserve"> предоставления в Финансовое управление документов, подтверждающих возникновение денежных обязательств.</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 xml:space="preserve">1.4. </w:t>
      </w:r>
      <w:proofErr w:type="gramStart"/>
      <w:r>
        <w:rPr>
          <w:rFonts w:cs="Calibri"/>
          <w:sz w:val="28"/>
          <w:szCs w:val="28"/>
        </w:rPr>
        <w:t xml:space="preserve">В целях настоящего Порядка под клиентами понимаются муниципальные бюджетные  и автономные учреждения </w:t>
      </w:r>
      <w:r w:rsidRPr="009B21CF">
        <w:rPr>
          <w:rFonts w:cs="Calibri"/>
          <w:sz w:val="28"/>
          <w:szCs w:val="28"/>
        </w:rPr>
        <w:t>муниципального района Похвистневский Самарской области</w:t>
      </w:r>
      <w:r>
        <w:rPr>
          <w:rFonts w:cs="Calibri"/>
          <w:sz w:val="28"/>
          <w:szCs w:val="28"/>
        </w:rPr>
        <w:t xml:space="preserve">, муниципальные </w:t>
      </w:r>
      <w:r w:rsidRPr="009B21CF">
        <w:rPr>
          <w:sz w:val="28"/>
          <w:szCs w:val="28"/>
        </w:rPr>
        <w:t>унитарны</w:t>
      </w:r>
      <w:r>
        <w:rPr>
          <w:sz w:val="28"/>
          <w:szCs w:val="28"/>
        </w:rPr>
        <w:t>е</w:t>
      </w:r>
      <w:r w:rsidRPr="009B21CF">
        <w:rPr>
          <w:sz w:val="28"/>
          <w:szCs w:val="28"/>
        </w:rPr>
        <w:t xml:space="preserve"> предприяти</w:t>
      </w:r>
      <w:r>
        <w:rPr>
          <w:sz w:val="28"/>
          <w:szCs w:val="28"/>
        </w:rPr>
        <w:t>я</w:t>
      </w:r>
      <w:r w:rsidRPr="009B21CF">
        <w:rPr>
          <w:sz w:val="28"/>
          <w:szCs w:val="28"/>
        </w:rPr>
        <w:t xml:space="preserve"> муниципального района Похвистневский Самарской области</w:t>
      </w:r>
      <w:r>
        <w:rPr>
          <w:sz w:val="28"/>
          <w:szCs w:val="28"/>
        </w:rPr>
        <w:t>, указанные в их учредительных документах обособленные подразделения, наделенные обязанностью ведения бухгалтерского учета, которым в Финансовом управлении в соответствии с установленным порядком открыты соответствующие виды лицевых счетов.</w:t>
      </w:r>
      <w:proofErr w:type="gramEnd"/>
    </w:p>
    <w:p w:rsidR="00FB1F98" w:rsidRPr="009B21CF" w:rsidRDefault="00FB1F98" w:rsidP="008E4EC9">
      <w:pPr>
        <w:widowControl w:val="0"/>
        <w:autoSpaceDE w:val="0"/>
        <w:autoSpaceDN w:val="0"/>
        <w:adjustRightInd w:val="0"/>
        <w:ind w:firstLine="540"/>
        <w:jc w:val="both"/>
        <w:rPr>
          <w:rFonts w:cs="Calibri"/>
          <w:sz w:val="28"/>
          <w:szCs w:val="28"/>
        </w:rPr>
      </w:pPr>
      <w:r>
        <w:rPr>
          <w:rFonts w:cs="Calibri"/>
          <w:sz w:val="28"/>
          <w:szCs w:val="28"/>
        </w:rPr>
        <w:t>1.5. Открытие и ведение лицевых счетов клиентов осуществляется в соответствии с порядком, утвержденным Финансовым управлением.</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1.6</w:t>
      </w:r>
      <w:r w:rsidRPr="009B21CF">
        <w:rPr>
          <w:rFonts w:cs="Calibri"/>
          <w:sz w:val="28"/>
          <w:szCs w:val="28"/>
        </w:rPr>
        <w:t xml:space="preserve">. При осуществлении операций со средствами </w:t>
      </w:r>
      <w:r>
        <w:rPr>
          <w:rFonts w:cs="Calibri"/>
          <w:sz w:val="28"/>
          <w:szCs w:val="28"/>
        </w:rPr>
        <w:t>клиентов</w:t>
      </w:r>
      <w:r w:rsidRPr="009B21CF">
        <w:rPr>
          <w:rFonts w:cs="Calibri"/>
          <w:sz w:val="28"/>
          <w:szCs w:val="28"/>
        </w:rPr>
        <w:t xml:space="preserve"> на лицевых счетах в Финансовом управлении, информационный обмен между </w:t>
      </w:r>
      <w:r>
        <w:rPr>
          <w:rFonts w:cs="Calibri"/>
          <w:sz w:val="28"/>
          <w:szCs w:val="28"/>
        </w:rPr>
        <w:t>клиентом</w:t>
      </w:r>
      <w:r w:rsidRPr="009B21CF">
        <w:rPr>
          <w:rFonts w:cs="Calibri"/>
          <w:sz w:val="28"/>
          <w:szCs w:val="28"/>
        </w:rPr>
        <w:t xml:space="preserve"> и Финансовым управлением осуществляется </w:t>
      </w:r>
      <w:r>
        <w:rPr>
          <w:rFonts w:cs="Calibri"/>
          <w:sz w:val="28"/>
          <w:szCs w:val="28"/>
        </w:rPr>
        <w:t xml:space="preserve">в электронном виде с использованием автоматизированной системы «Бюджет» (далее - АС «Бюджет») с применением электронной подписи (далее – ЭП) в соответствии с законодательством Российской Федерации. </w:t>
      </w:r>
    </w:p>
    <w:p w:rsidR="00FB1F98" w:rsidRDefault="00FB1F98" w:rsidP="00545B09">
      <w:pPr>
        <w:widowControl w:val="0"/>
        <w:autoSpaceDE w:val="0"/>
        <w:autoSpaceDN w:val="0"/>
        <w:adjustRightInd w:val="0"/>
        <w:ind w:firstLine="540"/>
        <w:jc w:val="both"/>
        <w:rPr>
          <w:rFonts w:cs="Calibri"/>
          <w:sz w:val="28"/>
          <w:szCs w:val="28"/>
        </w:rPr>
      </w:pPr>
      <w:r>
        <w:rPr>
          <w:rFonts w:cs="Calibri"/>
          <w:sz w:val="28"/>
          <w:szCs w:val="28"/>
        </w:rPr>
        <w:t>В случае отсутствия или невозможности применения ЭП информационный обмен между клиентом и Финансовым управлением осуществляется в электронном виде с использованием АС «Бюджет», а также на бумажном</w:t>
      </w:r>
      <w:r w:rsidRPr="009B21CF">
        <w:rPr>
          <w:rFonts w:cs="Calibri"/>
          <w:sz w:val="28"/>
          <w:szCs w:val="28"/>
        </w:rPr>
        <w:t xml:space="preserve"> носител</w:t>
      </w:r>
      <w:r>
        <w:rPr>
          <w:rFonts w:cs="Calibri"/>
          <w:sz w:val="28"/>
          <w:szCs w:val="28"/>
        </w:rPr>
        <w:t>е</w:t>
      </w:r>
      <w:bookmarkStart w:id="3" w:name="Par48"/>
      <w:bookmarkEnd w:id="3"/>
      <w:r>
        <w:rPr>
          <w:rFonts w:cs="Calibri"/>
          <w:sz w:val="28"/>
          <w:szCs w:val="28"/>
        </w:rPr>
        <w:t>.</w:t>
      </w:r>
    </w:p>
    <w:p w:rsidR="00FB1F98" w:rsidRDefault="00FB1F98" w:rsidP="00545B09">
      <w:pPr>
        <w:widowControl w:val="0"/>
        <w:autoSpaceDE w:val="0"/>
        <w:autoSpaceDN w:val="0"/>
        <w:adjustRightInd w:val="0"/>
        <w:ind w:firstLine="540"/>
        <w:jc w:val="both"/>
        <w:rPr>
          <w:rFonts w:cs="Calibri"/>
          <w:sz w:val="28"/>
          <w:szCs w:val="28"/>
        </w:rPr>
      </w:pPr>
    </w:p>
    <w:p w:rsidR="00FB1F98" w:rsidRDefault="00FB1F98" w:rsidP="00545B09">
      <w:pPr>
        <w:widowControl w:val="0"/>
        <w:autoSpaceDE w:val="0"/>
        <w:autoSpaceDN w:val="0"/>
        <w:adjustRightInd w:val="0"/>
        <w:jc w:val="center"/>
        <w:rPr>
          <w:rFonts w:cs="Calibri"/>
          <w:sz w:val="28"/>
          <w:szCs w:val="28"/>
        </w:rPr>
      </w:pPr>
      <w:r>
        <w:rPr>
          <w:rFonts w:cs="Calibri"/>
          <w:sz w:val="28"/>
          <w:szCs w:val="28"/>
        </w:rPr>
        <w:t>2. Предоставление информации по плановым показателям</w:t>
      </w:r>
    </w:p>
    <w:p w:rsidR="00FB1F98" w:rsidRDefault="00FB1F98" w:rsidP="00545B09">
      <w:pPr>
        <w:widowControl w:val="0"/>
        <w:autoSpaceDE w:val="0"/>
        <w:autoSpaceDN w:val="0"/>
        <w:adjustRightInd w:val="0"/>
        <w:jc w:val="both"/>
        <w:rPr>
          <w:rFonts w:cs="Calibri"/>
          <w:sz w:val="28"/>
          <w:szCs w:val="28"/>
        </w:rPr>
      </w:pPr>
    </w:p>
    <w:p w:rsidR="00FB1F98" w:rsidRDefault="00FB1F98" w:rsidP="00545B09">
      <w:pPr>
        <w:widowControl w:val="0"/>
        <w:autoSpaceDE w:val="0"/>
        <w:autoSpaceDN w:val="0"/>
        <w:adjustRightInd w:val="0"/>
        <w:ind w:firstLine="540"/>
        <w:jc w:val="both"/>
        <w:rPr>
          <w:sz w:val="28"/>
          <w:szCs w:val="28"/>
        </w:rPr>
      </w:pPr>
      <w:r>
        <w:rPr>
          <w:rFonts w:cs="Calibri"/>
          <w:sz w:val="28"/>
          <w:szCs w:val="28"/>
        </w:rPr>
        <w:t>2</w:t>
      </w:r>
      <w:r w:rsidRPr="009B21CF">
        <w:rPr>
          <w:rFonts w:cs="Calibri"/>
          <w:sz w:val="28"/>
          <w:szCs w:val="28"/>
        </w:rPr>
        <w:t>.</w:t>
      </w:r>
      <w:r>
        <w:rPr>
          <w:rFonts w:cs="Calibri"/>
          <w:sz w:val="28"/>
          <w:szCs w:val="28"/>
        </w:rPr>
        <w:t>1</w:t>
      </w:r>
      <w:r w:rsidRPr="009B21CF">
        <w:rPr>
          <w:rFonts w:cs="Calibri"/>
          <w:sz w:val="28"/>
          <w:szCs w:val="28"/>
        </w:rPr>
        <w:t xml:space="preserve">. </w:t>
      </w:r>
      <w:proofErr w:type="gramStart"/>
      <w:r w:rsidRPr="00313794">
        <w:rPr>
          <w:sz w:val="28"/>
          <w:szCs w:val="28"/>
        </w:rPr>
        <w:t>Главные распорядители бюджетных средств муниципального района Похвистневский Самарской области (далее - ГРБС) осуществляют ввод в АС "Бюджет"</w:t>
      </w:r>
      <w:r>
        <w:rPr>
          <w:sz w:val="28"/>
          <w:szCs w:val="28"/>
        </w:rPr>
        <w:t xml:space="preserve"> плановых</w:t>
      </w:r>
      <w:r w:rsidRPr="00313794">
        <w:rPr>
          <w:sz w:val="28"/>
          <w:szCs w:val="28"/>
        </w:rPr>
        <w:t xml:space="preserve"> показателей Плана финансово-хозяйственной деятельности по поступлениям и </w:t>
      </w:r>
      <w:r>
        <w:rPr>
          <w:sz w:val="28"/>
          <w:szCs w:val="28"/>
        </w:rPr>
        <w:t>перечислениям</w:t>
      </w:r>
      <w:r w:rsidRPr="00313794">
        <w:rPr>
          <w:sz w:val="28"/>
          <w:szCs w:val="28"/>
        </w:rPr>
        <w:t xml:space="preserve"> на текущий финансовый год и плановый период</w:t>
      </w:r>
      <w:r>
        <w:rPr>
          <w:sz w:val="28"/>
          <w:szCs w:val="28"/>
        </w:rPr>
        <w:t xml:space="preserve"> (далее – плановые показатели)</w:t>
      </w:r>
      <w:r w:rsidRPr="00313794">
        <w:rPr>
          <w:sz w:val="28"/>
          <w:szCs w:val="28"/>
        </w:rPr>
        <w:t xml:space="preserve"> подведомственны</w:t>
      </w:r>
      <w:r>
        <w:rPr>
          <w:sz w:val="28"/>
          <w:szCs w:val="28"/>
        </w:rPr>
        <w:t>х</w:t>
      </w:r>
      <w:r w:rsidRPr="00313794">
        <w:rPr>
          <w:sz w:val="28"/>
          <w:szCs w:val="28"/>
        </w:rPr>
        <w:t xml:space="preserve"> муниципальных бюджетных и автономных учреждений </w:t>
      </w:r>
      <w:r>
        <w:rPr>
          <w:sz w:val="28"/>
          <w:szCs w:val="28"/>
        </w:rPr>
        <w:t>в разрезе кодов бюджетной классификации Российской Федерации (далее – коды бюджетной классификации)</w:t>
      </w:r>
      <w:r w:rsidRPr="00313794">
        <w:rPr>
          <w:sz w:val="28"/>
          <w:szCs w:val="28"/>
        </w:rPr>
        <w:t>, а также коды типов средств, коды мероприятий (далее</w:t>
      </w:r>
      <w:proofErr w:type="gramEnd"/>
      <w:r w:rsidRPr="00313794">
        <w:rPr>
          <w:sz w:val="28"/>
          <w:szCs w:val="28"/>
        </w:rPr>
        <w:t xml:space="preserve"> - аналитические коды).</w:t>
      </w:r>
    </w:p>
    <w:p w:rsidR="00FB1F98" w:rsidRDefault="00FB1F98" w:rsidP="00545B09">
      <w:pPr>
        <w:widowControl w:val="0"/>
        <w:autoSpaceDE w:val="0"/>
        <w:autoSpaceDN w:val="0"/>
        <w:adjustRightInd w:val="0"/>
        <w:ind w:firstLine="540"/>
        <w:jc w:val="both"/>
        <w:rPr>
          <w:sz w:val="28"/>
          <w:szCs w:val="28"/>
        </w:rPr>
      </w:pPr>
    </w:p>
    <w:p w:rsidR="00FB1F98" w:rsidRDefault="00FB1F98" w:rsidP="00545B09">
      <w:pPr>
        <w:widowControl w:val="0"/>
        <w:autoSpaceDE w:val="0"/>
        <w:autoSpaceDN w:val="0"/>
        <w:adjustRightInd w:val="0"/>
        <w:ind w:firstLine="540"/>
        <w:jc w:val="both"/>
        <w:rPr>
          <w:sz w:val="28"/>
          <w:szCs w:val="28"/>
        </w:rPr>
      </w:pPr>
    </w:p>
    <w:p w:rsidR="00FB1F98" w:rsidRDefault="00FB1F98" w:rsidP="00545B09">
      <w:pPr>
        <w:widowControl w:val="0"/>
        <w:autoSpaceDE w:val="0"/>
        <w:autoSpaceDN w:val="0"/>
        <w:adjustRightInd w:val="0"/>
        <w:ind w:firstLine="540"/>
        <w:jc w:val="both"/>
        <w:rPr>
          <w:sz w:val="28"/>
          <w:szCs w:val="28"/>
        </w:rPr>
      </w:pPr>
    </w:p>
    <w:p w:rsidR="00FB1F98" w:rsidRDefault="00FB1F98" w:rsidP="00545B09">
      <w:pPr>
        <w:widowControl w:val="0"/>
        <w:autoSpaceDE w:val="0"/>
        <w:autoSpaceDN w:val="0"/>
        <w:adjustRightInd w:val="0"/>
        <w:ind w:firstLine="540"/>
        <w:jc w:val="both"/>
        <w:rPr>
          <w:sz w:val="28"/>
          <w:szCs w:val="28"/>
        </w:rPr>
      </w:pPr>
      <w:r>
        <w:rPr>
          <w:sz w:val="28"/>
          <w:szCs w:val="28"/>
        </w:rPr>
        <w:t>В случаях если учреждению предоставляются целевые субсидии, субсидии на капитальные вложения или гранты в форме субсидий в целях достижения результатов региональных составляющих национальных и федеральных проектов (далее – национальный проект), плановые показатели в части расходов детализируются по коду целевой статьи расходов бюджета.</w:t>
      </w:r>
    </w:p>
    <w:p w:rsidR="00FB1F98" w:rsidRPr="00313794" w:rsidRDefault="00FB1F98" w:rsidP="00545B09">
      <w:pPr>
        <w:widowControl w:val="0"/>
        <w:autoSpaceDE w:val="0"/>
        <w:autoSpaceDN w:val="0"/>
        <w:adjustRightInd w:val="0"/>
        <w:ind w:firstLine="540"/>
        <w:jc w:val="both"/>
        <w:rPr>
          <w:sz w:val="28"/>
          <w:szCs w:val="28"/>
        </w:rPr>
      </w:pPr>
      <w:r>
        <w:rPr>
          <w:sz w:val="28"/>
          <w:szCs w:val="28"/>
        </w:rPr>
        <w:t>В случае если источником финансового обеспечения являются межбюджетные трансферты из федерального бюджета, имеющие целевое назначение, плановые показатели детализируются по аналитическим кодам, используемым Федеральным казначейством в целях санкционирования операций с целевыми расходами (далее – код Федерального казначейства)</w:t>
      </w:r>
    </w:p>
    <w:p w:rsidR="00FB1F98" w:rsidRPr="00313794" w:rsidRDefault="00FB1F98" w:rsidP="00313794">
      <w:pPr>
        <w:autoSpaceDE w:val="0"/>
        <w:autoSpaceDN w:val="0"/>
        <w:adjustRightInd w:val="0"/>
        <w:spacing w:before="200"/>
        <w:ind w:firstLine="540"/>
        <w:jc w:val="both"/>
        <w:rPr>
          <w:sz w:val="28"/>
          <w:szCs w:val="28"/>
        </w:rPr>
      </w:pPr>
      <w:r>
        <w:rPr>
          <w:sz w:val="28"/>
          <w:szCs w:val="28"/>
        </w:rPr>
        <w:t>2</w:t>
      </w:r>
      <w:r w:rsidRPr="00313794">
        <w:rPr>
          <w:sz w:val="28"/>
          <w:szCs w:val="28"/>
        </w:rPr>
        <w:t>.</w:t>
      </w:r>
      <w:r>
        <w:rPr>
          <w:sz w:val="28"/>
          <w:szCs w:val="28"/>
        </w:rPr>
        <w:t>2</w:t>
      </w:r>
      <w:r w:rsidRPr="00313794">
        <w:rPr>
          <w:sz w:val="28"/>
          <w:szCs w:val="28"/>
        </w:rPr>
        <w:t xml:space="preserve">. Одновременно с первым в текущем финансовом году вводом плановых показателей учреждение представляет в </w:t>
      </w:r>
      <w:r>
        <w:rPr>
          <w:sz w:val="28"/>
          <w:szCs w:val="28"/>
        </w:rPr>
        <w:t>Финансовое у</w:t>
      </w:r>
      <w:r w:rsidRPr="00313794">
        <w:rPr>
          <w:sz w:val="28"/>
          <w:szCs w:val="28"/>
        </w:rPr>
        <w:t xml:space="preserve">правление утвержденный План финансово-хозяйственной деятельности (далее - План).  </w:t>
      </w:r>
    </w:p>
    <w:p w:rsidR="00FB1F98" w:rsidRPr="00313794" w:rsidRDefault="00FB1F98" w:rsidP="00313794">
      <w:pPr>
        <w:autoSpaceDE w:val="0"/>
        <w:autoSpaceDN w:val="0"/>
        <w:adjustRightInd w:val="0"/>
        <w:spacing w:before="200"/>
        <w:ind w:firstLine="540"/>
        <w:jc w:val="both"/>
        <w:rPr>
          <w:sz w:val="28"/>
          <w:szCs w:val="28"/>
        </w:rPr>
      </w:pPr>
      <w:r>
        <w:rPr>
          <w:sz w:val="28"/>
          <w:szCs w:val="28"/>
        </w:rPr>
        <w:t>2</w:t>
      </w:r>
      <w:r w:rsidRPr="00313794">
        <w:rPr>
          <w:sz w:val="28"/>
          <w:szCs w:val="28"/>
        </w:rPr>
        <w:t>.</w:t>
      </w:r>
      <w:r>
        <w:rPr>
          <w:sz w:val="28"/>
          <w:szCs w:val="28"/>
        </w:rPr>
        <w:t>3</w:t>
      </w:r>
      <w:r w:rsidRPr="00313794">
        <w:rPr>
          <w:sz w:val="28"/>
          <w:szCs w:val="28"/>
        </w:rPr>
        <w:t xml:space="preserve">. В случае </w:t>
      </w:r>
      <w:r>
        <w:rPr>
          <w:sz w:val="28"/>
          <w:szCs w:val="28"/>
        </w:rPr>
        <w:t xml:space="preserve"> внесения изменений в План</w:t>
      </w:r>
      <w:r w:rsidRPr="00313794">
        <w:rPr>
          <w:sz w:val="28"/>
          <w:szCs w:val="28"/>
        </w:rPr>
        <w:t xml:space="preserve">, в том числе в части аналитических кодов, ГРБС осуществляет ввод </w:t>
      </w:r>
      <w:proofErr w:type="gramStart"/>
      <w:r w:rsidRPr="00313794">
        <w:rPr>
          <w:sz w:val="28"/>
          <w:szCs w:val="28"/>
        </w:rPr>
        <w:t>в</w:t>
      </w:r>
      <w:proofErr w:type="gramEnd"/>
      <w:r w:rsidRPr="00313794">
        <w:rPr>
          <w:sz w:val="28"/>
          <w:szCs w:val="28"/>
        </w:rPr>
        <w:t xml:space="preserve"> </w:t>
      </w:r>
      <w:proofErr w:type="gramStart"/>
      <w:r w:rsidRPr="00313794">
        <w:rPr>
          <w:sz w:val="28"/>
          <w:szCs w:val="28"/>
        </w:rPr>
        <w:t>АС</w:t>
      </w:r>
      <w:proofErr w:type="gramEnd"/>
      <w:r w:rsidRPr="00313794">
        <w:rPr>
          <w:sz w:val="28"/>
          <w:szCs w:val="28"/>
        </w:rPr>
        <w:t xml:space="preserve"> "Бюджет" данных, отражающих суммы изменений. При этом плановые показатели с учетом внесенных изменений не должны противоречить</w:t>
      </w:r>
      <w:r>
        <w:rPr>
          <w:sz w:val="28"/>
          <w:szCs w:val="28"/>
        </w:rPr>
        <w:t xml:space="preserve"> поступлениям,</w:t>
      </w:r>
      <w:r w:rsidRPr="00313794">
        <w:rPr>
          <w:sz w:val="28"/>
          <w:szCs w:val="28"/>
        </w:rPr>
        <w:t xml:space="preserve"> </w:t>
      </w:r>
      <w:r>
        <w:rPr>
          <w:sz w:val="28"/>
          <w:szCs w:val="28"/>
        </w:rPr>
        <w:t>проведенным перечислениям</w:t>
      </w:r>
      <w:r w:rsidRPr="00313794">
        <w:rPr>
          <w:sz w:val="28"/>
          <w:szCs w:val="28"/>
        </w:rPr>
        <w:t xml:space="preserve"> учреждения и (или) объему поставленных на учет обязательств учреждения по соответствующим  аналитическим кодам.</w:t>
      </w:r>
    </w:p>
    <w:p w:rsidR="00FB1F98" w:rsidRDefault="00FB1F98" w:rsidP="009B21CF">
      <w:pPr>
        <w:widowControl w:val="0"/>
        <w:autoSpaceDE w:val="0"/>
        <w:autoSpaceDN w:val="0"/>
        <w:adjustRightInd w:val="0"/>
        <w:ind w:firstLine="540"/>
        <w:jc w:val="both"/>
        <w:rPr>
          <w:rFonts w:cs="Calibri"/>
          <w:sz w:val="28"/>
          <w:szCs w:val="28"/>
        </w:rPr>
      </w:pPr>
    </w:p>
    <w:p w:rsidR="00FB1F98" w:rsidRDefault="00FB1F98" w:rsidP="009B21CF">
      <w:pPr>
        <w:widowControl w:val="0"/>
        <w:autoSpaceDE w:val="0"/>
        <w:autoSpaceDN w:val="0"/>
        <w:adjustRightInd w:val="0"/>
        <w:ind w:firstLine="540"/>
        <w:jc w:val="both"/>
        <w:rPr>
          <w:rFonts w:cs="Calibri"/>
          <w:sz w:val="28"/>
          <w:szCs w:val="28"/>
        </w:rPr>
      </w:pPr>
    </w:p>
    <w:p w:rsidR="00FB1F98" w:rsidRDefault="00FB1F98" w:rsidP="009B21CF">
      <w:pPr>
        <w:widowControl w:val="0"/>
        <w:autoSpaceDE w:val="0"/>
        <w:autoSpaceDN w:val="0"/>
        <w:adjustRightInd w:val="0"/>
        <w:jc w:val="center"/>
        <w:outlineLvl w:val="1"/>
        <w:rPr>
          <w:rFonts w:cs="Calibri"/>
          <w:sz w:val="28"/>
          <w:szCs w:val="28"/>
        </w:rPr>
      </w:pPr>
      <w:r>
        <w:rPr>
          <w:rFonts w:cs="Calibri"/>
          <w:sz w:val="28"/>
          <w:szCs w:val="28"/>
        </w:rPr>
        <w:t>3. Отражение операций по поступлениям на лицевых счетах клиентов</w:t>
      </w:r>
    </w:p>
    <w:p w:rsidR="00FB1F98" w:rsidRDefault="00FB1F98" w:rsidP="009B21CF">
      <w:pPr>
        <w:widowControl w:val="0"/>
        <w:autoSpaceDE w:val="0"/>
        <w:autoSpaceDN w:val="0"/>
        <w:adjustRightInd w:val="0"/>
        <w:jc w:val="center"/>
        <w:outlineLvl w:val="1"/>
        <w:rPr>
          <w:rFonts w:cs="Calibri"/>
          <w:sz w:val="28"/>
          <w:szCs w:val="28"/>
        </w:rPr>
      </w:pPr>
    </w:p>
    <w:p w:rsidR="00FB1F98" w:rsidRDefault="00FB1F98" w:rsidP="00451440">
      <w:pPr>
        <w:widowControl w:val="0"/>
        <w:autoSpaceDE w:val="0"/>
        <w:autoSpaceDN w:val="0"/>
        <w:adjustRightInd w:val="0"/>
        <w:ind w:firstLine="708"/>
        <w:jc w:val="both"/>
        <w:outlineLvl w:val="1"/>
        <w:rPr>
          <w:rFonts w:cs="Calibri"/>
          <w:sz w:val="28"/>
          <w:szCs w:val="28"/>
        </w:rPr>
      </w:pPr>
      <w:r>
        <w:rPr>
          <w:rFonts w:cs="Calibri"/>
          <w:sz w:val="28"/>
          <w:szCs w:val="28"/>
        </w:rPr>
        <w:t>3.1. Финансовое управление в день поступления выписки по казначейскому счету соответствующего типа учитывает  содержащиеся в ней операции со средствами клиентов на соответствующих лицевых счетах клиентов, открытых в Финансовом управлении.</w:t>
      </w:r>
    </w:p>
    <w:p w:rsidR="00FB1F98" w:rsidRDefault="00FB1F98" w:rsidP="00451440">
      <w:pPr>
        <w:widowControl w:val="0"/>
        <w:autoSpaceDE w:val="0"/>
        <w:autoSpaceDN w:val="0"/>
        <w:adjustRightInd w:val="0"/>
        <w:jc w:val="both"/>
        <w:outlineLvl w:val="1"/>
        <w:rPr>
          <w:rFonts w:cs="Calibri"/>
          <w:sz w:val="28"/>
          <w:szCs w:val="28"/>
        </w:rPr>
      </w:pPr>
      <w:r>
        <w:rPr>
          <w:rFonts w:cs="Calibri"/>
          <w:sz w:val="28"/>
          <w:szCs w:val="28"/>
        </w:rPr>
        <w:tab/>
        <w:t>Суммы поступлений учитываются на лицевых счетах клиентов по кодам бюджетной классификации и (или) аналитическим кода, указанным в расчетном документе плательщика, в соответствии с Порядком формирования и применения кодов бюджетной классификации Российской Федерации, их структуре и принципах назначения, утвержденным Министерством финансов РФ.</w:t>
      </w:r>
    </w:p>
    <w:p w:rsidR="00FB1F98" w:rsidRDefault="00FB1F98" w:rsidP="00FB24D2">
      <w:pPr>
        <w:widowControl w:val="0"/>
        <w:autoSpaceDE w:val="0"/>
        <w:autoSpaceDN w:val="0"/>
        <w:adjustRightInd w:val="0"/>
        <w:ind w:firstLine="708"/>
        <w:jc w:val="both"/>
        <w:outlineLvl w:val="1"/>
        <w:rPr>
          <w:rFonts w:cs="Calibri"/>
          <w:sz w:val="28"/>
          <w:szCs w:val="28"/>
        </w:rPr>
      </w:pPr>
      <w:r>
        <w:rPr>
          <w:rFonts w:cs="Calibri"/>
          <w:sz w:val="28"/>
          <w:szCs w:val="28"/>
        </w:rPr>
        <w:t>3.2. Суммы, зачисленные по расчетным документам, в которых отсутствует информация, позволяющая определить принадлежность поступивших сумм, учитываются в составе общего остатка на казначейском счете соответствующего типа.</w:t>
      </w:r>
    </w:p>
    <w:p w:rsidR="00FB1F98" w:rsidRDefault="00FB1F98" w:rsidP="00FB24D2">
      <w:pPr>
        <w:widowControl w:val="0"/>
        <w:autoSpaceDE w:val="0"/>
        <w:autoSpaceDN w:val="0"/>
        <w:adjustRightInd w:val="0"/>
        <w:ind w:firstLine="708"/>
        <w:jc w:val="both"/>
        <w:outlineLvl w:val="1"/>
        <w:rPr>
          <w:sz w:val="28"/>
          <w:szCs w:val="28"/>
        </w:rPr>
      </w:pPr>
      <w:r>
        <w:rPr>
          <w:rFonts w:cs="Calibri"/>
          <w:sz w:val="28"/>
          <w:szCs w:val="28"/>
        </w:rPr>
        <w:t xml:space="preserve">В случае если в платежном поручении, в котором отсутствует информация позволяющая определить, принадлежность поступивших сумм указаны ИНН и КПП клиента, Финансовое управление выясняет принадлежность платежа у предполагаемого клиента и отражает их на лицевом счете </w:t>
      </w:r>
      <w:proofErr w:type="gramStart"/>
      <w:r>
        <w:rPr>
          <w:rFonts w:cs="Calibri"/>
          <w:sz w:val="28"/>
          <w:szCs w:val="28"/>
        </w:rPr>
        <w:t>в</w:t>
      </w:r>
      <w:proofErr w:type="gramEnd"/>
      <w:r>
        <w:rPr>
          <w:rFonts w:cs="Calibri"/>
          <w:sz w:val="28"/>
          <w:szCs w:val="28"/>
        </w:rPr>
        <w:t xml:space="preserve">  </w:t>
      </w:r>
      <w:proofErr w:type="gramStart"/>
      <w:r w:rsidRPr="00313794">
        <w:rPr>
          <w:sz w:val="28"/>
          <w:szCs w:val="28"/>
        </w:rPr>
        <w:t>АС</w:t>
      </w:r>
      <w:proofErr w:type="gramEnd"/>
      <w:r w:rsidRPr="00313794">
        <w:rPr>
          <w:sz w:val="28"/>
          <w:szCs w:val="28"/>
        </w:rPr>
        <w:t xml:space="preserve"> "Бюджет"</w:t>
      </w:r>
      <w:r>
        <w:rPr>
          <w:sz w:val="28"/>
          <w:szCs w:val="28"/>
        </w:rPr>
        <w:t>.</w:t>
      </w:r>
    </w:p>
    <w:p w:rsidR="00FB1F98" w:rsidRDefault="00FB1F98" w:rsidP="00FB24D2">
      <w:pPr>
        <w:widowControl w:val="0"/>
        <w:autoSpaceDE w:val="0"/>
        <w:autoSpaceDN w:val="0"/>
        <w:adjustRightInd w:val="0"/>
        <w:ind w:firstLine="708"/>
        <w:jc w:val="both"/>
        <w:outlineLvl w:val="1"/>
        <w:rPr>
          <w:rFonts w:cs="Calibri"/>
          <w:sz w:val="28"/>
          <w:szCs w:val="28"/>
        </w:rPr>
      </w:pPr>
    </w:p>
    <w:p w:rsidR="00FB1F98" w:rsidRDefault="00FB1F98" w:rsidP="00451440">
      <w:pPr>
        <w:widowControl w:val="0"/>
        <w:autoSpaceDE w:val="0"/>
        <w:autoSpaceDN w:val="0"/>
        <w:adjustRightInd w:val="0"/>
        <w:jc w:val="both"/>
        <w:outlineLvl w:val="1"/>
        <w:rPr>
          <w:rFonts w:cs="Calibri"/>
          <w:sz w:val="28"/>
          <w:szCs w:val="28"/>
        </w:rPr>
      </w:pPr>
    </w:p>
    <w:p w:rsidR="00FB1F98" w:rsidRDefault="00FB1F98" w:rsidP="00451440">
      <w:pPr>
        <w:widowControl w:val="0"/>
        <w:autoSpaceDE w:val="0"/>
        <w:autoSpaceDN w:val="0"/>
        <w:adjustRightInd w:val="0"/>
        <w:jc w:val="both"/>
        <w:outlineLvl w:val="1"/>
        <w:rPr>
          <w:rFonts w:cs="Calibri"/>
          <w:sz w:val="28"/>
          <w:szCs w:val="28"/>
        </w:rPr>
      </w:pPr>
    </w:p>
    <w:p w:rsidR="00FB1F98" w:rsidRDefault="00FB1F98" w:rsidP="00451440">
      <w:pPr>
        <w:widowControl w:val="0"/>
        <w:autoSpaceDE w:val="0"/>
        <w:autoSpaceDN w:val="0"/>
        <w:adjustRightInd w:val="0"/>
        <w:jc w:val="both"/>
        <w:outlineLvl w:val="1"/>
        <w:rPr>
          <w:rFonts w:cs="Calibri"/>
          <w:sz w:val="28"/>
          <w:szCs w:val="28"/>
        </w:rPr>
      </w:pPr>
    </w:p>
    <w:p w:rsidR="00FB1F98" w:rsidRDefault="00FB1F98" w:rsidP="00451440">
      <w:pPr>
        <w:widowControl w:val="0"/>
        <w:autoSpaceDE w:val="0"/>
        <w:autoSpaceDN w:val="0"/>
        <w:adjustRightInd w:val="0"/>
        <w:jc w:val="both"/>
        <w:outlineLvl w:val="1"/>
        <w:rPr>
          <w:rFonts w:cs="Calibri"/>
          <w:sz w:val="28"/>
          <w:szCs w:val="28"/>
        </w:rPr>
      </w:pPr>
    </w:p>
    <w:p w:rsidR="00FB1F98" w:rsidRDefault="00FB1F98" w:rsidP="00451440">
      <w:pPr>
        <w:widowControl w:val="0"/>
        <w:autoSpaceDE w:val="0"/>
        <w:autoSpaceDN w:val="0"/>
        <w:adjustRightInd w:val="0"/>
        <w:jc w:val="both"/>
        <w:outlineLvl w:val="1"/>
        <w:rPr>
          <w:rFonts w:cs="Calibri"/>
          <w:sz w:val="28"/>
          <w:szCs w:val="28"/>
        </w:rPr>
      </w:pPr>
    </w:p>
    <w:p w:rsidR="00FB1F98" w:rsidRDefault="00FB1F98" w:rsidP="00FB24D2">
      <w:pPr>
        <w:widowControl w:val="0"/>
        <w:autoSpaceDE w:val="0"/>
        <w:autoSpaceDN w:val="0"/>
        <w:adjustRightInd w:val="0"/>
        <w:jc w:val="center"/>
        <w:outlineLvl w:val="1"/>
        <w:rPr>
          <w:rFonts w:cs="Calibri"/>
          <w:sz w:val="28"/>
          <w:szCs w:val="28"/>
        </w:rPr>
      </w:pPr>
      <w:r>
        <w:rPr>
          <w:rFonts w:cs="Calibri"/>
          <w:sz w:val="28"/>
          <w:szCs w:val="28"/>
        </w:rPr>
        <w:t>4. Порядок осуществления перечислений за счет средств, в отношении которых не осуществляется санкционирование</w:t>
      </w:r>
    </w:p>
    <w:p w:rsidR="00FB1F98" w:rsidRPr="009B21CF" w:rsidRDefault="00FB1F98" w:rsidP="009B21CF">
      <w:pPr>
        <w:widowControl w:val="0"/>
        <w:autoSpaceDE w:val="0"/>
        <w:autoSpaceDN w:val="0"/>
        <w:adjustRightInd w:val="0"/>
        <w:jc w:val="both"/>
        <w:rPr>
          <w:rFonts w:cs="Calibri"/>
          <w:sz w:val="28"/>
          <w:szCs w:val="28"/>
        </w:rPr>
      </w:pP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4</w:t>
      </w:r>
      <w:r w:rsidRPr="009B21CF">
        <w:rPr>
          <w:rFonts w:cs="Calibri"/>
          <w:sz w:val="28"/>
          <w:szCs w:val="28"/>
        </w:rPr>
        <w:t xml:space="preserve">.1. Для проведения </w:t>
      </w:r>
      <w:r>
        <w:rPr>
          <w:rFonts w:cs="Calibri"/>
          <w:sz w:val="28"/>
          <w:szCs w:val="28"/>
        </w:rPr>
        <w:t>перечислений</w:t>
      </w:r>
      <w:r w:rsidRPr="009B21CF">
        <w:rPr>
          <w:rFonts w:cs="Calibri"/>
          <w:sz w:val="28"/>
          <w:szCs w:val="28"/>
        </w:rPr>
        <w:t xml:space="preserve"> </w:t>
      </w:r>
      <w:r>
        <w:rPr>
          <w:rFonts w:cs="Calibri"/>
          <w:sz w:val="28"/>
          <w:szCs w:val="28"/>
        </w:rPr>
        <w:t>клиент</w:t>
      </w:r>
      <w:r w:rsidRPr="009B21CF">
        <w:rPr>
          <w:rFonts w:cs="Calibri"/>
          <w:sz w:val="28"/>
          <w:szCs w:val="28"/>
        </w:rPr>
        <w:t xml:space="preserve"> представляет в Финансовое управление платежные поручения на перечисление средств (далее - платежные поручения).</w:t>
      </w:r>
    </w:p>
    <w:p w:rsidR="00FB1F98"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Платежные поручения, </w:t>
      </w:r>
      <w:r>
        <w:rPr>
          <w:rFonts w:cs="Calibri"/>
          <w:sz w:val="28"/>
          <w:szCs w:val="28"/>
        </w:rPr>
        <w:t>оформляю</w:t>
      </w:r>
      <w:r w:rsidRPr="009B21CF">
        <w:rPr>
          <w:rFonts w:cs="Calibri"/>
          <w:sz w:val="28"/>
          <w:szCs w:val="28"/>
        </w:rPr>
        <w:t xml:space="preserve">тся в соответствии с требованиями </w:t>
      </w:r>
      <w:hyperlink r:id="rId8" w:history="1">
        <w:r w:rsidRPr="009B21CF">
          <w:rPr>
            <w:rFonts w:cs="Calibri"/>
            <w:color w:val="0000FF"/>
            <w:sz w:val="28"/>
            <w:szCs w:val="28"/>
          </w:rPr>
          <w:t>приказа</w:t>
        </w:r>
      </w:hyperlink>
      <w:r w:rsidRPr="009B21CF">
        <w:rPr>
          <w:rFonts w:cs="Calibri"/>
          <w:sz w:val="28"/>
          <w:szCs w:val="28"/>
        </w:rPr>
        <w:t xml:space="preserve"> </w:t>
      </w:r>
      <w:r>
        <w:rPr>
          <w:rFonts w:cs="Calibri"/>
          <w:sz w:val="28"/>
          <w:szCs w:val="28"/>
        </w:rPr>
        <w:t>К</w:t>
      </w:r>
      <w:r w:rsidRPr="009B21CF">
        <w:rPr>
          <w:rFonts w:cs="Calibri"/>
          <w:sz w:val="28"/>
          <w:szCs w:val="28"/>
        </w:rPr>
        <w:t>азначейства</w:t>
      </w:r>
      <w:r>
        <w:rPr>
          <w:rFonts w:cs="Calibri"/>
          <w:sz w:val="28"/>
          <w:szCs w:val="28"/>
        </w:rPr>
        <w:t xml:space="preserve"> России</w:t>
      </w:r>
      <w:r w:rsidRPr="009B21CF">
        <w:rPr>
          <w:rFonts w:cs="Calibri"/>
          <w:sz w:val="28"/>
          <w:szCs w:val="28"/>
        </w:rPr>
        <w:t xml:space="preserve"> от 1</w:t>
      </w:r>
      <w:r>
        <w:rPr>
          <w:rFonts w:cs="Calibri"/>
          <w:sz w:val="28"/>
          <w:szCs w:val="28"/>
        </w:rPr>
        <w:t>4</w:t>
      </w:r>
      <w:r w:rsidRPr="009B21CF">
        <w:rPr>
          <w:rFonts w:cs="Calibri"/>
          <w:sz w:val="28"/>
          <w:szCs w:val="28"/>
        </w:rPr>
        <w:t>.</w:t>
      </w:r>
      <w:r>
        <w:rPr>
          <w:rFonts w:cs="Calibri"/>
          <w:sz w:val="28"/>
          <w:szCs w:val="28"/>
        </w:rPr>
        <w:t>05</w:t>
      </w:r>
      <w:r w:rsidRPr="009B21CF">
        <w:rPr>
          <w:rFonts w:cs="Calibri"/>
          <w:sz w:val="28"/>
          <w:szCs w:val="28"/>
        </w:rPr>
        <w:t>.20</w:t>
      </w:r>
      <w:r>
        <w:rPr>
          <w:rFonts w:cs="Calibri"/>
          <w:sz w:val="28"/>
          <w:szCs w:val="28"/>
        </w:rPr>
        <w:t>20</w:t>
      </w:r>
      <w:r w:rsidRPr="009B21CF">
        <w:rPr>
          <w:rFonts w:cs="Calibri"/>
          <w:sz w:val="28"/>
          <w:szCs w:val="28"/>
        </w:rPr>
        <w:t xml:space="preserve"> N </w:t>
      </w:r>
      <w:r>
        <w:rPr>
          <w:rFonts w:cs="Calibri"/>
          <w:sz w:val="28"/>
          <w:szCs w:val="28"/>
        </w:rPr>
        <w:t>21</w:t>
      </w:r>
      <w:r w:rsidRPr="009B21CF">
        <w:rPr>
          <w:rFonts w:cs="Calibri"/>
          <w:sz w:val="28"/>
          <w:szCs w:val="28"/>
        </w:rPr>
        <w:t xml:space="preserve">н "О </w:t>
      </w:r>
      <w:r>
        <w:rPr>
          <w:rFonts w:cs="Calibri"/>
          <w:sz w:val="28"/>
          <w:szCs w:val="28"/>
        </w:rPr>
        <w:t>П</w:t>
      </w:r>
      <w:r w:rsidRPr="009B21CF">
        <w:rPr>
          <w:rFonts w:cs="Calibri"/>
          <w:sz w:val="28"/>
          <w:szCs w:val="28"/>
        </w:rPr>
        <w:t>орядке к</w:t>
      </w:r>
      <w:r>
        <w:rPr>
          <w:rFonts w:cs="Calibri"/>
          <w:sz w:val="28"/>
          <w:szCs w:val="28"/>
        </w:rPr>
        <w:t>азначейского</w:t>
      </w:r>
      <w:r w:rsidRPr="009B21CF">
        <w:rPr>
          <w:rFonts w:cs="Calibri"/>
          <w:sz w:val="28"/>
          <w:szCs w:val="28"/>
        </w:rPr>
        <w:t xml:space="preserve"> обслуживания</w:t>
      </w:r>
      <w:r>
        <w:rPr>
          <w:rFonts w:cs="Calibri"/>
          <w:sz w:val="28"/>
          <w:szCs w:val="28"/>
        </w:rPr>
        <w:t>» и настоящего Порядка.</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 xml:space="preserve">Платежные поручения предоставляются клиентами в электронном виде </w:t>
      </w:r>
      <w:proofErr w:type="gramStart"/>
      <w:r>
        <w:rPr>
          <w:rFonts w:cs="Calibri"/>
          <w:sz w:val="28"/>
          <w:szCs w:val="28"/>
        </w:rPr>
        <w:t>в</w:t>
      </w:r>
      <w:proofErr w:type="gramEnd"/>
      <w:r>
        <w:rPr>
          <w:rFonts w:cs="Calibri"/>
          <w:sz w:val="28"/>
          <w:szCs w:val="28"/>
        </w:rPr>
        <w:t xml:space="preserve"> </w:t>
      </w:r>
      <w:proofErr w:type="gramStart"/>
      <w:r>
        <w:rPr>
          <w:rFonts w:cs="Calibri"/>
          <w:sz w:val="28"/>
          <w:szCs w:val="28"/>
        </w:rPr>
        <w:t>АС</w:t>
      </w:r>
      <w:proofErr w:type="gramEnd"/>
      <w:r>
        <w:rPr>
          <w:rFonts w:cs="Calibri"/>
          <w:sz w:val="28"/>
          <w:szCs w:val="28"/>
        </w:rPr>
        <w:t xml:space="preserve"> «Бюджет» с применением ЭП. В случае отсутствия или невозможности применения ЭП платежные поручения представляются клиентом в электронном виде </w:t>
      </w:r>
      <w:proofErr w:type="gramStart"/>
      <w:r>
        <w:rPr>
          <w:rFonts w:cs="Calibri"/>
          <w:sz w:val="28"/>
          <w:szCs w:val="28"/>
        </w:rPr>
        <w:t>в</w:t>
      </w:r>
      <w:proofErr w:type="gramEnd"/>
      <w:r>
        <w:rPr>
          <w:rFonts w:cs="Calibri"/>
          <w:sz w:val="28"/>
          <w:szCs w:val="28"/>
        </w:rPr>
        <w:t xml:space="preserve"> </w:t>
      </w:r>
      <w:proofErr w:type="gramStart"/>
      <w:r>
        <w:rPr>
          <w:rFonts w:cs="Calibri"/>
          <w:sz w:val="28"/>
          <w:szCs w:val="28"/>
        </w:rPr>
        <w:t>АС</w:t>
      </w:r>
      <w:proofErr w:type="gramEnd"/>
      <w:r>
        <w:rPr>
          <w:rFonts w:cs="Calibri"/>
          <w:sz w:val="28"/>
          <w:szCs w:val="28"/>
        </w:rPr>
        <w:t xml:space="preserve"> «Бюджет», а также на бумажном носителе в двух экземплярах.</w:t>
      </w:r>
    </w:p>
    <w:p w:rsidR="00FB1F98" w:rsidRPr="009B21CF"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Прием платежных поручений на бумажном носителе для рассмотрения в сроки, установленные </w:t>
      </w:r>
      <w:hyperlink w:anchor="Par93" w:history="1">
        <w:r w:rsidRPr="000B1722">
          <w:rPr>
            <w:rFonts w:cs="Calibri"/>
            <w:color w:val="FF0000"/>
            <w:sz w:val="28"/>
            <w:szCs w:val="28"/>
          </w:rPr>
          <w:t xml:space="preserve">пунктом </w:t>
        </w:r>
      </w:hyperlink>
      <w:r>
        <w:t>4.3</w:t>
      </w:r>
      <w:r w:rsidRPr="009B21CF">
        <w:rPr>
          <w:rFonts w:cs="Calibri"/>
          <w:sz w:val="28"/>
          <w:szCs w:val="28"/>
        </w:rPr>
        <w:t xml:space="preserve"> настоящего Порядка, производится Финансовым управлением до 12 часов местного времени.</w:t>
      </w:r>
    </w:p>
    <w:p w:rsidR="00FB1F98" w:rsidRPr="009B21CF" w:rsidRDefault="00FB1F98" w:rsidP="009B21CF">
      <w:pPr>
        <w:widowControl w:val="0"/>
        <w:autoSpaceDE w:val="0"/>
        <w:autoSpaceDN w:val="0"/>
        <w:adjustRightInd w:val="0"/>
        <w:ind w:firstLine="540"/>
        <w:jc w:val="both"/>
        <w:rPr>
          <w:rFonts w:cs="Calibri"/>
          <w:sz w:val="28"/>
          <w:szCs w:val="28"/>
        </w:rPr>
      </w:pPr>
      <w:bookmarkStart w:id="4" w:name="Par64"/>
      <w:bookmarkEnd w:id="4"/>
      <w:r>
        <w:rPr>
          <w:rFonts w:cs="Calibri"/>
          <w:sz w:val="28"/>
          <w:szCs w:val="28"/>
        </w:rPr>
        <w:t>Платежные поручения оформляются с учетом следующих особенностей:</w:t>
      </w:r>
    </w:p>
    <w:p w:rsidR="00FB1F98" w:rsidRPr="009B21CF"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в поле "ИНН" плательщика указывается идентификационный номер налогоплательщика - клиента;</w:t>
      </w:r>
    </w:p>
    <w:p w:rsidR="00FB1F98" w:rsidRPr="009B21CF"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в поле "КПП" плательщика указывается код причины постановки клиента на налоговый учет;</w:t>
      </w:r>
    </w:p>
    <w:p w:rsidR="00FB1F98" w:rsidRPr="009B21CF"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в поле "Плательщик" указываются наименование </w:t>
      </w:r>
      <w:r>
        <w:rPr>
          <w:rFonts w:cs="Calibri"/>
          <w:sz w:val="28"/>
          <w:szCs w:val="28"/>
        </w:rPr>
        <w:t>Финансового управления</w:t>
      </w:r>
      <w:r w:rsidRPr="009B21CF">
        <w:rPr>
          <w:rFonts w:cs="Calibri"/>
          <w:sz w:val="28"/>
          <w:szCs w:val="28"/>
        </w:rPr>
        <w:t xml:space="preserve">, в скобках - полное или </w:t>
      </w:r>
      <w:r>
        <w:rPr>
          <w:rFonts w:cs="Calibri"/>
          <w:sz w:val="28"/>
          <w:szCs w:val="28"/>
        </w:rPr>
        <w:t>сокращенное</w:t>
      </w:r>
      <w:r w:rsidRPr="009B21CF">
        <w:rPr>
          <w:rFonts w:cs="Calibri"/>
          <w:sz w:val="28"/>
          <w:szCs w:val="28"/>
        </w:rPr>
        <w:t xml:space="preserve"> наименование клиента;</w:t>
      </w:r>
    </w:p>
    <w:p w:rsidR="00FB1F98" w:rsidRDefault="00FB1F98" w:rsidP="009B21CF">
      <w:pPr>
        <w:widowControl w:val="0"/>
        <w:autoSpaceDE w:val="0"/>
        <w:autoSpaceDN w:val="0"/>
        <w:adjustRightInd w:val="0"/>
        <w:ind w:firstLine="540"/>
        <w:jc w:val="both"/>
        <w:rPr>
          <w:sz w:val="28"/>
          <w:szCs w:val="28"/>
        </w:rPr>
      </w:pPr>
      <w:r w:rsidRPr="009B21CF">
        <w:rPr>
          <w:rFonts w:cs="Calibri"/>
          <w:sz w:val="28"/>
          <w:szCs w:val="28"/>
        </w:rPr>
        <w:t xml:space="preserve">в кодовой зоне поля "Назначение платежа" указываются </w:t>
      </w:r>
      <w:r w:rsidRPr="00A1007F">
        <w:rPr>
          <w:rFonts w:cs="Calibri"/>
          <w:sz w:val="28"/>
          <w:szCs w:val="28"/>
        </w:rPr>
        <w:t xml:space="preserve">коды бюджетной классификации </w:t>
      </w:r>
      <w:r>
        <w:rPr>
          <w:rFonts w:cs="Calibri"/>
          <w:sz w:val="28"/>
          <w:szCs w:val="28"/>
        </w:rPr>
        <w:t xml:space="preserve">и аналитические коды, при этом код целевой статьи расходов указывается только в </w:t>
      </w:r>
      <w:r>
        <w:rPr>
          <w:sz w:val="28"/>
          <w:szCs w:val="28"/>
        </w:rPr>
        <w:t>случаях, если учреждению предоставляются целевые субсидии.</w:t>
      </w:r>
    </w:p>
    <w:p w:rsidR="00FB1F98" w:rsidRDefault="00FB1F98" w:rsidP="009B21CF">
      <w:pPr>
        <w:widowControl w:val="0"/>
        <w:autoSpaceDE w:val="0"/>
        <w:autoSpaceDN w:val="0"/>
        <w:adjustRightInd w:val="0"/>
        <w:ind w:firstLine="540"/>
        <w:jc w:val="both"/>
        <w:rPr>
          <w:rFonts w:cs="Calibri"/>
          <w:sz w:val="28"/>
          <w:szCs w:val="28"/>
        </w:rPr>
      </w:pPr>
      <w:r>
        <w:rPr>
          <w:sz w:val="28"/>
          <w:szCs w:val="28"/>
        </w:rPr>
        <w:t xml:space="preserve">Обеспечение </w:t>
      </w:r>
      <w:r w:rsidRPr="009B21CF">
        <w:rPr>
          <w:rFonts w:cs="Calibri"/>
          <w:sz w:val="28"/>
          <w:szCs w:val="28"/>
        </w:rPr>
        <w:t>наличны</w:t>
      </w:r>
      <w:r>
        <w:rPr>
          <w:rFonts w:cs="Calibri"/>
          <w:sz w:val="28"/>
          <w:szCs w:val="28"/>
        </w:rPr>
        <w:t xml:space="preserve">ми </w:t>
      </w:r>
      <w:r w:rsidRPr="009B21CF">
        <w:rPr>
          <w:rFonts w:cs="Calibri"/>
          <w:sz w:val="28"/>
          <w:szCs w:val="28"/>
        </w:rPr>
        <w:t xml:space="preserve"> дене</w:t>
      </w:r>
      <w:r>
        <w:rPr>
          <w:rFonts w:cs="Calibri"/>
          <w:sz w:val="28"/>
          <w:szCs w:val="28"/>
        </w:rPr>
        <w:t xml:space="preserve">жными средствами, а также взнос наличных денег (внесение денежных средств с использованием карт) осуществляется в порядке, аналогично </w:t>
      </w:r>
      <w:proofErr w:type="gramStart"/>
      <w:r>
        <w:rPr>
          <w:rFonts w:cs="Calibri"/>
          <w:sz w:val="28"/>
          <w:szCs w:val="28"/>
        </w:rPr>
        <w:t>установленному</w:t>
      </w:r>
      <w:proofErr w:type="gramEnd"/>
      <w:r>
        <w:rPr>
          <w:rFonts w:cs="Calibri"/>
          <w:sz w:val="28"/>
          <w:szCs w:val="28"/>
        </w:rPr>
        <w:t xml:space="preserve"> для получателей средств бюджета муниципального района Похвистневский.</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В одном платежном поручении может содержаться несколько сумм перечислений по одному обязательству клиента.</w:t>
      </w:r>
    </w:p>
    <w:p w:rsidR="00FB1F98" w:rsidRPr="009B21CF" w:rsidRDefault="00FB1F98" w:rsidP="009B21CF">
      <w:pPr>
        <w:widowControl w:val="0"/>
        <w:autoSpaceDE w:val="0"/>
        <w:autoSpaceDN w:val="0"/>
        <w:adjustRightInd w:val="0"/>
        <w:ind w:firstLine="540"/>
        <w:jc w:val="both"/>
        <w:rPr>
          <w:rFonts w:cs="Calibri"/>
          <w:sz w:val="28"/>
          <w:szCs w:val="28"/>
        </w:rPr>
      </w:pPr>
      <w:r>
        <w:rPr>
          <w:rFonts w:cs="Calibri"/>
          <w:sz w:val="28"/>
          <w:szCs w:val="28"/>
        </w:rPr>
        <w:t>4</w:t>
      </w:r>
      <w:r w:rsidRPr="009B21CF">
        <w:rPr>
          <w:rFonts w:cs="Calibri"/>
          <w:sz w:val="28"/>
          <w:szCs w:val="28"/>
        </w:rPr>
        <w:t xml:space="preserve">.2. Финансовое управление </w:t>
      </w:r>
      <w:r>
        <w:rPr>
          <w:rFonts w:cs="Calibri"/>
          <w:sz w:val="28"/>
          <w:szCs w:val="28"/>
        </w:rPr>
        <w:t>отклоняет платежное поручение в следующих случаях:</w:t>
      </w:r>
    </w:p>
    <w:p w:rsidR="00FB1F98"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если указанный в платежном </w:t>
      </w:r>
      <w:r>
        <w:rPr>
          <w:rFonts w:cs="Calibri"/>
          <w:sz w:val="28"/>
          <w:szCs w:val="28"/>
        </w:rPr>
        <w:t>поручении лицевой счет не соответствует номеру открытого клиенту в Финансовом управлении лицевого счета, предназначенного для учета операций с соответствующими средствами;</w:t>
      </w:r>
    </w:p>
    <w:p w:rsidR="00FB1F98" w:rsidRPr="009B21CF"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нарушения требований к оформлению платежного поручения предусмотренных настоящим Порядком;</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несоответствия указанного в платежном поручении кода бюджетной классификации и аналитических кодов текстовому назначению платежа, исходя из содержания текста назначения платежа, в соответствии с Указаниями о порядке применения бюджетной классификации РФ, утвержденными приказом Министерства финансов РФ;</w:t>
      </w:r>
    </w:p>
    <w:p w:rsidR="00FB1F98" w:rsidRDefault="00FB1F98" w:rsidP="009B21CF">
      <w:pPr>
        <w:widowControl w:val="0"/>
        <w:autoSpaceDE w:val="0"/>
        <w:autoSpaceDN w:val="0"/>
        <w:adjustRightInd w:val="0"/>
        <w:ind w:firstLine="540"/>
        <w:jc w:val="both"/>
        <w:rPr>
          <w:rFonts w:cs="Calibri"/>
          <w:sz w:val="28"/>
          <w:szCs w:val="28"/>
        </w:rPr>
      </w:pPr>
      <w:bookmarkStart w:id="5" w:name="Par82"/>
      <w:bookmarkEnd w:id="5"/>
      <w:r>
        <w:rPr>
          <w:rFonts w:cs="Calibri"/>
          <w:sz w:val="28"/>
          <w:szCs w:val="28"/>
        </w:rPr>
        <w:t xml:space="preserve">недостаточно средств на лицевом счете клиента по соответствующему коду бюджетной классификации и аналитическим кодам, за исключением случая представления уполномоченным органом платежного поручения, </w:t>
      </w:r>
      <w:r>
        <w:rPr>
          <w:rFonts w:cs="Calibri"/>
          <w:sz w:val="28"/>
          <w:szCs w:val="28"/>
        </w:rPr>
        <w:lastRenderedPageBreak/>
        <w:t>сумма которого равна сумме платежного поручения клиента, для оплаты которого на лицевом счете отсутствует достаточный объем свободного остатка средств по соответствующему коду бюджетной классификации и аналитическим кодам;</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недостаточности средств на лицевом счете клиента по соответствующему коду бюджетной классификации и аналитическим кодам в части средств от приносящей доход деятельности, средств поступающих во временное распоряжение;</w:t>
      </w:r>
    </w:p>
    <w:p w:rsidR="00FB1F98" w:rsidRPr="009B21CF" w:rsidRDefault="00FB1F98" w:rsidP="00245268">
      <w:pPr>
        <w:widowControl w:val="0"/>
        <w:autoSpaceDE w:val="0"/>
        <w:autoSpaceDN w:val="0"/>
        <w:adjustRightInd w:val="0"/>
        <w:ind w:firstLine="540"/>
        <w:jc w:val="both"/>
        <w:rPr>
          <w:rFonts w:cs="Calibri"/>
          <w:sz w:val="28"/>
          <w:szCs w:val="28"/>
        </w:rPr>
      </w:pPr>
      <w:r w:rsidRPr="009B21CF">
        <w:rPr>
          <w:rFonts w:cs="Calibri"/>
          <w:sz w:val="28"/>
          <w:szCs w:val="28"/>
        </w:rPr>
        <w:t>неправильного указания в платежном поручении реквизитов плательщика и (или) получателя;</w:t>
      </w:r>
    </w:p>
    <w:p w:rsidR="00FB1F98" w:rsidRDefault="00FB1F98" w:rsidP="00245268">
      <w:pPr>
        <w:widowControl w:val="0"/>
        <w:autoSpaceDE w:val="0"/>
        <w:autoSpaceDN w:val="0"/>
        <w:adjustRightInd w:val="0"/>
        <w:ind w:firstLine="540"/>
        <w:jc w:val="both"/>
        <w:rPr>
          <w:rFonts w:cs="Calibri"/>
          <w:sz w:val="28"/>
          <w:szCs w:val="28"/>
        </w:rPr>
      </w:pPr>
      <w:r w:rsidRPr="009B21CF">
        <w:rPr>
          <w:rFonts w:cs="Calibri"/>
          <w:sz w:val="28"/>
          <w:szCs w:val="28"/>
        </w:rPr>
        <w:t xml:space="preserve">несоответствия подписей </w:t>
      </w:r>
      <w:r>
        <w:rPr>
          <w:rFonts w:cs="Calibri"/>
          <w:sz w:val="28"/>
          <w:szCs w:val="28"/>
        </w:rPr>
        <w:t>руководителя и главного бухгалтера</w:t>
      </w:r>
      <w:r w:rsidRPr="009B21CF">
        <w:rPr>
          <w:rFonts w:cs="Calibri"/>
          <w:sz w:val="28"/>
          <w:szCs w:val="28"/>
        </w:rPr>
        <w:t xml:space="preserve"> (ин</w:t>
      </w:r>
      <w:r>
        <w:rPr>
          <w:rFonts w:cs="Calibri"/>
          <w:sz w:val="28"/>
          <w:szCs w:val="28"/>
        </w:rPr>
        <w:t>ых ли</w:t>
      </w:r>
      <w:r w:rsidRPr="009B21CF">
        <w:rPr>
          <w:rFonts w:cs="Calibri"/>
          <w:sz w:val="28"/>
          <w:szCs w:val="28"/>
        </w:rPr>
        <w:t>ц</w:t>
      </w:r>
      <w:r>
        <w:rPr>
          <w:rFonts w:cs="Calibri"/>
          <w:sz w:val="28"/>
          <w:szCs w:val="28"/>
        </w:rPr>
        <w:t>, имеющих</w:t>
      </w:r>
      <w:r w:rsidRPr="009B21CF">
        <w:rPr>
          <w:rFonts w:cs="Calibri"/>
          <w:sz w:val="28"/>
          <w:szCs w:val="28"/>
        </w:rPr>
        <w:t xml:space="preserve"> право первой</w:t>
      </w:r>
      <w:r>
        <w:rPr>
          <w:rFonts w:cs="Calibri"/>
          <w:sz w:val="28"/>
          <w:szCs w:val="28"/>
        </w:rPr>
        <w:t xml:space="preserve"> и второй</w:t>
      </w:r>
      <w:r w:rsidRPr="009B21CF">
        <w:rPr>
          <w:rFonts w:cs="Calibri"/>
          <w:sz w:val="28"/>
          <w:szCs w:val="28"/>
        </w:rPr>
        <w:t xml:space="preserve"> подписи</w:t>
      </w:r>
      <w:r>
        <w:rPr>
          <w:rFonts w:cs="Calibri"/>
          <w:sz w:val="28"/>
          <w:szCs w:val="28"/>
        </w:rPr>
        <w:t>) и (или) оттиска печати клиента в платежном поручении образцам подписей и оттиска печати в карточке с образцами подписей и оттиска печати (при предоставлении на бумажном носителе);</w:t>
      </w:r>
    </w:p>
    <w:p w:rsidR="00FB1F98" w:rsidRPr="009B21CF" w:rsidRDefault="00FB1F98" w:rsidP="001C30DB">
      <w:pPr>
        <w:widowControl w:val="0"/>
        <w:autoSpaceDE w:val="0"/>
        <w:autoSpaceDN w:val="0"/>
        <w:adjustRightInd w:val="0"/>
        <w:ind w:firstLine="540"/>
        <w:jc w:val="both"/>
        <w:rPr>
          <w:rFonts w:cs="Calibri"/>
          <w:sz w:val="28"/>
          <w:szCs w:val="28"/>
        </w:rPr>
      </w:pPr>
      <w:r w:rsidRPr="009B21CF">
        <w:rPr>
          <w:rFonts w:cs="Calibri"/>
          <w:sz w:val="28"/>
          <w:szCs w:val="28"/>
        </w:rPr>
        <w:t xml:space="preserve"> непредставления клиентом документов о наличии полномочий должностных лиц, имеющих право подписи в соответствии с карточкой с образцами подписей и оттиска печати клиента;</w:t>
      </w:r>
    </w:p>
    <w:p w:rsidR="00FB1F98" w:rsidRPr="009B21CF" w:rsidRDefault="00FB1F98" w:rsidP="001C30DB">
      <w:pPr>
        <w:widowControl w:val="0"/>
        <w:autoSpaceDE w:val="0"/>
        <w:autoSpaceDN w:val="0"/>
        <w:adjustRightInd w:val="0"/>
        <w:ind w:firstLine="540"/>
        <w:jc w:val="both"/>
        <w:rPr>
          <w:rFonts w:cs="Calibri"/>
          <w:sz w:val="28"/>
          <w:szCs w:val="28"/>
        </w:rPr>
      </w:pPr>
      <w:r w:rsidRPr="009B21CF">
        <w:rPr>
          <w:rFonts w:cs="Calibri"/>
          <w:sz w:val="28"/>
          <w:szCs w:val="28"/>
        </w:rPr>
        <w:t xml:space="preserve">несоответствия даты платежного поручения дате передачи </w:t>
      </w:r>
      <w:r>
        <w:rPr>
          <w:rFonts w:cs="Calibri"/>
          <w:sz w:val="28"/>
          <w:szCs w:val="28"/>
        </w:rPr>
        <w:t>его</w:t>
      </w:r>
      <w:r w:rsidRPr="009B21CF">
        <w:rPr>
          <w:rFonts w:cs="Calibri"/>
          <w:sz w:val="28"/>
          <w:szCs w:val="28"/>
        </w:rPr>
        <w:t xml:space="preserve"> на рассмотрение </w:t>
      </w:r>
      <w:r>
        <w:rPr>
          <w:rFonts w:cs="Calibri"/>
          <w:sz w:val="28"/>
          <w:szCs w:val="28"/>
        </w:rPr>
        <w:t>в Финансовое управление</w:t>
      </w:r>
      <w:r w:rsidRPr="009B21CF">
        <w:rPr>
          <w:rFonts w:cs="Calibri"/>
          <w:sz w:val="28"/>
          <w:szCs w:val="28"/>
        </w:rPr>
        <w:t xml:space="preserve"> </w:t>
      </w:r>
      <w:proofErr w:type="gramStart"/>
      <w:r w:rsidRPr="009B21CF">
        <w:rPr>
          <w:rFonts w:cs="Calibri"/>
          <w:sz w:val="28"/>
          <w:szCs w:val="28"/>
        </w:rPr>
        <w:t>в</w:t>
      </w:r>
      <w:proofErr w:type="gramEnd"/>
      <w:r w:rsidRPr="009B21CF">
        <w:rPr>
          <w:rFonts w:cs="Calibri"/>
          <w:sz w:val="28"/>
          <w:szCs w:val="28"/>
        </w:rPr>
        <w:t xml:space="preserve"> </w:t>
      </w:r>
      <w:proofErr w:type="gramStart"/>
      <w:r w:rsidRPr="009B21CF">
        <w:rPr>
          <w:rFonts w:cs="Calibri"/>
          <w:sz w:val="28"/>
          <w:szCs w:val="28"/>
        </w:rPr>
        <w:t>АС</w:t>
      </w:r>
      <w:proofErr w:type="gramEnd"/>
      <w:r w:rsidRPr="009B21CF">
        <w:rPr>
          <w:rFonts w:cs="Calibri"/>
          <w:sz w:val="28"/>
          <w:szCs w:val="28"/>
        </w:rPr>
        <w:t xml:space="preserve"> "Бюджет";</w:t>
      </w:r>
    </w:p>
    <w:p w:rsidR="00FB1F98" w:rsidRPr="009B21CF" w:rsidRDefault="00FB1F98" w:rsidP="00F65815">
      <w:pPr>
        <w:widowControl w:val="0"/>
        <w:autoSpaceDE w:val="0"/>
        <w:autoSpaceDN w:val="0"/>
        <w:adjustRightInd w:val="0"/>
        <w:ind w:firstLine="540"/>
        <w:jc w:val="both"/>
        <w:rPr>
          <w:rFonts w:cs="Calibri"/>
          <w:sz w:val="28"/>
          <w:szCs w:val="28"/>
        </w:rPr>
      </w:pPr>
      <w:r w:rsidRPr="009B21CF">
        <w:rPr>
          <w:rFonts w:cs="Calibri"/>
          <w:sz w:val="28"/>
          <w:szCs w:val="28"/>
        </w:rPr>
        <w:t xml:space="preserve">неверного и (или) неполного заполнения </w:t>
      </w:r>
      <w:r>
        <w:rPr>
          <w:rFonts w:cs="Calibri"/>
          <w:sz w:val="28"/>
          <w:szCs w:val="28"/>
        </w:rPr>
        <w:t>полей платежного поручения</w:t>
      </w:r>
      <w:r w:rsidRPr="009B21CF">
        <w:rPr>
          <w:rFonts w:cs="Calibri"/>
          <w:sz w:val="28"/>
          <w:szCs w:val="28"/>
        </w:rPr>
        <w:t xml:space="preserve"> в электронном виде </w:t>
      </w:r>
      <w:proofErr w:type="gramStart"/>
      <w:r w:rsidRPr="009B21CF">
        <w:rPr>
          <w:rFonts w:cs="Calibri"/>
          <w:sz w:val="28"/>
          <w:szCs w:val="28"/>
        </w:rPr>
        <w:t>в</w:t>
      </w:r>
      <w:proofErr w:type="gramEnd"/>
      <w:r w:rsidRPr="009B21CF">
        <w:rPr>
          <w:rFonts w:cs="Calibri"/>
          <w:sz w:val="28"/>
          <w:szCs w:val="28"/>
        </w:rPr>
        <w:t xml:space="preserve"> </w:t>
      </w:r>
      <w:proofErr w:type="gramStart"/>
      <w:r w:rsidRPr="009B21CF">
        <w:rPr>
          <w:rFonts w:cs="Calibri"/>
          <w:sz w:val="28"/>
          <w:szCs w:val="28"/>
        </w:rPr>
        <w:t>АС</w:t>
      </w:r>
      <w:proofErr w:type="gramEnd"/>
      <w:r w:rsidRPr="009B21CF">
        <w:rPr>
          <w:rFonts w:cs="Calibri"/>
          <w:sz w:val="28"/>
          <w:szCs w:val="28"/>
        </w:rPr>
        <w:t xml:space="preserve"> "Бюджет"</w:t>
      </w:r>
      <w:r>
        <w:rPr>
          <w:rFonts w:cs="Calibri"/>
          <w:sz w:val="28"/>
          <w:szCs w:val="28"/>
        </w:rPr>
        <w:t xml:space="preserve"> и (или) на бумажном носителе</w:t>
      </w:r>
      <w:r w:rsidRPr="009B21CF">
        <w:rPr>
          <w:rFonts w:cs="Calibri"/>
          <w:sz w:val="28"/>
          <w:szCs w:val="28"/>
        </w:rPr>
        <w:t>;</w:t>
      </w:r>
    </w:p>
    <w:p w:rsidR="00FB1F98" w:rsidRDefault="00FB1F98"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превышения суммы, указанной в платежном поручении, над объемом свободного остатка плановых показателей по </w:t>
      </w:r>
      <w:r>
        <w:rPr>
          <w:rFonts w:cs="Calibri"/>
          <w:sz w:val="28"/>
          <w:szCs w:val="28"/>
        </w:rPr>
        <w:t>перечислениям;</w:t>
      </w:r>
    </w:p>
    <w:p w:rsidR="00FB1F98" w:rsidRDefault="00FB1F98" w:rsidP="00FE635E">
      <w:pPr>
        <w:widowControl w:val="0"/>
        <w:autoSpaceDE w:val="0"/>
        <w:autoSpaceDN w:val="0"/>
        <w:adjustRightInd w:val="0"/>
        <w:ind w:firstLine="540"/>
        <w:jc w:val="both"/>
        <w:rPr>
          <w:rFonts w:cs="Calibri"/>
          <w:sz w:val="28"/>
          <w:szCs w:val="28"/>
        </w:rPr>
      </w:pPr>
      <w:r>
        <w:rPr>
          <w:rFonts w:cs="Calibri"/>
          <w:sz w:val="28"/>
          <w:szCs w:val="28"/>
        </w:rPr>
        <w:t>отсутствия или неверного указания в кодовой зоне поля «Назначение платежа» кода целевой статьи расходов в случаях предоставления целевых субсидий.</w:t>
      </w:r>
    </w:p>
    <w:p w:rsidR="00FB1F98" w:rsidRDefault="00FB1F98" w:rsidP="00FE635E">
      <w:pPr>
        <w:widowControl w:val="0"/>
        <w:autoSpaceDE w:val="0"/>
        <w:autoSpaceDN w:val="0"/>
        <w:adjustRightInd w:val="0"/>
        <w:ind w:firstLine="540"/>
        <w:jc w:val="both"/>
        <w:rPr>
          <w:rFonts w:cs="Calibri"/>
          <w:sz w:val="28"/>
          <w:szCs w:val="28"/>
        </w:rPr>
      </w:pPr>
      <w:r>
        <w:rPr>
          <w:rFonts w:cs="Calibri"/>
          <w:sz w:val="28"/>
          <w:szCs w:val="28"/>
        </w:rPr>
        <w:t>Объем свободного остатка плановых показателей определяется как разница между объемом соответствующих плановых показателей по перечислениям на текущий финансовый год, и перечислениями по соответствующему коду бюджетной классификации и аналитическим кодам с учетом возврата средств.</w:t>
      </w:r>
    </w:p>
    <w:p w:rsidR="00FB1F98" w:rsidRDefault="00FB1F98" w:rsidP="00FE635E">
      <w:pPr>
        <w:widowControl w:val="0"/>
        <w:autoSpaceDE w:val="0"/>
        <w:autoSpaceDN w:val="0"/>
        <w:adjustRightInd w:val="0"/>
        <w:ind w:firstLine="540"/>
        <w:jc w:val="both"/>
        <w:rPr>
          <w:rFonts w:cs="Calibri"/>
          <w:sz w:val="28"/>
          <w:szCs w:val="28"/>
        </w:rPr>
      </w:pPr>
      <w:r>
        <w:rPr>
          <w:rFonts w:cs="Calibri"/>
          <w:sz w:val="28"/>
          <w:szCs w:val="28"/>
        </w:rPr>
        <w:t>Объем свободного остатка средств определяется как разница между объемом средств, поступившим на соответствующий лицевой счет, и перечислениями по соответствующему коду бюджетной классификации и аналитическим кодам с учетом возврата средств.</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 xml:space="preserve">4.3. Финансовое управление не позднее второго рабочего дня, следующего за днем представления клиентом платежного поручения, осуществляет проведение операции за счет средств клиента или отклоняет платежное поручение </w:t>
      </w:r>
      <w:proofErr w:type="gramStart"/>
      <w:r>
        <w:rPr>
          <w:rFonts w:cs="Calibri"/>
          <w:sz w:val="28"/>
          <w:szCs w:val="28"/>
        </w:rPr>
        <w:t>в</w:t>
      </w:r>
      <w:proofErr w:type="gramEnd"/>
      <w:r>
        <w:rPr>
          <w:rFonts w:cs="Calibri"/>
          <w:sz w:val="28"/>
          <w:szCs w:val="28"/>
        </w:rPr>
        <w:t xml:space="preserve"> </w:t>
      </w:r>
      <w:proofErr w:type="gramStart"/>
      <w:r>
        <w:rPr>
          <w:rFonts w:cs="Calibri"/>
          <w:sz w:val="28"/>
          <w:szCs w:val="28"/>
        </w:rPr>
        <w:t>АС</w:t>
      </w:r>
      <w:proofErr w:type="gramEnd"/>
      <w:r>
        <w:rPr>
          <w:rFonts w:cs="Calibri"/>
          <w:sz w:val="28"/>
          <w:szCs w:val="28"/>
        </w:rPr>
        <w:t xml:space="preserve"> «Бюджет» с указанием причины отклонения.</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В случае если платежное поручение представлено на бумажном носителе, отметка о проведении (отклонении) платежного поручения дополнительно указывается на всех экземплярах платежного поручения, один из которых возвращается клиенту.</w:t>
      </w:r>
    </w:p>
    <w:p w:rsidR="00FB1F98" w:rsidRDefault="00FB1F98" w:rsidP="009B21CF">
      <w:pPr>
        <w:widowControl w:val="0"/>
        <w:autoSpaceDE w:val="0"/>
        <w:autoSpaceDN w:val="0"/>
        <w:adjustRightInd w:val="0"/>
        <w:ind w:firstLine="540"/>
        <w:jc w:val="both"/>
        <w:rPr>
          <w:rFonts w:cs="Calibri"/>
          <w:sz w:val="28"/>
          <w:szCs w:val="28"/>
        </w:rPr>
      </w:pPr>
    </w:p>
    <w:p w:rsidR="00FB1F98" w:rsidRDefault="00FB1F98" w:rsidP="00FE635E">
      <w:pPr>
        <w:widowControl w:val="0"/>
        <w:autoSpaceDE w:val="0"/>
        <w:autoSpaceDN w:val="0"/>
        <w:adjustRightInd w:val="0"/>
        <w:ind w:firstLine="540"/>
        <w:jc w:val="center"/>
        <w:rPr>
          <w:rFonts w:cs="Calibri"/>
          <w:sz w:val="28"/>
          <w:szCs w:val="28"/>
        </w:rPr>
      </w:pPr>
      <w:r>
        <w:rPr>
          <w:rFonts w:cs="Calibri"/>
          <w:sz w:val="28"/>
          <w:szCs w:val="28"/>
        </w:rPr>
        <w:t>5. Порядок осуществления перечислений за счет средств, в отношении которых осуществляется санкционирование</w:t>
      </w:r>
    </w:p>
    <w:p w:rsidR="00FB1F98" w:rsidRDefault="00FB1F98" w:rsidP="00FE635E">
      <w:pPr>
        <w:widowControl w:val="0"/>
        <w:autoSpaceDE w:val="0"/>
        <w:autoSpaceDN w:val="0"/>
        <w:adjustRightInd w:val="0"/>
        <w:ind w:firstLine="540"/>
        <w:jc w:val="center"/>
        <w:rPr>
          <w:rFonts w:cs="Calibri"/>
          <w:sz w:val="28"/>
          <w:szCs w:val="28"/>
        </w:rPr>
      </w:pP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 xml:space="preserve">5.1. Целевые расходы (капитальные расходы, расходы за счет грантов в форме субсидий), расходы, источником финансового обеспечения которых </w:t>
      </w:r>
      <w:r>
        <w:rPr>
          <w:rFonts w:cs="Calibri"/>
          <w:sz w:val="28"/>
          <w:szCs w:val="28"/>
        </w:rPr>
        <w:lastRenderedPageBreak/>
        <w:t>являются субсидии на муниципальное задание, осуществляются на основании представленных клиентом в Финансовое управление платежных поручений и документов, подтверждающих возникновение обязательств (далее – документы основания).</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Платежные поручения оформляются и представляются в соответствии с требованиями, указанными в настоящем Порядке.</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В рамках санкционирования Финансовое управление осуществляет учет указанных обязательств в соответствии с порядком, утвержденным Финансовым управлением.</w:t>
      </w:r>
    </w:p>
    <w:p w:rsidR="00FB1F98" w:rsidRDefault="00FB1F98" w:rsidP="00F2117C">
      <w:pPr>
        <w:widowControl w:val="0"/>
        <w:autoSpaceDE w:val="0"/>
        <w:autoSpaceDN w:val="0"/>
        <w:adjustRightInd w:val="0"/>
        <w:ind w:firstLine="540"/>
        <w:jc w:val="both"/>
        <w:rPr>
          <w:rFonts w:cs="Calibri"/>
          <w:sz w:val="28"/>
          <w:szCs w:val="28"/>
        </w:rPr>
      </w:pPr>
      <w:r>
        <w:rPr>
          <w:rFonts w:cs="Calibri"/>
          <w:sz w:val="28"/>
          <w:szCs w:val="28"/>
        </w:rPr>
        <w:t xml:space="preserve">5.2. </w:t>
      </w:r>
      <w:proofErr w:type="gramStart"/>
      <w:r>
        <w:rPr>
          <w:rFonts w:cs="Calibri"/>
          <w:sz w:val="28"/>
          <w:szCs w:val="28"/>
        </w:rPr>
        <w:t>В поле «Назначение платежа» платежного поручения клиентом указывается номер принятого на учет обязательства (при его наличии), код целевой статьи расходов (в случаях предоставления целевых субсидий), аналитические коды, реквизиты договора (контракта), соглашения предметом которого является поставка товара, выполнение работы, оказание услуги, иных документов, обусловивших принятие обязательства клиентом, а также документов, подтверждающих исполнение контрагентом своих обязательств.</w:t>
      </w:r>
      <w:proofErr w:type="gramEnd"/>
    </w:p>
    <w:p w:rsidR="00FB1F98" w:rsidRDefault="00FB1F98" w:rsidP="00F2117C">
      <w:pPr>
        <w:widowControl w:val="0"/>
        <w:autoSpaceDE w:val="0"/>
        <w:autoSpaceDN w:val="0"/>
        <w:adjustRightInd w:val="0"/>
        <w:ind w:firstLine="540"/>
        <w:jc w:val="both"/>
        <w:rPr>
          <w:rFonts w:cs="Calibri"/>
          <w:sz w:val="28"/>
          <w:szCs w:val="28"/>
        </w:rPr>
      </w:pPr>
      <w:r>
        <w:rPr>
          <w:rFonts w:cs="Calibri"/>
          <w:sz w:val="28"/>
          <w:szCs w:val="28"/>
        </w:rPr>
        <w:t>В одном платежном поручении на перечисление средств могут содержаться перечисления по нескольким обязательствам клиента, вытекающим из одного договора, контракта, источником финансового обеспечения которых является одна целевая субсидия (субсидия на капитальные вложения, грант в форме субсидий) по одному коду целевых средств.</w:t>
      </w:r>
    </w:p>
    <w:p w:rsidR="00FB1F98" w:rsidRDefault="00FB1F98" w:rsidP="00F2117C">
      <w:pPr>
        <w:widowControl w:val="0"/>
        <w:autoSpaceDE w:val="0"/>
        <w:autoSpaceDN w:val="0"/>
        <w:adjustRightInd w:val="0"/>
        <w:ind w:firstLine="540"/>
        <w:jc w:val="both"/>
        <w:rPr>
          <w:rFonts w:cs="Calibri"/>
          <w:sz w:val="28"/>
          <w:szCs w:val="28"/>
        </w:rPr>
      </w:pPr>
      <w:r>
        <w:rPr>
          <w:rFonts w:cs="Calibri"/>
          <w:sz w:val="28"/>
          <w:szCs w:val="28"/>
        </w:rPr>
        <w:t xml:space="preserve">5.3. </w:t>
      </w:r>
      <w:proofErr w:type="gramStart"/>
      <w:r>
        <w:rPr>
          <w:rFonts w:cs="Calibri"/>
          <w:sz w:val="28"/>
          <w:szCs w:val="28"/>
        </w:rPr>
        <w:t>Операции по целевым расходам (капитальным расходам, расходам за счет грантов в форме субсидий), расходам за счет субсидий на муниципальное задание, осуществляются в пределах объема свободного остатка целевых субсидий (субсидий на капитальные вложения, грантов в форме субсидий), субсидий на муниципальное задание и объема свободного остатка планируемых целевых расходов (капитальных расходов, расходов за счет грантов в форме субсидий), расходов за счет субсидий</w:t>
      </w:r>
      <w:proofErr w:type="gramEnd"/>
      <w:r>
        <w:rPr>
          <w:rFonts w:cs="Calibri"/>
          <w:sz w:val="28"/>
          <w:szCs w:val="28"/>
        </w:rPr>
        <w:t xml:space="preserve"> на муниципальное задание.</w:t>
      </w:r>
    </w:p>
    <w:p w:rsidR="00FB1F98" w:rsidRDefault="00FB1F98" w:rsidP="00F2117C">
      <w:pPr>
        <w:widowControl w:val="0"/>
        <w:autoSpaceDE w:val="0"/>
        <w:autoSpaceDN w:val="0"/>
        <w:adjustRightInd w:val="0"/>
        <w:ind w:firstLine="540"/>
        <w:jc w:val="both"/>
        <w:rPr>
          <w:rFonts w:cs="Calibri"/>
          <w:sz w:val="28"/>
          <w:szCs w:val="28"/>
        </w:rPr>
      </w:pPr>
      <w:proofErr w:type="gramStart"/>
      <w:r>
        <w:rPr>
          <w:rFonts w:cs="Calibri"/>
          <w:sz w:val="28"/>
          <w:szCs w:val="28"/>
        </w:rPr>
        <w:t>Объем свободного остатка целевых субсидий (субсидий на капитальные вложения, грантов в форме субсидий), субсидий на муниципальное задание определяется как разница между суммой фактических поступлений целевых средств (субсидий на капитальные вложения,  грантов в форме субсидий), субсидий на муниципальное задание по соответствующему коду бюджетной классификации и аналитическим кодам, учтенных на соответствующем лицевом счете клиента с правом пользования, и перечислениями по соответствующему коду</w:t>
      </w:r>
      <w:proofErr w:type="gramEnd"/>
      <w:r>
        <w:rPr>
          <w:rFonts w:cs="Calibri"/>
          <w:sz w:val="28"/>
          <w:szCs w:val="28"/>
        </w:rPr>
        <w:t xml:space="preserve"> бюджетной классификации и аналитическим кодам с начала финансового года с учетом возврата средств.</w:t>
      </w:r>
    </w:p>
    <w:p w:rsidR="00FB1F98" w:rsidRDefault="00FB1F98" w:rsidP="00F2117C">
      <w:pPr>
        <w:widowControl w:val="0"/>
        <w:autoSpaceDE w:val="0"/>
        <w:autoSpaceDN w:val="0"/>
        <w:adjustRightInd w:val="0"/>
        <w:ind w:firstLine="540"/>
        <w:jc w:val="both"/>
        <w:rPr>
          <w:rFonts w:cs="Calibri"/>
          <w:sz w:val="28"/>
          <w:szCs w:val="28"/>
        </w:rPr>
      </w:pPr>
      <w:proofErr w:type="gramStart"/>
      <w:r>
        <w:rPr>
          <w:rFonts w:cs="Calibri"/>
          <w:sz w:val="28"/>
          <w:szCs w:val="28"/>
        </w:rPr>
        <w:t>Объем свободного остатка планируемых целевых расходов (капитальных расходов, расходов за счет грантов в форме субсидий, расходов за счет субсидий на муниципальное задание) определяется как разница между объемом планируемых целевых расходов (капитальных расходов,</w:t>
      </w:r>
      <w:r w:rsidRPr="003B226D">
        <w:rPr>
          <w:rFonts w:cs="Calibri"/>
          <w:sz w:val="28"/>
          <w:szCs w:val="28"/>
        </w:rPr>
        <w:t xml:space="preserve"> </w:t>
      </w:r>
      <w:r>
        <w:rPr>
          <w:rFonts w:cs="Calibri"/>
          <w:sz w:val="28"/>
          <w:szCs w:val="28"/>
        </w:rPr>
        <w:t>расходов за счет грантов в форме субсидий, расходов за счет субсидий на муниципальное задание) по соответствующему коду бюджетной классификации и аналитическим кодам и суммами принятых с начала года</w:t>
      </w:r>
      <w:proofErr w:type="gramEnd"/>
      <w:r>
        <w:rPr>
          <w:rFonts w:cs="Calibri"/>
          <w:sz w:val="28"/>
          <w:szCs w:val="28"/>
        </w:rPr>
        <w:t xml:space="preserve"> на учет обязатель</w:t>
      </w:r>
      <w:proofErr w:type="gramStart"/>
      <w:r>
        <w:rPr>
          <w:rFonts w:cs="Calibri"/>
          <w:sz w:val="28"/>
          <w:szCs w:val="28"/>
        </w:rPr>
        <w:t>ств кл</w:t>
      </w:r>
      <w:proofErr w:type="gramEnd"/>
      <w:r>
        <w:rPr>
          <w:rFonts w:cs="Calibri"/>
          <w:sz w:val="28"/>
          <w:szCs w:val="28"/>
        </w:rPr>
        <w:t>иента и перечислениями (в том числе по прочим обязательствам) по соответствующему коду бюджетной классификации и аналитическим кодам с начала финансового года с учетом возврата средств.</w:t>
      </w:r>
    </w:p>
    <w:p w:rsidR="00FB1F98" w:rsidRPr="00C34F8E" w:rsidRDefault="00FB1F98" w:rsidP="007A7F06">
      <w:pPr>
        <w:widowControl w:val="0"/>
        <w:autoSpaceDE w:val="0"/>
        <w:autoSpaceDN w:val="0"/>
        <w:adjustRightInd w:val="0"/>
        <w:ind w:firstLine="540"/>
        <w:jc w:val="both"/>
        <w:rPr>
          <w:rFonts w:cs="Calibri"/>
          <w:sz w:val="28"/>
          <w:szCs w:val="28"/>
        </w:rPr>
      </w:pPr>
      <w:r w:rsidRPr="00C34F8E">
        <w:rPr>
          <w:rFonts w:cs="Calibri"/>
          <w:sz w:val="28"/>
          <w:szCs w:val="28"/>
        </w:rPr>
        <w:t xml:space="preserve">5.4. Одновременно с платежным поручением клиент представляет в </w:t>
      </w:r>
      <w:r w:rsidRPr="00C34F8E">
        <w:rPr>
          <w:rFonts w:cs="Calibri"/>
          <w:sz w:val="28"/>
          <w:szCs w:val="28"/>
        </w:rPr>
        <w:lastRenderedPageBreak/>
        <w:t xml:space="preserve">Финансовое управление документы-основания, предусмотренные для получателей средств областного бюджета приказом </w:t>
      </w:r>
      <w:r>
        <w:rPr>
          <w:rFonts w:cs="Calibri"/>
          <w:sz w:val="28"/>
          <w:szCs w:val="28"/>
        </w:rPr>
        <w:t>Финансового управления</w:t>
      </w:r>
      <w:r w:rsidRPr="00C34F8E">
        <w:rPr>
          <w:rFonts w:cs="Calibri"/>
          <w:sz w:val="28"/>
          <w:szCs w:val="28"/>
        </w:rPr>
        <w:t>, регламентирующего порядок исполнения  бюджета по расходам и источникам финансирования дефицита бюджета</w:t>
      </w:r>
      <w:r>
        <w:rPr>
          <w:rFonts w:cs="Calibri"/>
          <w:sz w:val="28"/>
          <w:szCs w:val="28"/>
        </w:rPr>
        <w:t xml:space="preserve"> муниципального района Похвистневский</w:t>
      </w:r>
      <w:r w:rsidRPr="00C34F8E">
        <w:rPr>
          <w:rFonts w:cs="Calibri"/>
          <w:sz w:val="28"/>
          <w:szCs w:val="28"/>
        </w:rPr>
        <w:t xml:space="preserve">. Формы и правила представления клиентом документов-оснований соответствуют формам и правилам, установленным для получателей средств бюджета приказом </w:t>
      </w:r>
      <w:r>
        <w:rPr>
          <w:rFonts w:cs="Calibri"/>
          <w:sz w:val="28"/>
          <w:szCs w:val="28"/>
        </w:rPr>
        <w:t>Финансового управления</w:t>
      </w:r>
      <w:r w:rsidRPr="00C34F8E">
        <w:rPr>
          <w:rFonts w:cs="Calibri"/>
          <w:sz w:val="28"/>
          <w:szCs w:val="28"/>
        </w:rPr>
        <w:t>, регламентирующим порядок исполнения бюджета по расходам и источникам финансирования дефицита бюджета</w:t>
      </w:r>
      <w:r>
        <w:rPr>
          <w:rFonts w:cs="Calibri"/>
          <w:sz w:val="28"/>
          <w:szCs w:val="28"/>
        </w:rPr>
        <w:t xml:space="preserve"> муниципального района Похвистневский</w:t>
      </w:r>
      <w:r w:rsidRPr="00C34F8E">
        <w:rPr>
          <w:rFonts w:cs="Calibri"/>
          <w:sz w:val="28"/>
          <w:szCs w:val="28"/>
        </w:rPr>
        <w:t>.</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5.5. При санкционировании оплаты обязатель</w:t>
      </w:r>
      <w:proofErr w:type="gramStart"/>
      <w:r>
        <w:rPr>
          <w:rFonts w:cs="Calibri"/>
          <w:sz w:val="28"/>
          <w:szCs w:val="28"/>
        </w:rPr>
        <w:t>ств кл</w:t>
      </w:r>
      <w:proofErr w:type="gramEnd"/>
      <w:r>
        <w:rPr>
          <w:rFonts w:cs="Calibri"/>
          <w:sz w:val="28"/>
          <w:szCs w:val="28"/>
        </w:rPr>
        <w:t>иента Финансовое управление отклоняет платежное поручение на основании положений, указанных в пункте 4.2 настоящего Порядка, а также по следующим основаниям:</w:t>
      </w:r>
    </w:p>
    <w:p w:rsidR="00FB1F98" w:rsidRDefault="00FB1F98" w:rsidP="007A7F06">
      <w:pPr>
        <w:widowControl w:val="0"/>
        <w:autoSpaceDE w:val="0"/>
        <w:autoSpaceDN w:val="0"/>
        <w:adjustRightInd w:val="0"/>
        <w:ind w:firstLine="540"/>
        <w:jc w:val="both"/>
        <w:rPr>
          <w:rFonts w:cs="Calibri"/>
          <w:sz w:val="28"/>
          <w:szCs w:val="28"/>
        </w:rPr>
      </w:pPr>
      <w:proofErr w:type="gramStart"/>
      <w:r>
        <w:rPr>
          <w:rFonts w:cs="Calibri"/>
          <w:sz w:val="28"/>
          <w:szCs w:val="28"/>
        </w:rPr>
        <w:t>Превышение суммы, указанной в платежном поручении, над объемом свободного остатка целевых субсидий (субсидий на капитальные вложения, грантов в форме субсидий), субсидий на муниципальное задание, за исключением случая представления уполномоченным органом платежного поручения, сумма которого равна сумме платежного поручения клиента, для оплаты которого на лицевом счете клиента отсутствует достаточный объем свободного остатка целевых субсидий (субсидий на капитальные вложения, грантов в форме</w:t>
      </w:r>
      <w:proofErr w:type="gramEnd"/>
      <w:r>
        <w:rPr>
          <w:rFonts w:cs="Calibri"/>
          <w:sz w:val="28"/>
          <w:szCs w:val="28"/>
        </w:rPr>
        <w:t xml:space="preserve"> субсидий), субсидий на муниципальное задание;</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превышение суммы, указанной в платежном поручении, над остатком неисполненного обязательства клиента, поставленного на учет;</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отсутствие документов, указанных в пункте 5.4 настоящего Порядка;</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несоответствие информации, указанной в платежном поручении, документам, представленным в соответствии с пунктом 5.4 настоящего Порядка;</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превышение суммы аванса, указанной в платежном поручении, над предельным размером аванса, установленным для получателей средств областного бюджета приказом министерства, регламентирующим порядок исполнения областного бюджета по расходам и источникам финансирования дефицита областного бюджета;</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 xml:space="preserve">несоблюдения порядка учета обязательств, вытекающих из договоров, источником финансового обеспечения которых являются целевые субсидии (субсидии на капитальные вложения, гранты в форме субсидий), субсидии на муниципальное задание, утвержденного приказом Финансового управления, неверное и неполное заполнение сведений об обязательствах в электронном виде </w:t>
      </w:r>
      <w:proofErr w:type="gramStart"/>
      <w:r>
        <w:rPr>
          <w:rFonts w:cs="Calibri"/>
          <w:sz w:val="28"/>
          <w:szCs w:val="28"/>
        </w:rPr>
        <w:t>в</w:t>
      </w:r>
      <w:proofErr w:type="gramEnd"/>
      <w:r>
        <w:rPr>
          <w:rFonts w:cs="Calibri"/>
          <w:sz w:val="28"/>
          <w:szCs w:val="28"/>
        </w:rPr>
        <w:t xml:space="preserve"> </w:t>
      </w:r>
      <w:proofErr w:type="gramStart"/>
      <w:r>
        <w:rPr>
          <w:rFonts w:cs="Calibri"/>
          <w:sz w:val="28"/>
          <w:szCs w:val="28"/>
        </w:rPr>
        <w:t>АС</w:t>
      </w:r>
      <w:proofErr w:type="gramEnd"/>
      <w:r>
        <w:rPr>
          <w:rFonts w:cs="Calibri"/>
          <w:sz w:val="28"/>
          <w:szCs w:val="28"/>
        </w:rPr>
        <w:t xml:space="preserve"> «Бюджет»;</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несоответствие содержания операции по оплате обязатель</w:t>
      </w:r>
      <w:proofErr w:type="gramStart"/>
      <w:r>
        <w:rPr>
          <w:rFonts w:cs="Calibri"/>
          <w:sz w:val="28"/>
          <w:szCs w:val="28"/>
        </w:rPr>
        <w:t>ств кл</w:t>
      </w:r>
      <w:proofErr w:type="gramEnd"/>
      <w:r>
        <w:rPr>
          <w:rFonts w:cs="Calibri"/>
          <w:sz w:val="28"/>
          <w:szCs w:val="28"/>
        </w:rPr>
        <w:t>иента целям предоставления целевой субсидии (субсидии на капитальные вложения, гранта в форме субсидии);</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отсутствие или неверное указание в кодовой зоне поля «Назначение платежа» кода целевой статьи расходов в случаях предоставления целевых субсидий.</w:t>
      </w:r>
    </w:p>
    <w:p w:rsidR="00FB1F98" w:rsidRDefault="00FB1F98" w:rsidP="007A7F06">
      <w:pPr>
        <w:widowControl w:val="0"/>
        <w:autoSpaceDE w:val="0"/>
        <w:autoSpaceDN w:val="0"/>
        <w:adjustRightInd w:val="0"/>
        <w:ind w:firstLine="540"/>
        <w:jc w:val="both"/>
        <w:rPr>
          <w:rFonts w:cs="Calibri"/>
          <w:sz w:val="28"/>
          <w:szCs w:val="28"/>
        </w:rPr>
      </w:pPr>
      <w:r>
        <w:rPr>
          <w:rFonts w:cs="Calibri"/>
          <w:sz w:val="28"/>
          <w:szCs w:val="28"/>
        </w:rPr>
        <w:t xml:space="preserve">5.6.Финансовое управление не позднее второго рабочего дня, следующего за днем представления клиентом платежного поручения, осуществляет санкционирование платежного поручения или отклоняет платежное поручение </w:t>
      </w:r>
      <w:proofErr w:type="gramStart"/>
      <w:r>
        <w:rPr>
          <w:rFonts w:cs="Calibri"/>
          <w:sz w:val="28"/>
          <w:szCs w:val="28"/>
        </w:rPr>
        <w:t>в</w:t>
      </w:r>
      <w:proofErr w:type="gramEnd"/>
      <w:r>
        <w:rPr>
          <w:rFonts w:cs="Calibri"/>
          <w:sz w:val="28"/>
          <w:szCs w:val="28"/>
        </w:rPr>
        <w:t xml:space="preserve"> </w:t>
      </w:r>
      <w:proofErr w:type="gramStart"/>
      <w:r>
        <w:rPr>
          <w:rFonts w:cs="Calibri"/>
          <w:sz w:val="28"/>
          <w:szCs w:val="28"/>
        </w:rPr>
        <w:t>АС</w:t>
      </w:r>
      <w:proofErr w:type="gramEnd"/>
      <w:r>
        <w:rPr>
          <w:rFonts w:cs="Calibri"/>
          <w:sz w:val="28"/>
          <w:szCs w:val="28"/>
        </w:rPr>
        <w:t xml:space="preserve"> «Бюджет» с указанием причины отклонения.</w:t>
      </w:r>
    </w:p>
    <w:p w:rsidR="00FB1F98" w:rsidRDefault="00FB1F98" w:rsidP="00B217E7">
      <w:pPr>
        <w:widowControl w:val="0"/>
        <w:autoSpaceDE w:val="0"/>
        <w:autoSpaceDN w:val="0"/>
        <w:adjustRightInd w:val="0"/>
        <w:ind w:firstLine="540"/>
        <w:jc w:val="both"/>
        <w:rPr>
          <w:rFonts w:cs="Calibri"/>
          <w:sz w:val="28"/>
          <w:szCs w:val="28"/>
        </w:rPr>
      </w:pPr>
      <w:r>
        <w:rPr>
          <w:rFonts w:cs="Calibri"/>
          <w:sz w:val="28"/>
          <w:szCs w:val="28"/>
        </w:rPr>
        <w:t xml:space="preserve">В случае если платежное поручение представлено на бумажном </w:t>
      </w:r>
      <w:r>
        <w:rPr>
          <w:rFonts w:cs="Calibri"/>
          <w:sz w:val="28"/>
          <w:szCs w:val="28"/>
        </w:rPr>
        <w:lastRenderedPageBreak/>
        <w:t>носителе, отметка о санкционировании (отклонении) платежного поручения дополнительно указывается на всех экземплярах платежного поручения, один из которых возвращается клиенту.</w:t>
      </w:r>
    </w:p>
    <w:p w:rsidR="00FB1F98" w:rsidRDefault="00FB1F98" w:rsidP="009B21CF">
      <w:pPr>
        <w:widowControl w:val="0"/>
        <w:autoSpaceDE w:val="0"/>
        <w:autoSpaceDN w:val="0"/>
        <w:adjustRightInd w:val="0"/>
        <w:ind w:firstLine="540"/>
        <w:jc w:val="both"/>
        <w:rPr>
          <w:rFonts w:cs="Calibri"/>
          <w:sz w:val="28"/>
          <w:szCs w:val="28"/>
        </w:rPr>
      </w:pPr>
      <w:bookmarkStart w:id="6" w:name="Par92"/>
      <w:bookmarkStart w:id="7" w:name="Par93"/>
      <w:bookmarkEnd w:id="6"/>
      <w:bookmarkEnd w:id="7"/>
      <w:r>
        <w:rPr>
          <w:rFonts w:cs="Calibri"/>
          <w:sz w:val="28"/>
          <w:szCs w:val="28"/>
        </w:rPr>
        <w:t>5.7. Положения абзаца 4 пункта 4.2. настоящего Порядка не распространяются на санкционирование оплаты обязательств учреждений по исполнению в установленном порядке исполнительных документов, предусматривающих обращение взыскания на средства учреждения.</w:t>
      </w:r>
    </w:p>
    <w:p w:rsidR="00FB1F98" w:rsidRDefault="00FB1F98" w:rsidP="009B21CF">
      <w:pPr>
        <w:widowControl w:val="0"/>
        <w:autoSpaceDE w:val="0"/>
        <w:autoSpaceDN w:val="0"/>
        <w:adjustRightInd w:val="0"/>
        <w:ind w:firstLine="540"/>
        <w:jc w:val="both"/>
        <w:rPr>
          <w:rFonts w:cs="Calibri"/>
          <w:sz w:val="28"/>
          <w:szCs w:val="28"/>
        </w:rPr>
      </w:pPr>
      <w:r>
        <w:rPr>
          <w:rFonts w:cs="Calibri"/>
          <w:sz w:val="28"/>
          <w:szCs w:val="28"/>
        </w:rPr>
        <w:t>Санкционирование оплаты обязательств учреждения по исполнению в установленном порядке исполнительных документов, предусматривающих обращение взыскания на средства учреждения, осуществляется в пределах общего остатка средств, учтенных на соответствующем лицевом счете учреждения.</w:t>
      </w:r>
    </w:p>
    <w:sectPr w:rsidR="00FB1F98" w:rsidSect="0060343E">
      <w:pgSz w:w="11906" w:h="16838"/>
      <w:pgMar w:top="360"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0A67D3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C65D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7902F0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66C5E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41AEF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D22A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FE59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54E1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EE23F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56AB34"/>
    <w:lvl w:ilvl="0">
      <w:start w:val="1"/>
      <w:numFmt w:val="bullet"/>
      <w:lvlText w:val=""/>
      <w:lvlJc w:val="left"/>
      <w:pPr>
        <w:tabs>
          <w:tab w:val="num" w:pos="360"/>
        </w:tabs>
        <w:ind w:left="360" w:hanging="360"/>
      </w:pPr>
      <w:rPr>
        <w:rFonts w:ascii="Symbol" w:hAnsi="Symbol" w:hint="default"/>
      </w:rPr>
    </w:lvl>
  </w:abstractNum>
  <w:abstractNum w:abstractNumId="10">
    <w:nsid w:val="52DC0FE8"/>
    <w:multiLevelType w:val="singleLevel"/>
    <w:tmpl w:val="E17CE766"/>
    <w:lvl w:ilvl="0">
      <w:start w:val="3"/>
      <w:numFmt w:val="decimal"/>
      <w:lvlText w:val="%1."/>
      <w:legacy w:legacy="1" w:legacySpace="0" w:legacyIndent="470"/>
      <w:lvlJc w:val="left"/>
      <w:rPr>
        <w:rFonts w:ascii="Times New Roman" w:hAnsi="Times New Roman" w:cs="Times New Roman" w:hint="default"/>
      </w:rPr>
    </w:lvl>
  </w:abstractNum>
  <w:abstractNum w:abstractNumId="11">
    <w:nsid w:val="5A565D28"/>
    <w:multiLevelType w:val="singleLevel"/>
    <w:tmpl w:val="2AF213A0"/>
    <w:lvl w:ilvl="0">
      <w:start w:val="7"/>
      <w:numFmt w:val="decimal"/>
      <w:lvlText w:val="%1."/>
      <w:legacy w:legacy="1" w:legacySpace="0" w:legacyIndent="288"/>
      <w:lvlJc w:val="left"/>
      <w:rPr>
        <w:rFonts w:ascii="Times New Roman" w:hAnsi="Times New Roman" w:cs="Times New Roman" w:hint="default"/>
      </w:rPr>
    </w:lvl>
  </w:abstractNum>
  <w:abstractNum w:abstractNumId="12">
    <w:nsid w:val="6A451E45"/>
    <w:multiLevelType w:val="singleLevel"/>
    <w:tmpl w:val="4E0EE394"/>
    <w:lvl w:ilvl="0">
      <w:start w:val="1"/>
      <w:numFmt w:val="decimal"/>
      <w:lvlText w:val="%1."/>
      <w:legacy w:legacy="1" w:legacySpace="0" w:legacyIndent="316"/>
      <w:lvlJc w:val="left"/>
      <w:pPr>
        <w:ind w:left="567"/>
      </w:pPr>
      <w:rPr>
        <w:rFonts w:ascii="Times New Roman" w:hAnsi="Times New Roman" w:cs="Times New Roman" w:hint="default"/>
        <w:b w:val="0"/>
      </w:rPr>
    </w:lvl>
  </w:abstractNum>
  <w:num w:numId="1">
    <w:abstractNumId w:val="12"/>
    <w:lvlOverride w:ilvl="0">
      <w:startOverride w:val="1"/>
    </w:lvlOverride>
  </w:num>
  <w:num w:numId="2">
    <w:abstractNumId w:val="10"/>
    <w:lvlOverride w:ilvl="0">
      <w:startOverride w:val="3"/>
    </w:lvlOverride>
  </w:num>
  <w:num w:numId="3">
    <w:abstractNumId w:val="11"/>
    <w:lvlOverride w:ilvl="0">
      <w:startOverride w:val="7"/>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036"/>
    <w:rsid w:val="0000079C"/>
    <w:rsid w:val="00001ECA"/>
    <w:rsid w:val="0000222C"/>
    <w:rsid w:val="00002DBB"/>
    <w:rsid w:val="0000439B"/>
    <w:rsid w:val="0000516A"/>
    <w:rsid w:val="0000519B"/>
    <w:rsid w:val="0000671A"/>
    <w:rsid w:val="00013CC4"/>
    <w:rsid w:val="00030433"/>
    <w:rsid w:val="0003145D"/>
    <w:rsid w:val="000357A7"/>
    <w:rsid w:val="000374B4"/>
    <w:rsid w:val="00037684"/>
    <w:rsid w:val="00037970"/>
    <w:rsid w:val="000420B3"/>
    <w:rsid w:val="00042D22"/>
    <w:rsid w:val="0004301B"/>
    <w:rsid w:val="000433CD"/>
    <w:rsid w:val="00043DF4"/>
    <w:rsid w:val="00043FC5"/>
    <w:rsid w:val="000441AF"/>
    <w:rsid w:val="00045C51"/>
    <w:rsid w:val="00046C54"/>
    <w:rsid w:val="0005057A"/>
    <w:rsid w:val="00051B46"/>
    <w:rsid w:val="00052B1B"/>
    <w:rsid w:val="00054594"/>
    <w:rsid w:val="00054CE1"/>
    <w:rsid w:val="000574DB"/>
    <w:rsid w:val="00061277"/>
    <w:rsid w:val="00070830"/>
    <w:rsid w:val="000719C0"/>
    <w:rsid w:val="00072498"/>
    <w:rsid w:val="000738C4"/>
    <w:rsid w:val="00076A4C"/>
    <w:rsid w:val="00077EFB"/>
    <w:rsid w:val="00080529"/>
    <w:rsid w:val="00080FC2"/>
    <w:rsid w:val="00082067"/>
    <w:rsid w:val="00083985"/>
    <w:rsid w:val="00084247"/>
    <w:rsid w:val="000856C2"/>
    <w:rsid w:val="00085DAF"/>
    <w:rsid w:val="0008755E"/>
    <w:rsid w:val="000957F9"/>
    <w:rsid w:val="00096C95"/>
    <w:rsid w:val="000A14FD"/>
    <w:rsid w:val="000A1946"/>
    <w:rsid w:val="000A3ED0"/>
    <w:rsid w:val="000A438F"/>
    <w:rsid w:val="000A6BD9"/>
    <w:rsid w:val="000B1722"/>
    <w:rsid w:val="000B373F"/>
    <w:rsid w:val="000B617D"/>
    <w:rsid w:val="000C34EE"/>
    <w:rsid w:val="000C43DB"/>
    <w:rsid w:val="000C5B76"/>
    <w:rsid w:val="000D17CE"/>
    <w:rsid w:val="000D37E6"/>
    <w:rsid w:val="000D3FC9"/>
    <w:rsid w:val="000D4CE5"/>
    <w:rsid w:val="000D6105"/>
    <w:rsid w:val="000D655E"/>
    <w:rsid w:val="000E0C59"/>
    <w:rsid w:val="000E1853"/>
    <w:rsid w:val="000E255C"/>
    <w:rsid w:val="000E4FB0"/>
    <w:rsid w:val="000E5412"/>
    <w:rsid w:val="000E696B"/>
    <w:rsid w:val="000F2AE7"/>
    <w:rsid w:val="000F5598"/>
    <w:rsid w:val="00103311"/>
    <w:rsid w:val="001045A2"/>
    <w:rsid w:val="00105F39"/>
    <w:rsid w:val="001062F2"/>
    <w:rsid w:val="0010780F"/>
    <w:rsid w:val="001163E6"/>
    <w:rsid w:val="00116587"/>
    <w:rsid w:val="00123B7C"/>
    <w:rsid w:val="00126124"/>
    <w:rsid w:val="00127BAE"/>
    <w:rsid w:val="00131F6A"/>
    <w:rsid w:val="00132371"/>
    <w:rsid w:val="00133931"/>
    <w:rsid w:val="0013462C"/>
    <w:rsid w:val="001429A7"/>
    <w:rsid w:val="00142C17"/>
    <w:rsid w:val="00144B5C"/>
    <w:rsid w:val="00145E4E"/>
    <w:rsid w:val="00145F9C"/>
    <w:rsid w:val="0014774D"/>
    <w:rsid w:val="00147ACE"/>
    <w:rsid w:val="00153036"/>
    <w:rsid w:val="00156904"/>
    <w:rsid w:val="00164607"/>
    <w:rsid w:val="00165420"/>
    <w:rsid w:val="00166E14"/>
    <w:rsid w:val="00167826"/>
    <w:rsid w:val="0017213A"/>
    <w:rsid w:val="00175CB1"/>
    <w:rsid w:val="001801DA"/>
    <w:rsid w:val="001802AE"/>
    <w:rsid w:val="00180EC9"/>
    <w:rsid w:val="00181273"/>
    <w:rsid w:val="00197E62"/>
    <w:rsid w:val="001A0C84"/>
    <w:rsid w:val="001A0D29"/>
    <w:rsid w:val="001A1018"/>
    <w:rsid w:val="001A43D4"/>
    <w:rsid w:val="001A5290"/>
    <w:rsid w:val="001A6AD6"/>
    <w:rsid w:val="001B193F"/>
    <w:rsid w:val="001B1E9C"/>
    <w:rsid w:val="001B3803"/>
    <w:rsid w:val="001B41E6"/>
    <w:rsid w:val="001B4393"/>
    <w:rsid w:val="001B4D4E"/>
    <w:rsid w:val="001B7F51"/>
    <w:rsid w:val="001C0293"/>
    <w:rsid w:val="001C03ED"/>
    <w:rsid w:val="001C30DB"/>
    <w:rsid w:val="001D1140"/>
    <w:rsid w:val="001D2EE2"/>
    <w:rsid w:val="001D56FE"/>
    <w:rsid w:val="001D5C31"/>
    <w:rsid w:val="001D6CF7"/>
    <w:rsid w:val="001E1624"/>
    <w:rsid w:val="001E372C"/>
    <w:rsid w:val="001E51BF"/>
    <w:rsid w:val="001E55E4"/>
    <w:rsid w:val="001F1295"/>
    <w:rsid w:val="001F2CFC"/>
    <w:rsid w:val="001F4C4D"/>
    <w:rsid w:val="001F5F0C"/>
    <w:rsid w:val="001F6E6B"/>
    <w:rsid w:val="00207481"/>
    <w:rsid w:val="00211504"/>
    <w:rsid w:val="00213B17"/>
    <w:rsid w:val="00232CA7"/>
    <w:rsid w:val="002335C4"/>
    <w:rsid w:val="00236B2B"/>
    <w:rsid w:val="00240F17"/>
    <w:rsid w:val="00242007"/>
    <w:rsid w:val="00245268"/>
    <w:rsid w:val="00246E73"/>
    <w:rsid w:val="00247EE8"/>
    <w:rsid w:val="0026149D"/>
    <w:rsid w:val="00261508"/>
    <w:rsid w:val="00261744"/>
    <w:rsid w:val="002641F3"/>
    <w:rsid w:val="00264CB4"/>
    <w:rsid w:val="0026734B"/>
    <w:rsid w:val="00270D20"/>
    <w:rsid w:val="002716C2"/>
    <w:rsid w:val="00271993"/>
    <w:rsid w:val="00273981"/>
    <w:rsid w:val="0028239C"/>
    <w:rsid w:val="002828C0"/>
    <w:rsid w:val="00282A6A"/>
    <w:rsid w:val="00284216"/>
    <w:rsid w:val="00293520"/>
    <w:rsid w:val="00294403"/>
    <w:rsid w:val="00294622"/>
    <w:rsid w:val="002A09EB"/>
    <w:rsid w:val="002A102A"/>
    <w:rsid w:val="002A1FAC"/>
    <w:rsid w:val="002A3B6B"/>
    <w:rsid w:val="002A5189"/>
    <w:rsid w:val="002A6710"/>
    <w:rsid w:val="002A6B8B"/>
    <w:rsid w:val="002B3FF5"/>
    <w:rsid w:val="002B733A"/>
    <w:rsid w:val="002C07B7"/>
    <w:rsid w:val="002C1A6C"/>
    <w:rsid w:val="002D56BD"/>
    <w:rsid w:val="002E0E00"/>
    <w:rsid w:val="002E1295"/>
    <w:rsid w:val="002E16A1"/>
    <w:rsid w:val="002F1821"/>
    <w:rsid w:val="002F33C9"/>
    <w:rsid w:val="00302ABA"/>
    <w:rsid w:val="0030331F"/>
    <w:rsid w:val="00303EFD"/>
    <w:rsid w:val="00311ABB"/>
    <w:rsid w:val="0031292B"/>
    <w:rsid w:val="00313794"/>
    <w:rsid w:val="003173D8"/>
    <w:rsid w:val="00317521"/>
    <w:rsid w:val="00321A32"/>
    <w:rsid w:val="003250BB"/>
    <w:rsid w:val="00325F11"/>
    <w:rsid w:val="003264C5"/>
    <w:rsid w:val="00326919"/>
    <w:rsid w:val="00327D5C"/>
    <w:rsid w:val="00327F0F"/>
    <w:rsid w:val="00331B5E"/>
    <w:rsid w:val="00334DEC"/>
    <w:rsid w:val="00335AC3"/>
    <w:rsid w:val="0034029C"/>
    <w:rsid w:val="00341693"/>
    <w:rsid w:val="00341E03"/>
    <w:rsid w:val="0034335D"/>
    <w:rsid w:val="00344254"/>
    <w:rsid w:val="003442D2"/>
    <w:rsid w:val="00344435"/>
    <w:rsid w:val="00344BA6"/>
    <w:rsid w:val="00345E98"/>
    <w:rsid w:val="00346329"/>
    <w:rsid w:val="003478CC"/>
    <w:rsid w:val="00347D45"/>
    <w:rsid w:val="00350A11"/>
    <w:rsid w:val="0035441B"/>
    <w:rsid w:val="00355D6F"/>
    <w:rsid w:val="00356E0C"/>
    <w:rsid w:val="00360A57"/>
    <w:rsid w:val="00361488"/>
    <w:rsid w:val="00363AB8"/>
    <w:rsid w:val="00364ED3"/>
    <w:rsid w:val="003651CA"/>
    <w:rsid w:val="00366578"/>
    <w:rsid w:val="003754BD"/>
    <w:rsid w:val="00377569"/>
    <w:rsid w:val="00381B6A"/>
    <w:rsid w:val="003853F4"/>
    <w:rsid w:val="003878C3"/>
    <w:rsid w:val="00394CF2"/>
    <w:rsid w:val="00395EA9"/>
    <w:rsid w:val="003975F6"/>
    <w:rsid w:val="003A0736"/>
    <w:rsid w:val="003A2E5E"/>
    <w:rsid w:val="003A4565"/>
    <w:rsid w:val="003A5AA0"/>
    <w:rsid w:val="003A6947"/>
    <w:rsid w:val="003A6CC5"/>
    <w:rsid w:val="003A6DB2"/>
    <w:rsid w:val="003A720E"/>
    <w:rsid w:val="003A7A0E"/>
    <w:rsid w:val="003B226D"/>
    <w:rsid w:val="003B3883"/>
    <w:rsid w:val="003B6839"/>
    <w:rsid w:val="003B7524"/>
    <w:rsid w:val="003C035E"/>
    <w:rsid w:val="003C2C6F"/>
    <w:rsid w:val="003C3F56"/>
    <w:rsid w:val="003C485A"/>
    <w:rsid w:val="003C4A17"/>
    <w:rsid w:val="003D0F28"/>
    <w:rsid w:val="003D21DE"/>
    <w:rsid w:val="003D4C7D"/>
    <w:rsid w:val="003D61D8"/>
    <w:rsid w:val="003E259A"/>
    <w:rsid w:val="003E4F4B"/>
    <w:rsid w:val="003E64AF"/>
    <w:rsid w:val="003E690D"/>
    <w:rsid w:val="003F1055"/>
    <w:rsid w:val="003F1813"/>
    <w:rsid w:val="003F3F79"/>
    <w:rsid w:val="003F40A9"/>
    <w:rsid w:val="003F597D"/>
    <w:rsid w:val="003F5E24"/>
    <w:rsid w:val="00402070"/>
    <w:rsid w:val="00402FA5"/>
    <w:rsid w:val="004042EE"/>
    <w:rsid w:val="00411070"/>
    <w:rsid w:val="00412A5A"/>
    <w:rsid w:val="0041300C"/>
    <w:rsid w:val="00414DCF"/>
    <w:rsid w:val="00417A4B"/>
    <w:rsid w:val="00424783"/>
    <w:rsid w:val="00424D07"/>
    <w:rsid w:val="00430A80"/>
    <w:rsid w:val="00431081"/>
    <w:rsid w:val="00434BD5"/>
    <w:rsid w:val="00437CB1"/>
    <w:rsid w:val="00441307"/>
    <w:rsid w:val="0044223B"/>
    <w:rsid w:val="00442265"/>
    <w:rsid w:val="004427D9"/>
    <w:rsid w:val="0044392B"/>
    <w:rsid w:val="00445003"/>
    <w:rsid w:val="00447199"/>
    <w:rsid w:val="00447564"/>
    <w:rsid w:val="00451440"/>
    <w:rsid w:val="004516F3"/>
    <w:rsid w:val="004537E3"/>
    <w:rsid w:val="0045597E"/>
    <w:rsid w:val="004562E3"/>
    <w:rsid w:val="00462FD9"/>
    <w:rsid w:val="00470AA5"/>
    <w:rsid w:val="00471100"/>
    <w:rsid w:val="00471BE1"/>
    <w:rsid w:val="004720D8"/>
    <w:rsid w:val="0047270A"/>
    <w:rsid w:val="00476A2E"/>
    <w:rsid w:val="004821BE"/>
    <w:rsid w:val="0048231A"/>
    <w:rsid w:val="004823CC"/>
    <w:rsid w:val="0048521D"/>
    <w:rsid w:val="0048560C"/>
    <w:rsid w:val="00487F5D"/>
    <w:rsid w:val="004966E4"/>
    <w:rsid w:val="0049731D"/>
    <w:rsid w:val="004A31F0"/>
    <w:rsid w:val="004A3A1D"/>
    <w:rsid w:val="004A49C3"/>
    <w:rsid w:val="004A5116"/>
    <w:rsid w:val="004B0430"/>
    <w:rsid w:val="004B73EB"/>
    <w:rsid w:val="004C1C10"/>
    <w:rsid w:val="004D1BF3"/>
    <w:rsid w:val="004D2385"/>
    <w:rsid w:val="004D51E4"/>
    <w:rsid w:val="004D5F37"/>
    <w:rsid w:val="004E1E33"/>
    <w:rsid w:val="004E47FD"/>
    <w:rsid w:val="004E76A9"/>
    <w:rsid w:val="004F51E1"/>
    <w:rsid w:val="004F58AA"/>
    <w:rsid w:val="0050580A"/>
    <w:rsid w:val="00506ABB"/>
    <w:rsid w:val="00506E4E"/>
    <w:rsid w:val="0051237B"/>
    <w:rsid w:val="00515FDB"/>
    <w:rsid w:val="00517AB1"/>
    <w:rsid w:val="005211BE"/>
    <w:rsid w:val="00532E2B"/>
    <w:rsid w:val="00534195"/>
    <w:rsid w:val="005356D2"/>
    <w:rsid w:val="00536440"/>
    <w:rsid w:val="00543B51"/>
    <w:rsid w:val="0054406E"/>
    <w:rsid w:val="00544246"/>
    <w:rsid w:val="0054510F"/>
    <w:rsid w:val="00545312"/>
    <w:rsid w:val="00545B09"/>
    <w:rsid w:val="005516B2"/>
    <w:rsid w:val="00551D45"/>
    <w:rsid w:val="005522F5"/>
    <w:rsid w:val="00553D0A"/>
    <w:rsid w:val="00564EF1"/>
    <w:rsid w:val="00572F04"/>
    <w:rsid w:val="00573CF8"/>
    <w:rsid w:val="00577B7D"/>
    <w:rsid w:val="00583737"/>
    <w:rsid w:val="00585149"/>
    <w:rsid w:val="005851F0"/>
    <w:rsid w:val="00585804"/>
    <w:rsid w:val="005878BD"/>
    <w:rsid w:val="00587F38"/>
    <w:rsid w:val="005913CA"/>
    <w:rsid w:val="00595174"/>
    <w:rsid w:val="0059518A"/>
    <w:rsid w:val="0059587C"/>
    <w:rsid w:val="005A0738"/>
    <w:rsid w:val="005A2EEB"/>
    <w:rsid w:val="005A56AA"/>
    <w:rsid w:val="005A6AE8"/>
    <w:rsid w:val="005A75FA"/>
    <w:rsid w:val="005B2FE8"/>
    <w:rsid w:val="005B4B18"/>
    <w:rsid w:val="005C3E53"/>
    <w:rsid w:val="005C5C8C"/>
    <w:rsid w:val="005C7B03"/>
    <w:rsid w:val="005D06C3"/>
    <w:rsid w:val="005D136B"/>
    <w:rsid w:val="005D3089"/>
    <w:rsid w:val="005D53BF"/>
    <w:rsid w:val="005D57AA"/>
    <w:rsid w:val="005D624E"/>
    <w:rsid w:val="005E2B89"/>
    <w:rsid w:val="005E7AB6"/>
    <w:rsid w:val="005F0C83"/>
    <w:rsid w:val="005F0CAB"/>
    <w:rsid w:val="005F1ECB"/>
    <w:rsid w:val="005F5A50"/>
    <w:rsid w:val="005F5E28"/>
    <w:rsid w:val="00600386"/>
    <w:rsid w:val="006005C0"/>
    <w:rsid w:val="006018D8"/>
    <w:rsid w:val="00603181"/>
    <w:rsid w:val="0060343E"/>
    <w:rsid w:val="00604083"/>
    <w:rsid w:val="006057ED"/>
    <w:rsid w:val="006065EA"/>
    <w:rsid w:val="00610EDB"/>
    <w:rsid w:val="006131D3"/>
    <w:rsid w:val="00613BBE"/>
    <w:rsid w:val="006152BB"/>
    <w:rsid w:val="00616CC1"/>
    <w:rsid w:val="0062049A"/>
    <w:rsid w:val="00621941"/>
    <w:rsid w:val="006230C9"/>
    <w:rsid w:val="006240ED"/>
    <w:rsid w:val="00624254"/>
    <w:rsid w:val="00624445"/>
    <w:rsid w:val="0062696D"/>
    <w:rsid w:val="006275F3"/>
    <w:rsid w:val="00630C09"/>
    <w:rsid w:val="00632132"/>
    <w:rsid w:val="006335FF"/>
    <w:rsid w:val="006348D1"/>
    <w:rsid w:val="00634B83"/>
    <w:rsid w:val="0063653E"/>
    <w:rsid w:val="00640A08"/>
    <w:rsid w:val="00641B88"/>
    <w:rsid w:val="0064201D"/>
    <w:rsid w:val="00645E05"/>
    <w:rsid w:val="00646B14"/>
    <w:rsid w:val="00646D98"/>
    <w:rsid w:val="0064724F"/>
    <w:rsid w:val="0065183E"/>
    <w:rsid w:val="00654B97"/>
    <w:rsid w:val="00655C2B"/>
    <w:rsid w:val="00657DC4"/>
    <w:rsid w:val="00662B62"/>
    <w:rsid w:val="00666060"/>
    <w:rsid w:val="0066617F"/>
    <w:rsid w:val="00666716"/>
    <w:rsid w:val="00670700"/>
    <w:rsid w:val="0067084E"/>
    <w:rsid w:val="00674781"/>
    <w:rsid w:val="00680F0C"/>
    <w:rsid w:val="00684B74"/>
    <w:rsid w:val="0068798A"/>
    <w:rsid w:val="00693578"/>
    <w:rsid w:val="00693F3D"/>
    <w:rsid w:val="006942DB"/>
    <w:rsid w:val="00694FEC"/>
    <w:rsid w:val="006972C6"/>
    <w:rsid w:val="006A0813"/>
    <w:rsid w:val="006A3698"/>
    <w:rsid w:val="006B0742"/>
    <w:rsid w:val="006B07F2"/>
    <w:rsid w:val="006B5EFD"/>
    <w:rsid w:val="006C34AD"/>
    <w:rsid w:val="006C3DB8"/>
    <w:rsid w:val="006C5AB6"/>
    <w:rsid w:val="006C740B"/>
    <w:rsid w:val="006D2653"/>
    <w:rsid w:val="006D3EDD"/>
    <w:rsid w:val="006D434A"/>
    <w:rsid w:val="006D50F0"/>
    <w:rsid w:val="006D5B50"/>
    <w:rsid w:val="006D77F5"/>
    <w:rsid w:val="006E0F60"/>
    <w:rsid w:val="006E2998"/>
    <w:rsid w:val="006E482C"/>
    <w:rsid w:val="006E5819"/>
    <w:rsid w:val="006F4D6E"/>
    <w:rsid w:val="006F4F67"/>
    <w:rsid w:val="0070046E"/>
    <w:rsid w:val="00700E4F"/>
    <w:rsid w:val="0070431F"/>
    <w:rsid w:val="00705CEC"/>
    <w:rsid w:val="0071154B"/>
    <w:rsid w:val="007140EF"/>
    <w:rsid w:val="007150EB"/>
    <w:rsid w:val="007211B5"/>
    <w:rsid w:val="00721EAB"/>
    <w:rsid w:val="00723998"/>
    <w:rsid w:val="00725A37"/>
    <w:rsid w:val="00726A12"/>
    <w:rsid w:val="00727601"/>
    <w:rsid w:val="00730A50"/>
    <w:rsid w:val="007323BB"/>
    <w:rsid w:val="0073348F"/>
    <w:rsid w:val="007344A8"/>
    <w:rsid w:val="007401C2"/>
    <w:rsid w:val="007429DA"/>
    <w:rsid w:val="00744068"/>
    <w:rsid w:val="007453E3"/>
    <w:rsid w:val="007501E0"/>
    <w:rsid w:val="0075286E"/>
    <w:rsid w:val="007570D7"/>
    <w:rsid w:val="00762F2B"/>
    <w:rsid w:val="00765165"/>
    <w:rsid w:val="007652CB"/>
    <w:rsid w:val="007662E1"/>
    <w:rsid w:val="0077115F"/>
    <w:rsid w:val="00772486"/>
    <w:rsid w:val="00774EE1"/>
    <w:rsid w:val="00775AFA"/>
    <w:rsid w:val="007779B8"/>
    <w:rsid w:val="007804D3"/>
    <w:rsid w:val="0078365A"/>
    <w:rsid w:val="00784BEC"/>
    <w:rsid w:val="007851CD"/>
    <w:rsid w:val="00791D6F"/>
    <w:rsid w:val="00791F13"/>
    <w:rsid w:val="007A3FE0"/>
    <w:rsid w:val="007A42FF"/>
    <w:rsid w:val="007A6387"/>
    <w:rsid w:val="007A7F06"/>
    <w:rsid w:val="007B11D4"/>
    <w:rsid w:val="007B43E5"/>
    <w:rsid w:val="007B49C1"/>
    <w:rsid w:val="007C0407"/>
    <w:rsid w:val="007C39D2"/>
    <w:rsid w:val="007C5897"/>
    <w:rsid w:val="007C5B1A"/>
    <w:rsid w:val="007C72D3"/>
    <w:rsid w:val="007D0C4A"/>
    <w:rsid w:val="007D3296"/>
    <w:rsid w:val="007D4D61"/>
    <w:rsid w:val="007D5568"/>
    <w:rsid w:val="007D55D8"/>
    <w:rsid w:val="007D6302"/>
    <w:rsid w:val="007D693A"/>
    <w:rsid w:val="007D7B40"/>
    <w:rsid w:val="007E02AA"/>
    <w:rsid w:val="007E0A5B"/>
    <w:rsid w:val="007E1192"/>
    <w:rsid w:val="007E1DEA"/>
    <w:rsid w:val="007E372B"/>
    <w:rsid w:val="007F0F7E"/>
    <w:rsid w:val="007F20AF"/>
    <w:rsid w:val="007F2397"/>
    <w:rsid w:val="007F2560"/>
    <w:rsid w:val="007F34A9"/>
    <w:rsid w:val="007F6223"/>
    <w:rsid w:val="007F6866"/>
    <w:rsid w:val="007F6B31"/>
    <w:rsid w:val="007F72C3"/>
    <w:rsid w:val="007F75DA"/>
    <w:rsid w:val="008042E2"/>
    <w:rsid w:val="00810633"/>
    <w:rsid w:val="00811292"/>
    <w:rsid w:val="00811B58"/>
    <w:rsid w:val="00811DF1"/>
    <w:rsid w:val="00821C92"/>
    <w:rsid w:val="00824015"/>
    <w:rsid w:val="008255FE"/>
    <w:rsid w:val="00832187"/>
    <w:rsid w:val="00832E5A"/>
    <w:rsid w:val="00834507"/>
    <w:rsid w:val="0083649D"/>
    <w:rsid w:val="00850811"/>
    <w:rsid w:val="00853D51"/>
    <w:rsid w:val="008542BA"/>
    <w:rsid w:val="00855CEC"/>
    <w:rsid w:val="00857DE4"/>
    <w:rsid w:val="00860311"/>
    <w:rsid w:val="00862A3D"/>
    <w:rsid w:val="00864395"/>
    <w:rsid w:val="0086492B"/>
    <w:rsid w:val="00864BCD"/>
    <w:rsid w:val="00867FD7"/>
    <w:rsid w:val="00870099"/>
    <w:rsid w:val="00870483"/>
    <w:rsid w:val="0087389B"/>
    <w:rsid w:val="00876DDD"/>
    <w:rsid w:val="0088150C"/>
    <w:rsid w:val="00881DDF"/>
    <w:rsid w:val="008835A2"/>
    <w:rsid w:val="00883B74"/>
    <w:rsid w:val="0088580A"/>
    <w:rsid w:val="0089099C"/>
    <w:rsid w:val="00890E21"/>
    <w:rsid w:val="0089172B"/>
    <w:rsid w:val="0089172F"/>
    <w:rsid w:val="00892CFE"/>
    <w:rsid w:val="00895E4B"/>
    <w:rsid w:val="00897E83"/>
    <w:rsid w:val="008A796E"/>
    <w:rsid w:val="008B035B"/>
    <w:rsid w:val="008B37C0"/>
    <w:rsid w:val="008B572A"/>
    <w:rsid w:val="008B65D8"/>
    <w:rsid w:val="008B7C34"/>
    <w:rsid w:val="008C09A6"/>
    <w:rsid w:val="008C2D52"/>
    <w:rsid w:val="008C544B"/>
    <w:rsid w:val="008C5947"/>
    <w:rsid w:val="008C5E59"/>
    <w:rsid w:val="008D03F8"/>
    <w:rsid w:val="008D2033"/>
    <w:rsid w:val="008D346E"/>
    <w:rsid w:val="008D5571"/>
    <w:rsid w:val="008D6057"/>
    <w:rsid w:val="008E1334"/>
    <w:rsid w:val="008E3F2D"/>
    <w:rsid w:val="008E3FC7"/>
    <w:rsid w:val="008E469B"/>
    <w:rsid w:val="008E4EC9"/>
    <w:rsid w:val="008E5173"/>
    <w:rsid w:val="008E5A0F"/>
    <w:rsid w:val="008E78D0"/>
    <w:rsid w:val="008F0ECB"/>
    <w:rsid w:val="008F287B"/>
    <w:rsid w:val="008F6819"/>
    <w:rsid w:val="008F6E57"/>
    <w:rsid w:val="0090186C"/>
    <w:rsid w:val="009030AC"/>
    <w:rsid w:val="00904028"/>
    <w:rsid w:val="00904EA0"/>
    <w:rsid w:val="009059C2"/>
    <w:rsid w:val="009119F2"/>
    <w:rsid w:val="00911B3A"/>
    <w:rsid w:val="00911C97"/>
    <w:rsid w:val="00912130"/>
    <w:rsid w:val="009137ED"/>
    <w:rsid w:val="00916633"/>
    <w:rsid w:val="009230C5"/>
    <w:rsid w:val="009248A6"/>
    <w:rsid w:val="00925C64"/>
    <w:rsid w:val="00932ACB"/>
    <w:rsid w:val="00932C2E"/>
    <w:rsid w:val="009335DD"/>
    <w:rsid w:val="00934713"/>
    <w:rsid w:val="00934CB4"/>
    <w:rsid w:val="009351DE"/>
    <w:rsid w:val="00935541"/>
    <w:rsid w:val="00943B22"/>
    <w:rsid w:val="00945867"/>
    <w:rsid w:val="00945F59"/>
    <w:rsid w:val="0094610C"/>
    <w:rsid w:val="00946EF1"/>
    <w:rsid w:val="0095321E"/>
    <w:rsid w:val="0095391C"/>
    <w:rsid w:val="00964B7A"/>
    <w:rsid w:val="00966FC4"/>
    <w:rsid w:val="00973E84"/>
    <w:rsid w:val="00981C91"/>
    <w:rsid w:val="0098594F"/>
    <w:rsid w:val="00985EBD"/>
    <w:rsid w:val="00990823"/>
    <w:rsid w:val="009A1D2F"/>
    <w:rsid w:val="009A2FB0"/>
    <w:rsid w:val="009A3577"/>
    <w:rsid w:val="009B155B"/>
    <w:rsid w:val="009B1C2D"/>
    <w:rsid w:val="009B21CF"/>
    <w:rsid w:val="009B2D01"/>
    <w:rsid w:val="009B523F"/>
    <w:rsid w:val="009C1A55"/>
    <w:rsid w:val="009C1B05"/>
    <w:rsid w:val="009C2132"/>
    <w:rsid w:val="009C2347"/>
    <w:rsid w:val="009C2DEA"/>
    <w:rsid w:val="009C5042"/>
    <w:rsid w:val="009C5327"/>
    <w:rsid w:val="009C5439"/>
    <w:rsid w:val="009D1F3C"/>
    <w:rsid w:val="009D4599"/>
    <w:rsid w:val="009D5192"/>
    <w:rsid w:val="009E412F"/>
    <w:rsid w:val="009E4300"/>
    <w:rsid w:val="009E5367"/>
    <w:rsid w:val="009E7010"/>
    <w:rsid w:val="009F1403"/>
    <w:rsid w:val="009F18D2"/>
    <w:rsid w:val="009F2EB0"/>
    <w:rsid w:val="009F3043"/>
    <w:rsid w:val="009F7C0F"/>
    <w:rsid w:val="009F7C13"/>
    <w:rsid w:val="00A1007F"/>
    <w:rsid w:val="00A1179A"/>
    <w:rsid w:val="00A1275C"/>
    <w:rsid w:val="00A1665D"/>
    <w:rsid w:val="00A22ADD"/>
    <w:rsid w:val="00A22E4B"/>
    <w:rsid w:val="00A23AED"/>
    <w:rsid w:val="00A26608"/>
    <w:rsid w:val="00A34371"/>
    <w:rsid w:val="00A352A8"/>
    <w:rsid w:val="00A36735"/>
    <w:rsid w:val="00A407AB"/>
    <w:rsid w:val="00A450AA"/>
    <w:rsid w:val="00A51F8B"/>
    <w:rsid w:val="00A52C74"/>
    <w:rsid w:val="00A55108"/>
    <w:rsid w:val="00A56D6E"/>
    <w:rsid w:val="00A60806"/>
    <w:rsid w:val="00A71F95"/>
    <w:rsid w:val="00A72648"/>
    <w:rsid w:val="00A748F4"/>
    <w:rsid w:val="00A8021B"/>
    <w:rsid w:val="00A81984"/>
    <w:rsid w:val="00A84F73"/>
    <w:rsid w:val="00A90C73"/>
    <w:rsid w:val="00A942E0"/>
    <w:rsid w:val="00AA130D"/>
    <w:rsid w:val="00AA1942"/>
    <w:rsid w:val="00AA1EA4"/>
    <w:rsid w:val="00AA5294"/>
    <w:rsid w:val="00AA7C8D"/>
    <w:rsid w:val="00AA7E83"/>
    <w:rsid w:val="00AB0066"/>
    <w:rsid w:val="00AB0207"/>
    <w:rsid w:val="00AB13FE"/>
    <w:rsid w:val="00AB283C"/>
    <w:rsid w:val="00AB35F2"/>
    <w:rsid w:val="00AB430F"/>
    <w:rsid w:val="00AB6A96"/>
    <w:rsid w:val="00AB70DF"/>
    <w:rsid w:val="00AB7827"/>
    <w:rsid w:val="00AC41F3"/>
    <w:rsid w:val="00AC519D"/>
    <w:rsid w:val="00AC5BA6"/>
    <w:rsid w:val="00AC6D97"/>
    <w:rsid w:val="00AD0C1E"/>
    <w:rsid w:val="00AD2BDA"/>
    <w:rsid w:val="00AD432D"/>
    <w:rsid w:val="00AD4D2E"/>
    <w:rsid w:val="00AD7BC6"/>
    <w:rsid w:val="00AE123E"/>
    <w:rsid w:val="00AE78BD"/>
    <w:rsid w:val="00AF08AC"/>
    <w:rsid w:val="00AF08FF"/>
    <w:rsid w:val="00AF26D0"/>
    <w:rsid w:val="00AF3152"/>
    <w:rsid w:val="00AF3A6C"/>
    <w:rsid w:val="00AF75E7"/>
    <w:rsid w:val="00B05E59"/>
    <w:rsid w:val="00B10C96"/>
    <w:rsid w:val="00B12C51"/>
    <w:rsid w:val="00B139A6"/>
    <w:rsid w:val="00B13F0C"/>
    <w:rsid w:val="00B217E7"/>
    <w:rsid w:val="00B23A48"/>
    <w:rsid w:val="00B241D7"/>
    <w:rsid w:val="00B269A8"/>
    <w:rsid w:val="00B34FA7"/>
    <w:rsid w:val="00B35189"/>
    <w:rsid w:val="00B36049"/>
    <w:rsid w:val="00B45E3E"/>
    <w:rsid w:val="00B46855"/>
    <w:rsid w:val="00B46B4A"/>
    <w:rsid w:val="00B47987"/>
    <w:rsid w:val="00B47AD7"/>
    <w:rsid w:val="00B52627"/>
    <w:rsid w:val="00B61D80"/>
    <w:rsid w:val="00B638A5"/>
    <w:rsid w:val="00B6438D"/>
    <w:rsid w:val="00B66B46"/>
    <w:rsid w:val="00B66FFD"/>
    <w:rsid w:val="00B67737"/>
    <w:rsid w:val="00B67F0F"/>
    <w:rsid w:val="00B71EB7"/>
    <w:rsid w:val="00B76228"/>
    <w:rsid w:val="00B77416"/>
    <w:rsid w:val="00B80633"/>
    <w:rsid w:val="00B83AF1"/>
    <w:rsid w:val="00B84585"/>
    <w:rsid w:val="00B9028D"/>
    <w:rsid w:val="00B92749"/>
    <w:rsid w:val="00B9578B"/>
    <w:rsid w:val="00BA1D3E"/>
    <w:rsid w:val="00BA4CF4"/>
    <w:rsid w:val="00BA4FC1"/>
    <w:rsid w:val="00BA62B0"/>
    <w:rsid w:val="00BB2488"/>
    <w:rsid w:val="00BB7CFD"/>
    <w:rsid w:val="00BC1524"/>
    <w:rsid w:val="00BC1BD6"/>
    <w:rsid w:val="00BC523F"/>
    <w:rsid w:val="00BC5583"/>
    <w:rsid w:val="00BC7344"/>
    <w:rsid w:val="00BD02AB"/>
    <w:rsid w:val="00BD03FF"/>
    <w:rsid w:val="00BD1B12"/>
    <w:rsid w:val="00BE05D9"/>
    <w:rsid w:val="00BE1E93"/>
    <w:rsid w:val="00BE45F7"/>
    <w:rsid w:val="00BE5616"/>
    <w:rsid w:val="00BE700F"/>
    <w:rsid w:val="00BF115D"/>
    <w:rsid w:val="00BF4139"/>
    <w:rsid w:val="00BF47EC"/>
    <w:rsid w:val="00BF4BD3"/>
    <w:rsid w:val="00BF73C9"/>
    <w:rsid w:val="00C01524"/>
    <w:rsid w:val="00C025E5"/>
    <w:rsid w:val="00C03C6F"/>
    <w:rsid w:val="00C044BD"/>
    <w:rsid w:val="00C0456B"/>
    <w:rsid w:val="00C06B00"/>
    <w:rsid w:val="00C106D6"/>
    <w:rsid w:val="00C10BEF"/>
    <w:rsid w:val="00C13B25"/>
    <w:rsid w:val="00C16488"/>
    <w:rsid w:val="00C23C63"/>
    <w:rsid w:val="00C24017"/>
    <w:rsid w:val="00C26703"/>
    <w:rsid w:val="00C3144C"/>
    <w:rsid w:val="00C32737"/>
    <w:rsid w:val="00C32842"/>
    <w:rsid w:val="00C3412B"/>
    <w:rsid w:val="00C34B95"/>
    <w:rsid w:val="00C34F8E"/>
    <w:rsid w:val="00C35FFD"/>
    <w:rsid w:val="00C37433"/>
    <w:rsid w:val="00C41C91"/>
    <w:rsid w:val="00C42197"/>
    <w:rsid w:val="00C423E8"/>
    <w:rsid w:val="00C4560C"/>
    <w:rsid w:val="00C53560"/>
    <w:rsid w:val="00C53DE0"/>
    <w:rsid w:val="00C55123"/>
    <w:rsid w:val="00C56ADB"/>
    <w:rsid w:val="00C611F9"/>
    <w:rsid w:val="00C613E3"/>
    <w:rsid w:val="00C61677"/>
    <w:rsid w:val="00C61D73"/>
    <w:rsid w:val="00C61EA8"/>
    <w:rsid w:val="00C6486E"/>
    <w:rsid w:val="00C67432"/>
    <w:rsid w:val="00C73FBC"/>
    <w:rsid w:val="00C74C8D"/>
    <w:rsid w:val="00C8017A"/>
    <w:rsid w:val="00C802CA"/>
    <w:rsid w:val="00C81FAC"/>
    <w:rsid w:val="00C82852"/>
    <w:rsid w:val="00C83DD8"/>
    <w:rsid w:val="00C846BE"/>
    <w:rsid w:val="00C850F0"/>
    <w:rsid w:val="00C86DB9"/>
    <w:rsid w:val="00C9043B"/>
    <w:rsid w:val="00C91876"/>
    <w:rsid w:val="00CA0586"/>
    <w:rsid w:val="00CA3FBC"/>
    <w:rsid w:val="00CB1D0B"/>
    <w:rsid w:val="00CB3D2A"/>
    <w:rsid w:val="00CC1387"/>
    <w:rsid w:val="00CC1966"/>
    <w:rsid w:val="00CC5575"/>
    <w:rsid w:val="00CC61C5"/>
    <w:rsid w:val="00CC6E19"/>
    <w:rsid w:val="00CD07A9"/>
    <w:rsid w:val="00CD173D"/>
    <w:rsid w:val="00CD17A3"/>
    <w:rsid w:val="00CF1FEF"/>
    <w:rsid w:val="00CF267A"/>
    <w:rsid w:val="00CF6323"/>
    <w:rsid w:val="00D0697C"/>
    <w:rsid w:val="00D07990"/>
    <w:rsid w:val="00D126CA"/>
    <w:rsid w:val="00D13315"/>
    <w:rsid w:val="00D15D1B"/>
    <w:rsid w:val="00D175D0"/>
    <w:rsid w:val="00D1797A"/>
    <w:rsid w:val="00D20794"/>
    <w:rsid w:val="00D21E21"/>
    <w:rsid w:val="00D3152E"/>
    <w:rsid w:val="00D32114"/>
    <w:rsid w:val="00D32131"/>
    <w:rsid w:val="00D32BBB"/>
    <w:rsid w:val="00D34334"/>
    <w:rsid w:val="00D349B2"/>
    <w:rsid w:val="00D37E5C"/>
    <w:rsid w:val="00D45E68"/>
    <w:rsid w:val="00D4693A"/>
    <w:rsid w:val="00D4727A"/>
    <w:rsid w:val="00D502FC"/>
    <w:rsid w:val="00D52299"/>
    <w:rsid w:val="00D64470"/>
    <w:rsid w:val="00D76544"/>
    <w:rsid w:val="00D809D8"/>
    <w:rsid w:val="00D9054D"/>
    <w:rsid w:val="00D9731A"/>
    <w:rsid w:val="00DA1892"/>
    <w:rsid w:val="00DA3081"/>
    <w:rsid w:val="00DA6E74"/>
    <w:rsid w:val="00DB081C"/>
    <w:rsid w:val="00DB2736"/>
    <w:rsid w:val="00DB2B3A"/>
    <w:rsid w:val="00DB5381"/>
    <w:rsid w:val="00DC5589"/>
    <w:rsid w:val="00DC5755"/>
    <w:rsid w:val="00DC5D5C"/>
    <w:rsid w:val="00DD0B5B"/>
    <w:rsid w:val="00DD18A4"/>
    <w:rsid w:val="00DD2193"/>
    <w:rsid w:val="00DD27AA"/>
    <w:rsid w:val="00DD585D"/>
    <w:rsid w:val="00DD7A00"/>
    <w:rsid w:val="00DE11CE"/>
    <w:rsid w:val="00DE299B"/>
    <w:rsid w:val="00DE2EE1"/>
    <w:rsid w:val="00DE3C19"/>
    <w:rsid w:val="00DE7089"/>
    <w:rsid w:val="00DE7DE3"/>
    <w:rsid w:val="00DF127D"/>
    <w:rsid w:val="00DF16E9"/>
    <w:rsid w:val="00DF2EB4"/>
    <w:rsid w:val="00DF39EC"/>
    <w:rsid w:val="00DF52AB"/>
    <w:rsid w:val="00E01454"/>
    <w:rsid w:val="00E01C85"/>
    <w:rsid w:val="00E022BB"/>
    <w:rsid w:val="00E067EB"/>
    <w:rsid w:val="00E0727A"/>
    <w:rsid w:val="00E07FDA"/>
    <w:rsid w:val="00E10646"/>
    <w:rsid w:val="00E10D28"/>
    <w:rsid w:val="00E12442"/>
    <w:rsid w:val="00E1369F"/>
    <w:rsid w:val="00E13D27"/>
    <w:rsid w:val="00E140D1"/>
    <w:rsid w:val="00E170DF"/>
    <w:rsid w:val="00E21285"/>
    <w:rsid w:val="00E27C57"/>
    <w:rsid w:val="00E33143"/>
    <w:rsid w:val="00E350C1"/>
    <w:rsid w:val="00E43DAF"/>
    <w:rsid w:val="00E468AF"/>
    <w:rsid w:val="00E50C82"/>
    <w:rsid w:val="00E520D5"/>
    <w:rsid w:val="00E540CE"/>
    <w:rsid w:val="00E56967"/>
    <w:rsid w:val="00E605D6"/>
    <w:rsid w:val="00E63B7F"/>
    <w:rsid w:val="00E666E0"/>
    <w:rsid w:val="00E7297A"/>
    <w:rsid w:val="00E75F47"/>
    <w:rsid w:val="00E82DA2"/>
    <w:rsid w:val="00E83FDD"/>
    <w:rsid w:val="00E86FE6"/>
    <w:rsid w:val="00E90212"/>
    <w:rsid w:val="00E9381B"/>
    <w:rsid w:val="00E93C22"/>
    <w:rsid w:val="00E94BF9"/>
    <w:rsid w:val="00E955D8"/>
    <w:rsid w:val="00E977CB"/>
    <w:rsid w:val="00EA10AA"/>
    <w:rsid w:val="00EA1CDB"/>
    <w:rsid w:val="00EA20B3"/>
    <w:rsid w:val="00EA264C"/>
    <w:rsid w:val="00EA73CE"/>
    <w:rsid w:val="00EB1CA1"/>
    <w:rsid w:val="00EB2138"/>
    <w:rsid w:val="00EB2168"/>
    <w:rsid w:val="00EB27BA"/>
    <w:rsid w:val="00EB3BD3"/>
    <w:rsid w:val="00EC17DE"/>
    <w:rsid w:val="00EC4890"/>
    <w:rsid w:val="00EC4FC1"/>
    <w:rsid w:val="00EC76B6"/>
    <w:rsid w:val="00ED0D82"/>
    <w:rsid w:val="00ED292D"/>
    <w:rsid w:val="00ED3129"/>
    <w:rsid w:val="00ED67C0"/>
    <w:rsid w:val="00ED7FDA"/>
    <w:rsid w:val="00EE012E"/>
    <w:rsid w:val="00EE2722"/>
    <w:rsid w:val="00EE5A91"/>
    <w:rsid w:val="00EF11B9"/>
    <w:rsid w:val="00EF25E7"/>
    <w:rsid w:val="00EF3241"/>
    <w:rsid w:val="00EF47E7"/>
    <w:rsid w:val="00EF6A75"/>
    <w:rsid w:val="00EF6AA5"/>
    <w:rsid w:val="00F02D33"/>
    <w:rsid w:val="00F0448E"/>
    <w:rsid w:val="00F07BDB"/>
    <w:rsid w:val="00F10598"/>
    <w:rsid w:val="00F140E8"/>
    <w:rsid w:val="00F17A41"/>
    <w:rsid w:val="00F20F23"/>
    <w:rsid w:val="00F2117C"/>
    <w:rsid w:val="00F22981"/>
    <w:rsid w:val="00F24B63"/>
    <w:rsid w:val="00F250A5"/>
    <w:rsid w:val="00F303E1"/>
    <w:rsid w:val="00F324A2"/>
    <w:rsid w:val="00F33014"/>
    <w:rsid w:val="00F33893"/>
    <w:rsid w:val="00F37A67"/>
    <w:rsid w:val="00F40B29"/>
    <w:rsid w:val="00F41B7C"/>
    <w:rsid w:val="00F421E7"/>
    <w:rsid w:val="00F43402"/>
    <w:rsid w:val="00F45C21"/>
    <w:rsid w:val="00F47523"/>
    <w:rsid w:val="00F50ED8"/>
    <w:rsid w:val="00F53D9F"/>
    <w:rsid w:val="00F55376"/>
    <w:rsid w:val="00F55417"/>
    <w:rsid w:val="00F555EB"/>
    <w:rsid w:val="00F572E2"/>
    <w:rsid w:val="00F60408"/>
    <w:rsid w:val="00F60709"/>
    <w:rsid w:val="00F609F7"/>
    <w:rsid w:val="00F61EEA"/>
    <w:rsid w:val="00F622A9"/>
    <w:rsid w:val="00F63587"/>
    <w:rsid w:val="00F639B6"/>
    <w:rsid w:val="00F64C54"/>
    <w:rsid w:val="00F65815"/>
    <w:rsid w:val="00F6591E"/>
    <w:rsid w:val="00F70911"/>
    <w:rsid w:val="00F70B65"/>
    <w:rsid w:val="00F71C9C"/>
    <w:rsid w:val="00F85C28"/>
    <w:rsid w:val="00F87916"/>
    <w:rsid w:val="00F93278"/>
    <w:rsid w:val="00FA439D"/>
    <w:rsid w:val="00FA65D4"/>
    <w:rsid w:val="00FA6E69"/>
    <w:rsid w:val="00FB1F98"/>
    <w:rsid w:val="00FB2063"/>
    <w:rsid w:val="00FB24D2"/>
    <w:rsid w:val="00FB3B8A"/>
    <w:rsid w:val="00FB3E1D"/>
    <w:rsid w:val="00FB7D1A"/>
    <w:rsid w:val="00FC3A26"/>
    <w:rsid w:val="00FC6672"/>
    <w:rsid w:val="00FD1B26"/>
    <w:rsid w:val="00FD2423"/>
    <w:rsid w:val="00FD3128"/>
    <w:rsid w:val="00FD449E"/>
    <w:rsid w:val="00FD5EE0"/>
    <w:rsid w:val="00FD79A4"/>
    <w:rsid w:val="00FE05B2"/>
    <w:rsid w:val="00FE1413"/>
    <w:rsid w:val="00FE14D6"/>
    <w:rsid w:val="00FE1CBD"/>
    <w:rsid w:val="00FE2E8E"/>
    <w:rsid w:val="00FE635E"/>
    <w:rsid w:val="00FE7210"/>
    <w:rsid w:val="00FF021B"/>
    <w:rsid w:val="00FF19EB"/>
    <w:rsid w:val="00FF1D43"/>
    <w:rsid w:val="00FF6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92B"/>
    <w:rPr>
      <w:rFonts w:ascii="Times New Roman" w:eastAsia="Times New Roman" w:hAnsi="Times New Roman"/>
      <w:sz w:val="24"/>
      <w:szCs w:val="24"/>
    </w:rPr>
  </w:style>
  <w:style w:type="paragraph" w:styleId="1">
    <w:name w:val="heading 1"/>
    <w:basedOn w:val="a"/>
    <w:next w:val="a"/>
    <w:link w:val="10"/>
    <w:uiPriority w:val="99"/>
    <w:qFormat/>
    <w:rsid w:val="0086492B"/>
    <w:pPr>
      <w:keepNext/>
      <w:jc w:val="both"/>
      <w:outlineLvl w:val="0"/>
    </w:pPr>
    <w:rPr>
      <w:rFonts w:eastAsia="Calibri"/>
      <w:sz w:val="20"/>
      <w:szCs w:val="20"/>
    </w:rPr>
  </w:style>
  <w:style w:type="paragraph" w:styleId="2">
    <w:name w:val="heading 2"/>
    <w:basedOn w:val="a"/>
    <w:next w:val="a"/>
    <w:link w:val="20"/>
    <w:uiPriority w:val="99"/>
    <w:qFormat/>
    <w:rsid w:val="00CC61C5"/>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6492B"/>
    <w:rPr>
      <w:rFonts w:ascii="Times New Roman" w:hAnsi="Times New Roman" w:cs="Times New Roman"/>
      <w:sz w:val="20"/>
      <w:lang w:eastAsia="ru-RU"/>
    </w:rPr>
  </w:style>
  <w:style w:type="character" w:customStyle="1" w:styleId="20">
    <w:name w:val="Заголовок 2 Знак"/>
    <w:basedOn w:val="a0"/>
    <w:link w:val="2"/>
    <w:uiPriority w:val="99"/>
    <w:semiHidden/>
    <w:locked/>
    <w:rsid w:val="00CC61C5"/>
    <w:rPr>
      <w:rFonts w:ascii="Cambria" w:hAnsi="Cambria" w:cs="Times New Roman"/>
      <w:b/>
      <w:color w:val="4F81BD"/>
      <w:sz w:val="26"/>
      <w:lang w:eastAsia="ru-RU"/>
    </w:rPr>
  </w:style>
  <w:style w:type="paragraph" w:customStyle="1" w:styleId="ConsPlusNormal">
    <w:name w:val="ConsPlusNormal"/>
    <w:link w:val="ConsPlusNormal0"/>
    <w:uiPriority w:val="99"/>
    <w:rsid w:val="0088580A"/>
    <w:pPr>
      <w:autoSpaceDE w:val="0"/>
      <w:autoSpaceDN w:val="0"/>
      <w:adjustRightInd w:val="0"/>
    </w:pPr>
    <w:rPr>
      <w:rFonts w:ascii="Arial" w:hAnsi="Arial" w:cs="Arial"/>
      <w:sz w:val="20"/>
      <w:szCs w:val="20"/>
      <w:lang w:eastAsia="en-US"/>
    </w:rPr>
  </w:style>
  <w:style w:type="paragraph" w:styleId="a3">
    <w:name w:val="Balloon Text"/>
    <w:basedOn w:val="a"/>
    <w:link w:val="a4"/>
    <w:uiPriority w:val="99"/>
    <w:semiHidden/>
    <w:rsid w:val="00A72648"/>
    <w:rPr>
      <w:rFonts w:ascii="Tahoma" w:eastAsia="Calibri" w:hAnsi="Tahoma"/>
      <w:sz w:val="16"/>
      <w:szCs w:val="16"/>
    </w:rPr>
  </w:style>
  <w:style w:type="character" w:customStyle="1" w:styleId="a4">
    <w:name w:val="Текст выноски Знак"/>
    <w:basedOn w:val="a0"/>
    <w:link w:val="a3"/>
    <w:uiPriority w:val="99"/>
    <w:semiHidden/>
    <w:locked/>
    <w:rsid w:val="00A72648"/>
    <w:rPr>
      <w:rFonts w:ascii="Tahoma" w:hAnsi="Tahoma" w:cs="Times New Roman"/>
      <w:sz w:val="16"/>
      <w:lang w:eastAsia="ru-RU"/>
    </w:rPr>
  </w:style>
  <w:style w:type="paragraph" w:customStyle="1" w:styleId="ConsPlusTitle">
    <w:name w:val="ConsPlusTitle"/>
    <w:uiPriority w:val="99"/>
    <w:rsid w:val="005D06C3"/>
    <w:pPr>
      <w:widowControl w:val="0"/>
      <w:autoSpaceDE w:val="0"/>
      <w:autoSpaceDN w:val="0"/>
      <w:adjustRightInd w:val="0"/>
    </w:pPr>
    <w:rPr>
      <w:rFonts w:ascii="Arial" w:eastAsia="Times New Roman" w:hAnsi="Arial" w:cs="Arial"/>
      <w:b/>
      <w:bCs/>
      <w:sz w:val="20"/>
      <w:szCs w:val="20"/>
    </w:rPr>
  </w:style>
  <w:style w:type="paragraph" w:styleId="a5">
    <w:name w:val="Body Text"/>
    <w:basedOn w:val="a"/>
    <w:link w:val="a6"/>
    <w:uiPriority w:val="99"/>
    <w:semiHidden/>
    <w:rsid w:val="00CC61C5"/>
    <w:pPr>
      <w:autoSpaceDE w:val="0"/>
      <w:autoSpaceDN w:val="0"/>
      <w:spacing w:after="120"/>
    </w:pPr>
    <w:rPr>
      <w:rFonts w:ascii="CG Times" w:eastAsia="Calibri" w:hAnsi="CG Times"/>
      <w:sz w:val="20"/>
      <w:szCs w:val="20"/>
    </w:rPr>
  </w:style>
  <w:style w:type="character" w:customStyle="1" w:styleId="a6">
    <w:name w:val="Основной текст Знак"/>
    <w:basedOn w:val="a0"/>
    <w:link w:val="a5"/>
    <w:uiPriority w:val="99"/>
    <w:semiHidden/>
    <w:locked/>
    <w:rsid w:val="00CC61C5"/>
    <w:rPr>
      <w:rFonts w:ascii="CG Times" w:hAnsi="CG Times" w:cs="Times New Roman"/>
      <w:sz w:val="20"/>
      <w:lang w:eastAsia="ru-RU"/>
    </w:rPr>
  </w:style>
  <w:style w:type="paragraph" w:styleId="21">
    <w:name w:val="Body Text 2"/>
    <w:basedOn w:val="a"/>
    <w:link w:val="22"/>
    <w:uiPriority w:val="99"/>
    <w:semiHidden/>
    <w:rsid w:val="00CC61C5"/>
    <w:pPr>
      <w:spacing w:after="120" w:line="480" w:lineRule="auto"/>
    </w:pPr>
    <w:rPr>
      <w:rFonts w:eastAsia="Calibri"/>
      <w:sz w:val="20"/>
      <w:szCs w:val="20"/>
    </w:rPr>
  </w:style>
  <w:style w:type="character" w:customStyle="1" w:styleId="22">
    <w:name w:val="Основной текст 2 Знак"/>
    <w:basedOn w:val="a0"/>
    <w:link w:val="21"/>
    <w:uiPriority w:val="99"/>
    <w:semiHidden/>
    <w:locked/>
    <w:rsid w:val="00CC61C5"/>
    <w:rPr>
      <w:rFonts w:ascii="Times New Roman" w:hAnsi="Times New Roman" w:cs="Times New Roman"/>
      <w:sz w:val="20"/>
      <w:lang w:eastAsia="ru-RU"/>
    </w:rPr>
  </w:style>
  <w:style w:type="paragraph" w:styleId="a7">
    <w:name w:val="List Paragraph"/>
    <w:basedOn w:val="a"/>
    <w:uiPriority w:val="99"/>
    <w:qFormat/>
    <w:rsid w:val="007D3296"/>
    <w:pPr>
      <w:ind w:left="720"/>
      <w:contextualSpacing/>
    </w:pPr>
  </w:style>
  <w:style w:type="character" w:styleId="a8">
    <w:name w:val="Hyperlink"/>
    <w:basedOn w:val="a0"/>
    <w:uiPriority w:val="99"/>
    <w:semiHidden/>
    <w:rsid w:val="00862A3D"/>
    <w:rPr>
      <w:rFonts w:cs="Times New Roman"/>
      <w:color w:val="0000FF"/>
      <w:u w:val="single"/>
    </w:rPr>
  </w:style>
  <w:style w:type="paragraph" w:customStyle="1" w:styleId="ConsPlusNonformat">
    <w:name w:val="ConsPlusNonformat"/>
    <w:uiPriority w:val="99"/>
    <w:rsid w:val="003A2E5E"/>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basedOn w:val="a0"/>
    <w:link w:val="ConsPlusNormal"/>
    <w:uiPriority w:val="99"/>
    <w:locked/>
    <w:rsid w:val="003A2E5E"/>
    <w:rPr>
      <w:rFonts w:ascii="Arial" w:hAnsi="Arial" w:cs="Arial"/>
      <w:lang w:val="ru-RU" w:eastAsia="en-US" w:bidi="ar-SA"/>
    </w:rPr>
  </w:style>
  <w:style w:type="paragraph" w:styleId="a9">
    <w:name w:val="No Spacing"/>
    <w:uiPriority w:val="99"/>
    <w:qFormat/>
    <w:rsid w:val="003A2E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2455">
      <w:marLeft w:val="0"/>
      <w:marRight w:val="0"/>
      <w:marTop w:val="0"/>
      <w:marBottom w:val="0"/>
      <w:divBdr>
        <w:top w:val="none" w:sz="0" w:space="0" w:color="auto"/>
        <w:left w:val="none" w:sz="0" w:space="0" w:color="auto"/>
        <w:bottom w:val="none" w:sz="0" w:space="0" w:color="auto"/>
        <w:right w:val="none" w:sz="0" w:space="0" w:color="auto"/>
      </w:divBdr>
    </w:div>
    <w:div w:id="24212456">
      <w:marLeft w:val="0"/>
      <w:marRight w:val="0"/>
      <w:marTop w:val="0"/>
      <w:marBottom w:val="0"/>
      <w:divBdr>
        <w:top w:val="none" w:sz="0" w:space="0" w:color="auto"/>
        <w:left w:val="none" w:sz="0" w:space="0" w:color="auto"/>
        <w:bottom w:val="none" w:sz="0" w:space="0" w:color="auto"/>
        <w:right w:val="none" w:sz="0" w:space="0" w:color="auto"/>
      </w:divBdr>
    </w:div>
    <w:div w:id="24212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ED063A857B515DC08E1EF56CBA56CB04FE4442799B5B9684F50525BAR4HBJ" TargetMode="External"/><Relationship Id="rId3" Type="http://schemas.microsoft.com/office/2007/relationships/stylesWithEffects" Target="stylesWithEffects.xml"/><Relationship Id="rId7" Type="http://schemas.openxmlformats.org/officeDocument/2006/relationships/hyperlink" Target="consultantplus://offline/ref=A9DFD74F87EA890FD666BAB9CF1A56DA5AA3AF3C1C61047A6E0D7BBFAAAB046Be6V8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6F3230EE816EB704A77CE11F4C3368F48948B7AF5703F15105FB1BA82C02E7DEEED694EE10D4608990308n54D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1153</TotalTime>
  <Pages>9</Pages>
  <Words>3388</Words>
  <Characters>19312</Characters>
  <Application>Microsoft Office Word</Application>
  <DocSecurity>0</DocSecurity>
  <Lines>160</Lines>
  <Paragraphs>45</Paragraphs>
  <ScaleCrop>false</ScaleCrop>
  <Company>Финансовое управление Администрации района</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Молянова </dc:creator>
  <cp:keywords/>
  <dc:description/>
  <cp:lastModifiedBy>Лилия Гайнуллина</cp:lastModifiedBy>
  <cp:revision>176</cp:revision>
  <cp:lastPrinted>2020-05-08T05:18:00Z</cp:lastPrinted>
  <dcterms:created xsi:type="dcterms:W3CDTF">2014-07-29T05:52:00Z</dcterms:created>
  <dcterms:modified xsi:type="dcterms:W3CDTF">2022-03-01T10:06:00Z</dcterms:modified>
</cp:coreProperties>
</file>