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5656" w:rsidRDefault="00465656" w:rsidP="0046565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Оценка эффективности и результативности муниципальной программы «</w:t>
      </w:r>
      <w:r w:rsidRPr="00993C25">
        <w:rPr>
          <w:rFonts w:ascii="Times New Roman" w:hAnsi="Times New Roman" w:cs="Times New Roman"/>
          <w:b/>
          <w:sz w:val="28"/>
          <w:szCs w:val="28"/>
        </w:rPr>
        <w:t xml:space="preserve">Развитие </w:t>
      </w:r>
      <w:r w:rsidR="00C65852" w:rsidRPr="00993C25">
        <w:rPr>
          <w:rFonts w:ascii="Times New Roman" w:hAnsi="Times New Roman" w:cs="Times New Roman"/>
          <w:b/>
          <w:sz w:val="28"/>
          <w:szCs w:val="28"/>
        </w:rPr>
        <w:t xml:space="preserve">детских и молодежных </w:t>
      </w:r>
      <w:r w:rsidR="00091E8E" w:rsidRPr="00993C25">
        <w:rPr>
          <w:rFonts w:ascii="Times New Roman" w:hAnsi="Times New Roman" w:cs="Times New Roman"/>
          <w:b/>
          <w:sz w:val="28"/>
          <w:szCs w:val="28"/>
        </w:rPr>
        <w:t>организаций в</w:t>
      </w:r>
      <w:r w:rsidRPr="00993C25">
        <w:rPr>
          <w:rFonts w:ascii="Times New Roman" w:hAnsi="Times New Roman" w:cs="Times New Roman"/>
          <w:b/>
          <w:sz w:val="28"/>
          <w:szCs w:val="28"/>
        </w:rPr>
        <w:t xml:space="preserve"> муниципальном районе Похвистн</w:t>
      </w:r>
      <w:r w:rsidR="006B133C" w:rsidRPr="00993C25">
        <w:rPr>
          <w:rFonts w:ascii="Times New Roman" w:hAnsi="Times New Roman" w:cs="Times New Roman"/>
          <w:b/>
          <w:sz w:val="28"/>
          <w:szCs w:val="28"/>
        </w:rPr>
        <w:t>евский на 20</w:t>
      </w:r>
      <w:r w:rsidR="00E810B5">
        <w:rPr>
          <w:rFonts w:ascii="Times New Roman" w:hAnsi="Times New Roman" w:cs="Times New Roman"/>
          <w:b/>
          <w:sz w:val="28"/>
          <w:szCs w:val="28"/>
        </w:rPr>
        <w:t>21</w:t>
      </w:r>
      <w:r w:rsidR="006B133C" w:rsidRPr="00993C25">
        <w:rPr>
          <w:rFonts w:ascii="Times New Roman" w:hAnsi="Times New Roman" w:cs="Times New Roman"/>
          <w:b/>
          <w:sz w:val="28"/>
          <w:szCs w:val="28"/>
        </w:rPr>
        <w:t xml:space="preserve"> -20</w:t>
      </w:r>
      <w:r w:rsidR="00E810B5">
        <w:rPr>
          <w:rFonts w:ascii="Times New Roman" w:hAnsi="Times New Roman" w:cs="Times New Roman"/>
          <w:b/>
          <w:sz w:val="28"/>
          <w:szCs w:val="28"/>
        </w:rPr>
        <w:t>25</w:t>
      </w:r>
      <w:r w:rsidR="006B133C" w:rsidRPr="00993C25">
        <w:rPr>
          <w:rFonts w:ascii="Times New Roman" w:hAnsi="Times New Roman" w:cs="Times New Roman"/>
          <w:b/>
          <w:sz w:val="28"/>
          <w:szCs w:val="28"/>
        </w:rPr>
        <w:t xml:space="preserve"> г.»</w:t>
      </w:r>
      <w:r w:rsidR="00E810B5">
        <w:rPr>
          <w:rFonts w:ascii="Times New Roman" w:hAnsi="Times New Roman" w:cs="Times New Roman"/>
          <w:sz w:val="28"/>
          <w:szCs w:val="28"/>
        </w:rPr>
        <w:t xml:space="preserve"> за 2021</w:t>
      </w:r>
      <w:r w:rsidR="006B133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год</w:t>
      </w:r>
    </w:p>
    <w:p w:rsidR="00465656" w:rsidRDefault="00465656" w:rsidP="0046565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Эффективность реализации Программы определяется по следующим направлениям:</w:t>
      </w:r>
    </w:p>
    <w:p w:rsidR="00CF6944" w:rsidRDefault="00465656" w:rsidP="00CF6944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CF6944">
        <w:rPr>
          <w:rFonts w:ascii="Times New Roman" w:hAnsi="Times New Roman" w:cs="Times New Roman"/>
          <w:sz w:val="28"/>
          <w:szCs w:val="28"/>
        </w:rPr>
        <w:t>Оценка эффективности использования средств бюджета района</w:t>
      </w:r>
      <w:r w:rsidR="00993C25">
        <w:rPr>
          <w:rFonts w:ascii="Times New Roman" w:hAnsi="Times New Roman" w:cs="Times New Roman"/>
          <w:sz w:val="28"/>
          <w:szCs w:val="28"/>
        </w:rPr>
        <w:t xml:space="preserve"> </w:t>
      </w:r>
      <w:r w:rsidR="00CF6944">
        <w:rPr>
          <w:rFonts w:ascii="Times New Roman" w:hAnsi="Times New Roman" w:cs="Times New Roman"/>
          <w:sz w:val="28"/>
          <w:szCs w:val="28"/>
        </w:rPr>
        <w:t>(</w:t>
      </w:r>
      <w:r w:rsidR="00CF6944">
        <w:rPr>
          <w:rFonts w:ascii="Times New Roman" w:hAnsi="Times New Roman" w:cs="Times New Roman"/>
          <w:sz w:val="28"/>
          <w:szCs w:val="28"/>
          <w:lang w:val="en-US"/>
        </w:rPr>
        <w:t>Q</w:t>
      </w:r>
      <w:r w:rsidR="00CF6944">
        <w:rPr>
          <w:rFonts w:ascii="Times New Roman" w:hAnsi="Times New Roman" w:cs="Times New Roman"/>
          <w:sz w:val="28"/>
          <w:szCs w:val="28"/>
        </w:rPr>
        <w:t>1- форма2)</w:t>
      </w:r>
    </w:p>
    <w:p w:rsidR="00CF6944" w:rsidRDefault="00CF6944" w:rsidP="00CF6944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CF6944" w:rsidRDefault="00CF6944" w:rsidP="00CF6944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Q</w:t>
      </w:r>
      <w:r w:rsidRPr="00465656">
        <w:rPr>
          <w:rFonts w:ascii="Times New Roman" w:hAnsi="Times New Roman" w:cs="Times New Roman"/>
          <w:sz w:val="28"/>
          <w:szCs w:val="28"/>
        </w:rPr>
        <w:t>1</w:t>
      </w:r>
      <w:r w:rsidR="00326F97">
        <w:rPr>
          <w:rFonts w:ascii="Times New Roman" w:hAnsi="Times New Roman" w:cs="Times New Roman"/>
          <w:sz w:val="28"/>
          <w:szCs w:val="28"/>
        </w:rPr>
        <w:t>=1</w:t>
      </w:r>
      <w:proofErr w:type="gramStart"/>
      <w:r w:rsidR="00326F97">
        <w:rPr>
          <w:rFonts w:ascii="Times New Roman" w:hAnsi="Times New Roman" w:cs="Times New Roman"/>
          <w:sz w:val="28"/>
          <w:szCs w:val="28"/>
        </w:rPr>
        <w:t>,00</w:t>
      </w:r>
      <w:proofErr w:type="gramEnd"/>
    </w:p>
    <w:p w:rsidR="00CF6944" w:rsidRDefault="00CF6944" w:rsidP="00CF6944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465656" w:rsidRDefault="00CF6944" w:rsidP="00465656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шкале оценки полноты финансирования (таблица 1, приложения </w:t>
      </w:r>
      <w:r w:rsidR="00655C72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к Постановлению Администрации муниципального района Похвистневский Самарской области от </w:t>
      </w:r>
      <w:r w:rsidR="00655C72">
        <w:rPr>
          <w:rFonts w:ascii="Times New Roman" w:hAnsi="Times New Roman" w:cs="Times New Roman"/>
          <w:sz w:val="28"/>
          <w:szCs w:val="28"/>
        </w:rPr>
        <w:t>19.03</w:t>
      </w:r>
      <w:r>
        <w:rPr>
          <w:rFonts w:ascii="Times New Roman" w:hAnsi="Times New Roman" w:cs="Times New Roman"/>
          <w:sz w:val="28"/>
          <w:szCs w:val="28"/>
        </w:rPr>
        <w:t>.1</w:t>
      </w:r>
      <w:r w:rsidR="00655C72">
        <w:rPr>
          <w:rFonts w:ascii="Times New Roman" w:hAnsi="Times New Roman" w:cs="Times New Roman"/>
          <w:sz w:val="28"/>
          <w:szCs w:val="28"/>
        </w:rPr>
        <w:t>9 г. №193</w:t>
      </w:r>
      <w:r>
        <w:rPr>
          <w:rFonts w:ascii="Times New Roman" w:hAnsi="Times New Roman" w:cs="Times New Roman"/>
          <w:sz w:val="28"/>
          <w:szCs w:val="28"/>
        </w:rPr>
        <w:t>):</w:t>
      </w:r>
    </w:p>
    <w:p w:rsidR="00CF6944" w:rsidRDefault="00CF6944" w:rsidP="00465656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CF6944" w:rsidRDefault="00CF6944" w:rsidP="00465656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1,0=1,0</w:t>
      </w:r>
      <w:r w:rsidRPr="00CF6944">
        <w:rPr>
          <w:rFonts w:ascii="Times New Roman" w:hAnsi="Times New Roman" w:cs="Times New Roman"/>
          <w:sz w:val="28"/>
          <w:szCs w:val="28"/>
        </w:rPr>
        <w:t>&lt;</w:t>
      </w:r>
      <w:r>
        <w:rPr>
          <w:rFonts w:ascii="Times New Roman" w:hAnsi="Times New Roman" w:cs="Times New Roman"/>
          <w:sz w:val="28"/>
          <w:szCs w:val="28"/>
        </w:rPr>
        <w:t>1,02 – полное финансирование</w:t>
      </w:r>
    </w:p>
    <w:p w:rsidR="00CF6944" w:rsidRPr="00CF6944" w:rsidRDefault="00CF6944" w:rsidP="00465656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CF6944" w:rsidRPr="00091E8E" w:rsidRDefault="00465656" w:rsidP="00CF6944">
      <w:pPr>
        <w:spacing w:after="0" w:line="240" w:lineRule="atLeast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091E8E">
        <w:rPr>
          <w:rFonts w:ascii="Times New Roman" w:hAnsi="Times New Roman" w:cs="Times New Roman"/>
          <w:color w:val="FF0000"/>
          <w:sz w:val="28"/>
          <w:szCs w:val="28"/>
        </w:rPr>
        <w:t xml:space="preserve">.  </w:t>
      </w:r>
      <w:r w:rsidR="00CF6944" w:rsidRPr="00417B35">
        <w:rPr>
          <w:rFonts w:ascii="Times New Roman" w:hAnsi="Times New Roman" w:cs="Times New Roman"/>
          <w:sz w:val="28"/>
          <w:szCs w:val="28"/>
        </w:rPr>
        <w:t>Оценка степени достижения и решения задач Программы (</w:t>
      </w:r>
      <w:r w:rsidR="00CF6944" w:rsidRPr="00417B35">
        <w:rPr>
          <w:rFonts w:ascii="Times New Roman" w:hAnsi="Times New Roman" w:cs="Times New Roman"/>
          <w:sz w:val="28"/>
          <w:szCs w:val="28"/>
          <w:lang w:val="en-US"/>
        </w:rPr>
        <w:t>Q</w:t>
      </w:r>
      <w:r w:rsidR="00CF6944" w:rsidRPr="00417B35">
        <w:rPr>
          <w:rFonts w:ascii="Times New Roman" w:hAnsi="Times New Roman" w:cs="Times New Roman"/>
          <w:sz w:val="28"/>
          <w:szCs w:val="28"/>
        </w:rPr>
        <w:t>2-форма 1);</w:t>
      </w:r>
      <w:r w:rsidR="00CF6944" w:rsidRPr="00091E8E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:rsidR="00CF6944" w:rsidRPr="00091E8E" w:rsidRDefault="00CF6944" w:rsidP="00CF6944">
      <w:pPr>
        <w:spacing w:after="0" w:line="240" w:lineRule="atLeast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CF6944" w:rsidRPr="00417B35" w:rsidRDefault="00CF6944" w:rsidP="00CF6944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17B35">
        <w:rPr>
          <w:rFonts w:ascii="Times New Roman" w:hAnsi="Times New Roman" w:cs="Times New Roman"/>
          <w:sz w:val="28"/>
          <w:szCs w:val="28"/>
          <w:lang w:val="en-US"/>
        </w:rPr>
        <w:t>Q</w:t>
      </w:r>
      <w:r w:rsidRPr="00417B35">
        <w:rPr>
          <w:rFonts w:ascii="Times New Roman" w:hAnsi="Times New Roman" w:cs="Times New Roman"/>
          <w:sz w:val="28"/>
          <w:szCs w:val="28"/>
        </w:rPr>
        <w:t>2=</w:t>
      </w:r>
      <w:r w:rsidR="00417B35">
        <w:rPr>
          <w:rFonts w:ascii="Times New Roman" w:hAnsi="Times New Roman" w:cs="Times New Roman"/>
          <w:sz w:val="28"/>
          <w:szCs w:val="28"/>
        </w:rPr>
        <w:t>(</w:t>
      </w:r>
      <w:r w:rsidR="00417B35" w:rsidRPr="00417B35">
        <w:rPr>
          <w:rFonts w:ascii="Times New Roman" w:hAnsi="Times New Roman" w:cs="Times New Roman"/>
          <w:sz w:val="28"/>
          <w:szCs w:val="28"/>
        </w:rPr>
        <w:t>1</w:t>
      </w:r>
      <w:r w:rsidR="00A55CC8">
        <w:rPr>
          <w:rFonts w:ascii="Times New Roman" w:hAnsi="Times New Roman" w:cs="Times New Roman"/>
          <w:sz w:val="28"/>
          <w:szCs w:val="28"/>
        </w:rPr>
        <w:t>5</w:t>
      </w:r>
      <w:r w:rsidR="00417B35" w:rsidRPr="00417B35">
        <w:rPr>
          <w:rFonts w:ascii="Times New Roman" w:hAnsi="Times New Roman" w:cs="Times New Roman"/>
          <w:sz w:val="28"/>
          <w:szCs w:val="28"/>
        </w:rPr>
        <w:t>/1</w:t>
      </w:r>
      <w:r w:rsidR="00A55CC8">
        <w:rPr>
          <w:rFonts w:ascii="Times New Roman" w:hAnsi="Times New Roman" w:cs="Times New Roman"/>
          <w:sz w:val="28"/>
          <w:szCs w:val="28"/>
        </w:rPr>
        <w:t>5</w:t>
      </w:r>
      <w:r w:rsidR="00417B35" w:rsidRPr="00417B35">
        <w:rPr>
          <w:rFonts w:ascii="Times New Roman" w:hAnsi="Times New Roman" w:cs="Times New Roman"/>
          <w:sz w:val="28"/>
          <w:szCs w:val="28"/>
        </w:rPr>
        <w:t>+2/2+3</w:t>
      </w:r>
      <w:r w:rsidR="00AF500F">
        <w:rPr>
          <w:rFonts w:ascii="Times New Roman" w:hAnsi="Times New Roman" w:cs="Times New Roman"/>
          <w:sz w:val="28"/>
          <w:szCs w:val="28"/>
        </w:rPr>
        <w:t>7</w:t>
      </w:r>
      <w:r w:rsidR="00417B35" w:rsidRPr="00417B35">
        <w:rPr>
          <w:rFonts w:ascii="Times New Roman" w:hAnsi="Times New Roman" w:cs="Times New Roman"/>
          <w:sz w:val="28"/>
          <w:szCs w:val="28"/>
        </w:rPr>
        <w:t>/3</w:t>
      </w:r>
      <w:r w:rsidR="00AF500F">
        <w:rPr>
          <w:rFonts w:ascii="Times New Roman" w:hAnsi="Times New Roman" w:cs="Times New Roman"/>
          <w:sz w:val="28"/>
          <w:szCs w:val="28"/>
        </w:rPr>
        <w:t>7</w:t>
      </w:r>
      <w:r w:rsidRPr="00417B35">
        <w:rPr>
          <w:rFonts w:ascii="Times New Roman" w:hAnsi="Times New Roman" w:cs="Times New Roman"/>
          <w:sz w:val="28"/>
          <w:szCs w:val="28"/>
        </w:rPr>
        <w:t>+1800/1800</w:t>
      </w:r>
      <w:r w:rsidR="00417B35" w:rsidRPr="00417B35">
        <w:rPr>
          <w:rFonts w:ascii="Times New Roman" w:hAnsi="Times New Roman" w:cs="Times New Roman"/>
          <w:sz w:val="28"/>
          <w:szCs w:val="28"/>
        </w:rPr>
        <w:t>+1</w:t>
      </w:r>
      <w:r w:rsidR="00A55CC8">
        <w:rPr>
          <w:rFonts w:ascii="Times New Roman" w:hAnsi="Times New Roman" w:cs="Times New Roman"/>
          <w:sz w:val="28"/>
          <w:szCs w:val="28"/>
        </w:rPr>
        <w:t>2</w:t>
      </w:r>
      <w:r w:rsidR="00417B35" w:rsidRPr="00417B35">
        <w:rPr>
          <w:rFonts w:ascii="Times New Roman" w:hAnsi="Times New Roman" w:cs="Times New Roman"/>
          <w:sz w:val="28"/>
          <w:szCs w:val="28"/>
        </w:rPr>
        <w:t>/1</w:t>
      </w:r>
      <w:r w:rsidR="00A55CC8">
        <w:rPr>
          <w:rFonts w:ascii="Times New Roman" w:hAnsi="Times New Roman" w:cs="Times New Roman"/>
          <w:sz w:val="28"/>
          <w:szCs w:val="28"/>
        </w:rPr>
        <w:t>2+40/40</w:t>
      </w:r>
      <w:r w:rsidR="00417B35" w:rsidRPr="00417B35">
        <w:rPr>
          <w:rFonts w:ascii="Times New Roman" w:hAnsi="Times New Roman" w:cs="Times New Roman"/>
          <w:sz w:val="28"/>
          <w:szCs w:val="28"/>
        </w:rPr>
        <w:t>+8</w:t>
      </w:r>
      <w:r w:rsidR="00A55CC8">
        <w:rPr>
          <w:rFonts w:ascii="Times New Roman" w:hAnsi="Times New Roman" w:cs="Times New Roman"/>
          <w:sz w:val="28"/>
          <w:szCs w:val="28"/>
        </w:rPr>
        <w:t>5</w:t>
      </w:r>
      <w:r w:rsidR="00417B35" w:rsidRPr="00417B35">
        <w:rPr>
          <w:rFonts w:ascii="Times New Roman" w:hAnsi="Times New Roman" w:cs="Times New Roman"/>
          <w:sz w:val="28"/>
          <w:szCs w:val="28"/>
        </w:rPr>
        <w:t>/8</w:t>
      </w:r>
      <w:r w:rsidR="00A55CC8">
        <w:rPr>
          <w:rFonts w:ascii="Times New Roman" w:hAnsi="Times New Roman" w:cs="Times New Roman"/>
          <w:sz w:val="28"/>
          <w:szCs w:val="28"/>
        </w:rPr>
        <w:t>5</w:t>
      </w:r>
      <w:r w:rsidRPr="00417B35">
        <w:rPr>
          <w:rFonts w:ascii="Times New Roman" w:hAnsi="Times New Roman" w:cs="Times New Roman"/>
          <w:sz w:val="28"/>
          <w:szCs w:val="28"/>
        </w:rPr>
        <w:t>+</w:t>
      </w:r>
      <w:r w:rsidR="00A55CC8">
        <w:rPr>
          <w:rFonts w:ascii="Times New Roman" w:hAnsi="Times New Roman" w:cs="Times New Roman"/>
          <w:sz w:val="28"/>
          <w:szCs w:val="28"/>
        </w:rPr>
        <w:t>7</w:t>
      </w:r>
      <w:r w:rsidR="00417B35" w:rsidRPr="00417B35">
        <w:rPr>
          <w:rFonts w:ascii="Times New Roman" w:hAnsi="Times New Roman" w:cs="Times New Roman"/>
          <w:sz w:val="28"/>
          <w:szCs w:val="28"/>
        </w:rPr>
        <w:t>/</w:t>
      </w:r>
      <w:r w:rsidR="00A55CC8">
        <w:rPr>
          <w:rFonts w:ascii="Times New Roman" w:hAnsi="Times New Roman" w:cs="Times New Roman"/>
          <w:sz w:val="28"/>
          <w:szCs w:val="28"/>
        </w:rPr>
        <w:t>7</w:t>
      </w:r>
      <w:r w:rsidR="00417B35" w:rsidRPr="00417B35">
        <w:rPr>
          <w:rFonts w:ascii="Times New Roman" w:hAnsi="Times New Roman" w:cs="Times New Roman"/>
          <w:sz w:val="28"/>
          <w:szCs w:val="28"/>
        </w:rPr>
        <w:t>+60/60+1/1+1</w:t>
      </w:r>
      <w:r w:rsidR="00AF500F">
        <w:rPr>
          <w:rFonts w:ascii="Times New Roman" w:hAnsi="Times New Roman" w:cs="Times New Roman"/>
          <w:sz w:val="28"/>
          <w:szCs w:val="28"/>
        </w:rPr>
        <w:t>2</w:t>
      </w:r>
      <w:r w:rsidR="00417B35" w:rsidRPr="00417B35">
        <w:rPr>
          <w:rFonts w:ascii="Times New Roman" w:hAnsi="Times New Roman" w:cs="Times New Roman"/>
          <w:sz w:val="28"/>
          <w:szCs w:val="28"/>
        </w:rPr>
        <w:t>/1</w:t>
      </w:r>
      <w:r w:rsidR="00AF500F">
        <w:rPr>
          <w:rFonts w:ascii="Times New Roman" w:hAnsi="Times New Roman" w:cs="Times New Roman"/>
          <w:sz w:val="28"/>
          <w:szCs w:val="28"/>
        </w:rPr>
        <w:t>2</w:t>
      </w:r>
      <w:r w:rsidR="00417B35" w:rsidRPr="00417B35">
        <w:rPr>
          <w:rFonts w:ascii="Times New Roman" w:hAnsi="Times New Roman" w:cs="Times New Roman"/>
          <w:sz w:val="28"/>
          <w:szCs w:val="28"/>
        </w:rPr>
        <w:t>+</w:t>
      </w:r>
      <w:r w:rsidR="00AF500F">
        <w:rPr>
          <w:rFonts w:ascii="Times New Roman" w:hAnsi="Times New Roman" w:cs="Times New Roman"/>
          <w:sz w:val="28"/>
          <w:szCs w:val="28"/>
        </w:rPr>
        <w:t>64</w:t>
      </w:r>
      <w:r w:rsidR="00417B35" w:rsidRPr="00417B35">
        <w:rPr>
          <w:rFonts w:ascii="Times New Roman" w:hAnsi="Times New Roman" w:cs="Times New Roman"/>
          <w:sz w:val="28"/>
          <w:szCs w:val="28"/>
        </w:rPr>
        <w:t>/</w:t>
      </w:r>
      <w:r w:rsidR="00AF500F">
        <w:rPr>
          <w:rFonts w:ascii="Times New Roman" w:hAnsi="Times New Roman" w:cs="Times New Roman"/>
          <w:sz w:val="28"/>
          <w:szCs w:val="28"/>
        </w:rPr>
        <w:t>64</w:t>
      </w:r>
      <w:r w:rsidR="00417B35" w:rsidRPr="00417B35">
        <w:rPr>
          <w:rFonts w:ascii="Times New Roman" w:hAnsi="Times New Roman" w:cs="Times New Roman"/>
          <w:sz w:val="28"/>
          <w:szCs w:val="28"/>
        </w:rPr>
        <w:t>+</w:t>
      </w:r>
      <w:r w:rsidR="00E07868">
        <w:rPr>
          <w:rFonts w:ascii="Times New Roman" w:hAnsi="Times New Roman" w:cs="Times New Roman"/>
          <w:sz w:val="28"/>
          <w:szCs w:val="28"/>
        </w:rPr>
        <w:t>5,3</w:t>
      </w:r>
      <w:r w:rsidR="00417B35" w:rsidRPr="00417B35">
        <w:rPr>
          <w:rFonts w:ascii="Times New Roman" w:hAnsi="Times New Roman" w:cs="Times New Roman"/>
          <w:sz w:val="28"/>
          <w:szCs w:val="28"/>
        </w:rPr>
        <w:t>/</w:t>
      </w:r>
      <w:r w:rsidR="00E07868">
        <w:rPr>
          <w:rFonts w:ascii="Times New Roman" w:hAnsi="Times New Roman" w:cs="Times New Roman"/>
          <w:sz w:val="28"/>
          <w:szCs w:val="28"/>
        </w:rPr>
        <w:t>5,3</w:t>
      </w:r>
      <w:r w:rsidR="00417B35" w:rsidRPr="00417B35">
        <w:rPr>
          <w:rFonts w:ascii="Times New Roman" w:hAnsi="Times New Roman" w:cs="Times New Roman"/>
          <w:sz w:val="28"/>
          <w:szCs w:val="28"/>
        </w:rPr>
        <w:t>+</w:t>
      </w:r>
      <w:r w:rsidR="00AF500F">
        <w:rPr>
          <w:rFonts w:ascii="Times New Roman" w:hAnsi="Times New Roman" w:cs="Times New Roman"/>
          <w:sz w:val="28"/>
          <w:szCs w:val="28"/>
        </w:rPr>
        <w:t>64</w:t>
      </w:r>
      <w:r w:rsidRPr="00417B35">
        <w:rPr>
          <w:rFonts w:ascii="Times New Roman" w:hAnsi="Times New Roman" w:cs="Times New Roman"/>
          <w:sz w:val="28"/>
          <w:szCs w:val="28"/>
        </w:rPr>
        <w:t>/</w:t>
      </w:r>
      <w:r w:rsidR="00AF500F">
        <w:rPr>
          <w:rFonts w:ascii="Times New Roman" w:hAnsi="Times New Roman" w:cs="Times New Roman"/>
          <w:sz w:val="28"/>
          <w:szCs w:val="28"/>
        </w:rPr>
        <w:t>64</w:t>
      </w:r>
      <w:r w:rsidR="00417B35" w:rsidRPr="00417B35">
        <w:rPr>
          <w:rFonts w:ascii="Times New Roman" w:hAnsi="Times New Roman" w:cs="Times New Roman"/>
          <w:sz w:val="28"/>
          <w:szCs w:val="28"/>
        </w:rPr>
        <w:t>+</w:t>
      </w:r>
      <w:r w:rsidR="00AF500F">
        <w:rPr>
          <w:rFonts w:ascii="Times New Roman" w:hAnsi="Times New Roman" w:cs="Times New Roman"/>
          <w:sz w:val="28"/>
          <w:szCs w:val="28"/>
        </w:rPr>
        <w:t>75</w:t>
      </w:r>
      <w:r w:rsidR="00417B35" w:rsidRPr="00417B35">
        <w:rPr>
          <w:rFonts w:ascii="Times New Roman" w:hAnsi="Times New Roman" w:cs="Times New Roman"/>
          <w:sz w:val="28"/>
          <w:szCs w:val="28"/>
        </w:rPr>
        <w:t>/</w:t>
      </w:r>
      <w:r w:rsidR="00AF500F">
        <w:rPr>
          <w:rFonts w:ascii="Times New Roman" w:hAnsi="Times New Roman" w:cs="Times New Roman"/>
          <w:sz w:val="28"/>
          <w:szCs w:val="28"/>
        </w:rPr>
        <w:t>75</w:t>
      </w:r>
      <w:bookmarkStart w:id="0" w:name="_GoBack"/>
      <w:bookmarkEnd w:id="0"/>
      <w:r w:rsidRPr="00417B35">
        <w:rPr>
          <w:rFonts w:ascii="Times New Roman" w:hAnsi="Times New Roman" w:cs="Times New Roman"/>
          <w:sz w:val="28"/>
          <w:szCs w:val="28"/>
        </w:rPr>
        <w:t xml:space="preserve"> </w:t>
      </w:r>
      <w:r w:rsidR="00417B35" w:rsidRPr="00417B35">
        <w:rPr>
          <w:rFonts w:ascii="Times New Roman" w:hAnsi="Times New Roman" w:cs="Times New Roman"/>
          <w:sz w:val="28"/>
          <w:szCs w:val="28"/>
        </w:rPr>
        <w:t>)/15</w:t>
      </w:r>
      <w:r w:rsidRPr="00417B35">
        <w:rPr>
          <w:rFonts w:ascii="Times New Roman" w:hAnsi="Times New Roman" w:cs="Times New Roman"/>
          <w:sz w:val="28"/>
          <w:szCs w:val="28"/>
        </w:rPr>
        <w:t xml:space="preserve"> = </w:t>
      </w:r>
      <w:r w:rsidR="00655C72">
        <w:rPr>
          <w:rFonts w:ascii="Times New Roman" w:hAnsi="Times New Roman" w:cs="Times New Roman"/>
          <w:sz w:val="28"/>
          <w:szCs w:val="28"/>
        </w:rPr>
        <w:t>1</w:t>
      </w:r>
      <w:r w:rsidRPr="00417B35">
        <w:rPr>
          <w:rFonts w:ascii="Times New Roman" w:hAnsi="Times New Roman" w:cs="Times New Roman"/>
          <w:sz w:val="28"/>
          <w:szCs w:val="28"/>
        </w:rPr>
        <w:t>,00</w:t>
      </w:r>
    </w:p>
    <w:p w:rsidR="00417B35" w:rsidRPr="00417B35" w:rsidRDefault="00417B35" w:rsidP="00CF6944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CF6944" w:rsidRPr="00417B35" w:rsidRDefault="00CF6944" w:rsidP="00CF6944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17B35">
        <w:rPr>
          <w:rFonts w:ascii="Times New Roman" w:hAnsi="Times New Roman" w:cs="Times New Roman"/>
          <w:sz w:val="28"/>
          <w:szCs w:val="28"/>
          <w:lang w:val="en-US"/>
        </w:rPr>
        <w:t>Q</w:t>
      </w:r>
      <w:r w:rsidRPr="00417B35">
        <w:rPr>
          <w:rFonts w:ascii="Times New Roman" w:hAnsi="Times New Roman" w:cs="Times New Roman"/>
          <w:sz w:val="28"/>
          <w:szCs w:val="28"/>
        </w:rPr>
        <w:t>2=</w:t>
      </w:r>
      <w:r w:rsidR="00655C72">
        <w:rPr>
          <w:rFonts w:ascii="Times New Roman" w:hAnsi="Times New Roman" w:cs="Times New Roman"/>
          <w:sz w:val="28"/>
          <w:szCs w:val="28"/>
        </w:rPr>
        <w:t>1</w:t>
      </w:r>
      <w:proofErr w:type="gramStart"/>
      <w:r w:rsidRPr="00417B35">
        <w:rPr>
          <w:rFonts w:ascii="Times New Roman" w:hAnsi="Times New Roman" w:cs="Times New Roman"/>
          <w:sz w:val="28"/>
          <w:szCs w:val="28"/>
        </w:rPr>
        <w:t>,00</w:t>
      </w:r>
      <w:proofErr w:type="gramEnd"/>
    </w:p>
    <w:p w:rsidR="00CF6944" w:rsidRPr="00091E8E" w:rsidRDefault="00CF6944" w:rsidP="00CF6944">
      <w:pPr>
        <w:spacing w:after="0" w:line="240" w:lineRule="atLeast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CF6944" w:rsidRPr="00417B35" w:rsidRDefault="00CF6944" w:rsidP="00CF6944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17B35">
        <w:rPr>
          <w:rFonts w:ascii="Times New Roman" w:hAnsi="Times New Roman" w:cs="Times New Roman"/>
          <w:sz w:val="28"/>
          <w:szCs w:val="28"/>
        </w:rPr>
        <w:t xml:space="preserve">По шкале оценки полноты финансирования (таблица 2, приложения </w:t>
      </w:r>
      <w:r w:rsidR="00655C72">
        <w:rPr>
          <w:rFonts w:ascii="Times New Roman" w:hAnsi="Times New Roman" w:cs="Times New Roman"/>
          <w:sz w:val="28"/>
          <w:szCs w:val="28"/>
        </w:rPr>
        <w:t>6</w:t>
      </w:r>
      <w:r w:rsidRPr="00417B35">
        <w:rPr>
          <w:rFonts w:ascii="Times New Roman" w:hAnsi="Times New Roman" w:cs="Times New Roman"/>
          <w:sz w:val="28"/>
          <w:szCs w:val="28"/>
        </w:rPr>
        <w:t xml:space="preserve"> к Постановлению Администрации муниципального района Похвис</w:t>
      </w:r>
      <w:r w:rsidR="00655C72">
        <w:rPr>
          <w:rFonts w:ascii="Times New Roman" w:hAnsi="Times New Roman" w:cs="Times New Roman"/>
          <w:sz w:val="28"/>
          <w:szCs w:val="28"/>
        </w:rPr>
        <w:t xml:space="preserve">тневский Самарской области от 19.03.19 </w:t>
      </w:r>
      <w:r w:rsidRPr="00417B35">
        <w:rPr>
          <w:rFonts w:ascii="Times New Roman" w:hAnsi="Times New Roman" w:cs="Times New Roman"/>
          <w:sz w:val="28"/>
          <w:szCs w:val="28"/>
        </w:rPr>
        <w:t>г. №</w:t>
      </w:r>
      <w:r w:rsidR="00655C72">
        <w:rPr>
          <w:rFonts w:ascii="Times New Roman" w:hAnsi="Times New Roman" w:cs="Times New Roman"/>
          <w:sz w:val="28"/>
          <w:szCs w:val="28"/>
        </w:rPr>
        <w:t>1</w:t>
      </w:r>
      <w:r w:rsidRPr="00417B35">
        <w:rPr>
          <w:rFonts w:ascii="Times New Roman" w:hAnsi="Times New Roman" w:cs="Times New Roman"/>
          <w:sz w:val="28"/>
          <w:szCs w:val="28"/>
        </w:rPr>
        <w:t>9</w:t>
      </w:r>
      <w:r w:rsidR="00655C72">
        <w:rPr>
          <w:rFonts w:ascii="Times New Roman" w:hAnsi="Times New Roman" w:cs="Times New Roman"/>
          <w:sz w:val="28"/>
          <w:szCs w:val="28"/>
        </w:rPr>
        <w:t>3</w:t>
      </w:r>
      <w:r w:rsidRPr="00417B35">
        <w:rPr>
          <w:rFonts w:ascii="Times New Roman" w:hAnsi="Times New Roman" w:cs="Times New Roman"/>
          <w:sz w:val="28"/>
          <w:szCs w:val="28"/>
        </w:rPr>
        <w:t>):</w:t>
      </w:r>
    </w:p>
    <w:p w:rsidR="00CF6944" w:rsidRPr="00091E8E" w:rsidRDefault="00CF6944" w:rsidP="00CF6944">
      <w:pPr>
        <w:spacing w:after="0" w:line="240" w:lineRule="atLeast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465656" w:rsidRPr="00417B35" w:rsidRDefault="00CF6944" w:rsidP="00CF6944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17B35">
        <w:rPr>
          <w:rFonts w:ascii="Times New Roman" w:hAnsi="Times New Roman" w:cs="Times New Roman"/>
          <w:sz w:val="28"/>
          <w:szCs w:val="28"/>
        </w:rPr>
        <w:t>1,00=1,00&lt;1,05 – высокая результативность</w:t>
      </w:r>
    </w:p>
    <w:p w:rsidR="00465656" w:rsidRPr="00091E8E" w:rsidRDefault="00465656" w:rsidP="00465656">
      <w:pPr>
        <w:spacing w:after="0" w:line="240" w:lineRule="atLeast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CF6944" w:rsidRDefault="00CF6944" w:rsidP="00465656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17B35">
        <w:rPr>
          <w:rFonts w:ascii="Times New Roman" w:hAnsi="Times New Roman" w:cs="Times New Roman"/>
          <w:sz w:val="28"/>
          <w:szCs w:val="28"/>
        </w:rPr>
        <w:t xml:space="preserve">3. Оценка эффективности реализации муниципальной программы в </w:t>
      </w:r>
      <w:r w:rsidR="00091E8E" w:rsidRPr="00417B35">
        <w:rPr>
          <w:rFonts w:ascii="Times New Roman" w:hAnsi="Times New Roman" w:cs="Times New Roman"/>
          <w:sz w:val="28"/>
          <w:szCs w:val="28"/>
        </w:rPr>
        <w:t>отчётном</w:t>
      </w:r>
      <w:r w:rsidRPr="00417B35">
        <w:rPr>
          <w:rFonts w:ascii="Times New Roman" w:hAnsi="Times New Roman" w:cs="Times New Roman"/>
          <w:sz w:val="28"/>
          <w:szCs w:val="28"/>
        </w:rPr>
        <w:t xml:space="preserve"> году.</w:t>
      </w:r>
    </w:p>
    <w:p w:rsidR="00E22A71" w:rsidRPr="00E22A71" w:rsidRDefault="00E22A71" w:rsidP="00465656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993C25" w:rsidRDefault="00E22A71" w:rsidP="00465656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формами 1 и 2</w:t>
      </w:r>
      <w:r w:rsidR="005824D1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муниципальная программа «</w:t>
      </w:r>
      <w:r w:rsidRPr="00E22A71">
        <w:rPr>
          <w:rFonts w:ascii="Times New Roman" w:hAnsi="Times New Roman" w:cs="Times New Roman"/>
          <w:sz w:val="28"/>
          <w:szCs w:val="28"/>
        </w:rPr>
        <w:t>Развитие детских и молодежных организаций в муниципальн</w:t>
      </w:r>
      <w:r w:rsidR="00FA41FA">
        <w:rPr>
          <w:rFonts w:ascii="Times New Roman" w:hAnsi="Times New Roman" w:cs="Times New Roman"/>
          <w:sz w:val="28"/>
          <w:szCs w:val="28"/>
        </w:rPr>
        <w:t>ом районе Похвистневский на 2021 -2025</w:t>
      </w:r>
      <w:r w:rsidRPr="00E22A71">
        <w:rPr>
          <w:rFonts w:ascii="Times New Roman" w:hAnsi="Times New Roman" w:cs="Times New Roman"/>
          <w:sz w:val="28"/>
          <w:szCs w:val="28"/>
        </w:rPr>
        <w:t xml:space="preserve"> г.</w:t>
      </w:r>
      <w:r>
        <w:rPr>
          <w:rFonts w:ascii="Times New Roman" w:hAnsi="Times New Roman" w:cs="Times New Roman"/>
          <w:sz w:val="28"/>
          <w:szCs w:val="28"/>
        </w:rPr>
        <w:t>»</w:t>
      </w:r>
      <w:r w:rsidR="00993C25" w:rsidRPr="00E22A71">
        <w:rPr>
          <w:rFonts w:ascii="Times New Roman" w:hAnsi="Times New Roman" w:cs="Times New Roman"/>
          <w:sz w:val="28"/>
          <w:szCs w:val="28"/>
        </w:rPr>
        <w:t xml:space="preserve"> </w:t>
      </w:r>
      <w:r w:rsidR="00FA41FA">
        <w:rPr>
          <w:rFonts w:ascii="Times New Roman" w:hAnsi="Times New Roman" w:cs="Times New Roman"/>
          <w:sz w:val="28"/>
          <w:szCs w:val="28"/>
        </w:rPr>
        <w:t>по результатам 2021</w:t>
      </w:r>
      <w:r>
        <w:rPr>
          <w:rFonts w:ascii="Times New Roman" w:hAnsi="Times New Roman" w:cs="Times New Roman"/>
          <w:sz w:val="28"/>
          <w:szCs w:val="28"/>
        </w:rPr>
        <w:t xml:space="preserve"> года имеет </w:t>
      </w:r>
      <w:r w:rsidR="00993C25" w:rsidRPr="00417B35">
        <w:rPr>
          <w:rFonts w:ascii="Times New Roman" w:hAnsi="Times New Roman" w:cs="Times New Roman"/>
          <w:sz w:val="28"/>
          <w:szCs w:val="28"/>
        </w:rPr>
        <w:t>высок</w:t>
      </w:r>
      <w:r>
        <w:rPr>
          <w:rFonts w:ascii="Times New Roman" w:hAnsi="Times New Roman" w:cs="Times New Roman"/>
          <w:sz w:val="28"/>
          <w:szCs w:val="28"/>
        </w:rPr>
        <w:t>ий</w:t>
      </w:r>
      <w:r w:rsidR="00993C25" w:rsidRPr="00417B3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уровень э</w:t>
      </w:r>
      <w:r w:rsidR="00993C25" w:rsidRPr="00417B35">
        <w:rPr>
          <w:rFonts w:ascii="Times New Roman" w:hAnsi="Times New Roman" w:cs="Times New Roman"/>
          <w:sz w:val="28"/>
          <w:szCs w:val="28"/>
        </w:rPr>
        <w:t>ффективност</w:t>
      </w:r>
      <w:r>
        <w:rPr>
          <w:rFonts w:ascii="Times New Roman" w:hAnsi="Times New Roman" w:cs="Times New Roman"/>
          <w:sz w:val="28"/>
          <w:szCs w:val="28"/>
        </w:rPr>
        <w:t>и</w:t>
      </w:r>
      <w:r w:rsidR="00993C25" w:rsidRPr="00417B35">
        <w:rPr>
          <w:rFonts w:ascii="Times New Roman" w:hAnsi="Times New Roman" w:cs="Times New Roman"/>
          <w:sz w:val="28"/>
          <w:szCs w:val="28"/>
        </w:rPr>
        <w:t xml:space="preserve"> муниципальной программы.</w:t>
      </w:r>
    </w:p>
    <w:p w:rsidR="00C9612F" w:rsidRDefault="00C9612F" w:rsidP="00465656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C9612F" w:rsidRPr="00417B35" w:rsidRDefault="00C9612F" w:rsidP="00465656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связи с высокой социальной значимостью рекомендуем продолжить реализацию муниципальной программы «Развитие детских и молодежных организаций в муниципальном районе Похвистневский на 2021-2025гг.»</w:t>
      </w:r>
    </w:p>
    <w:p w:rsidR="00457AFD" w:rsidRPr="00091E8E" w:rsidRDefault="00457AFD">
      <w:pPr>
        <w:rPr>
          <w:color w:val="FF0000"/>
        </w:rPr>
      </w:pPr>
    </w:p>
    <w:sectPr w:rsidR="00457AFD" w:rsidRPr="00091E8E" w:rsidSect="003D2A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5656"/>
    <w:rsid w:val="00091E8E"/>
    <w:rsid w:val="002F0AD2"/>
    <w:rsid w:val="00311431"/>
    <w:rsid w:val="00326F97"/>
    <w:rsid w:val="003D2A11"/>
    <w:rsid w:val="003F26FB"/>
    <w:rsid w:val="00417B35"/>
    <w:rsid w:val="00440882"/>
    <w:rsid w:val="00457AFD"/>
    <w:rsid w:val="00465656"/>
    <w:rsid w:val="004A1C34"/>
    <w:rsid w:val="005567B0"/>
    <w:rsid w:val="005824D1"/>
    <w:rsid w:val="00655C72"/>
    <w:rsid w:val="006B133C"/>
    <w:rsid w:val="00710E9A"/>
    <w:rsid w:val="00993C25"/>
    <w:rsid w:val="00A02CBE"/>
    <w:rsid w:val="00A55CC8"/>
    <w:rsid w:val="00A57548"/>
    <w:rsid w:val="00A622A2"/>
    <w:rsid w:val="00AA0353"/>
    <w:rsid w:val="00AF500F"/>
    <w:rsid w:val="00C65852"/>
    <w:rsid w:val="00C9612F"/>
    <w:rsid w:val="00CF6944"/>
    <w:rsid w:val="00DA659C"/>
    <w:rsid w:val="00E07868"/>
    <w:rsid w:val="00E22A71"/>
    <w:rsid w:val="00E810B5"/>
    <w:rsid w:val="00FA4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5271596-AFE4-4641-987E-1AB3B80783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2A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658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6585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706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218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Евгений</cp:lastModifiedBy>
  <cp:revision>6</cp:revision>
  <cp:lastPrinted>2018-02-26T12:27:00Z</cp:lastPrinted>
  <dcterms:created xsi:type="dcterms:W3CDTF">2021-03-11T09:41:00Z</dcterms:created>
  <dcterms:modified xsi:type="dcterms:W3CDTF">2022-02-10T12:49:00Z</dcterms:modified>
</cp:coreProperties>
</file>