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CF5F8A" w:rsidRPr="00CF5F8A" w:rsidTr="00CF6CE2">
        <w:trPr>
          <w:trHeight w:val="728"/>
        </w:trPr>
        <w:tc>
          <w:tcPr>
            <w:tcW w:w="4518" w:type="dxa"/>
            <w:vMerge w:val="restart"/>
            <w:hideMark/>
          </w:tcPr>
          <w:p w:rsidR="00CF5F8A" w:rsidRPr="00CF5F8A" w:rsidRDefault="00CF5F8A" w:rsidP="00CF6CE2">
            <w:pPr>
              <w:ind w:right="-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F8A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216E5AE" wp14:editId="7376410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5F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CF5F8A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F5F8A" w:rsidRPr="00CF5F8A" w:rsidRDefault="00CF5F8A" w:rsidP="00CF6CE2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F8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F5F8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F5F8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F5F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CF5F8A" w:rsidRPr="00CF5F8A" w:rsidRDefault="00CF5F8A" w:rsidP="00CF6CE2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CF5F8A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F5F8A" w:rsidRPr="002C7CCB" w:rsidRDefault="00CF5F8A" w:rsidP="00CF6CE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5F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766535" w:rsidRPr="002C7C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31.12.2019</w:t>
            </w:r>
            <w:r w:rsidRPr="002C7C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№ </w:t>
            </w:r>
            <w:r w:rsidR="00766535" w:rsidRPr="002C7C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1032</w:t>
            </w:r>
          </w:p>
          <w:p w:rsidR="00CF5F8A" w:rsidRPr="00CF5F8A" w:rsidRDefault="00CF5F8A" w:rsidP="00CF6CE2">
            <w:pPr>
              <w:shd w:val="clear" w:color="auto" w:fill="FFFFFF"/>
              <w:spacing w:before="252"/>
              <w:rPr>
                <w:rFonts w:ascii="Times New Roman" w:hAnsi="Times New Roman" w:cs="Times New Roman"/>
              </w:rPr>
            </w:pPr>
            <w:r w:rsidRPr="00CF5F8A">
              <w:rPr>
                <w:rFonts w:ascii="Times New Roman" w:hAnsi="Times New Roman" w:cs="Times New Roman"/>
                <w:spacing w:val="-3"/>
              </w:rPr>
              <w:t xml:space="preserve">                            г. Похвистнево</w:t>
            </w:r>
          </w:p>
          <w:p w:rsidR="00CF5F8A" w:rsidRPr="00CF5F8A" w:rsidRDefault="00CF5F8A" w:rsidP="00CF6CE2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F5F8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AAA0E27" wp14:editId="08EDA8D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CF5F8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072FC33" wp14:editId="7641FDED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CF5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5F8A" w:rsidRPr="00CF5F8A" w:rsidTr="00CF6CE2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CF5F8A" w:rsidRPr="00CF5F8A" w:rsidRDefault="00CF5F8A" w:rsidP="00CF6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F8A" w:rsidRDefault="00CF5F8A" w:rsidP="00CF5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F8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F5F8A" w:rsidRDefault="00CF5F8A" w:rsidP="00CF5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F8A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Программы Администрации</w:t>
      </w:r>
    </w:p>
    <w:p w:rsidR="00CF5F8A" w:rsidRDefault="00CF5F8A" w:rsidP="00CF5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F8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CF5F8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CF5F8A" w:rsidRDefault="00CF5F8A" w:rsidP="00CF5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F8A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>
        <w:rPr>
          <w:rFonts w:ascii="Times New Roman" w:hAnsi="Times New Roman" w:cs="Times New Roman"/>
          <w:sz w:val="24"/>
          <w:szCs w:val="24"/>
        </w:rPr>
        <w:t>по повышению эффективности</w:t>
      </w:r>
    </w:p>
    <w:p w:rsidR="0003604D" w:rsidRDefault="00CF5F8A" w:rsidP="00CF5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общественными финансами</w:t>
      </w:r>
    </w:p>
    <w:p w:rsidR="0003604D" w:rsidRDefault="0003604D" w:rsidP="000360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F8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CF5F8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CF5F8A" w:rsidRPr="00CF5F8A" w:rsidRDefault="0003604D" w:rsidP="00CF5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F8A">
        <w:rPr>
          <w:rFonts w:ascii="Times New Roman" w:hAnsi="Times New Roman" w:cs="Times New Roman"/>
          <w:sz w:val="24"/>
          <w:szCs w:val="24"/>
        </w:rPr>
        <w:t>Самарской области</w:t>
      </w:r>
      <w:r w:rsidR="00CF5F8A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5F8A">
        <w:rPr>
          <w:rFonts w:ascii="Times New Roman" w:hAnsi="Times New Roman" w:cs="Times New Roman"/>
          <w:sz w:val="24"/>
          <w:szCs w:val="24"/>
        </w:rPr>
        <w:t>период до 2024 года</w:t>
      </w:r>
    </w:p>
    <w:p w:rsidR="00CF5F8A" w:rsidRPr="00CF5F8A" w:rsidRDefault="00CF5F8A" w:rsidP="00CF5F8A">
      <w:pPr>
        <w:rPr>
          <w:rFonts w:ascii="Times New Roman" w:hAnsi="Times New Roman" w:cs="Times New Roman"/>
          <w:sz w:val="24"/>
          <w:szCs w:val="24"/>
        </w:rPr>
      </w:pPr>
    </w:p>
    <w:p w:rsidR="00CF5F8A" w:rsidRPr="00CC46EC" w:rsidRDefault="00CF5F8A" w:rsidP="00CC46EC">
      <w:pPr>
        <w:jc w:val="both"/>
        <w:rPr>
          <w:rFonts w:ascii="Times New Roman" w:hAnsi="Times New Roman" w:cs="Times New Roman"/>
          <w:sz w:val="28"/>
          <w:szCs w:val="28"/>
        </w:rPr>
      </w:pPr>
      <w:r w:rsidRPr="00CF5F8A">
        <w:rPr>
          <w:rFonts w:ascii="Times New Roman" w:hAnsi="Times New Roman" w:cs="Times New Roman"/>
        </w:rPr>
        <w:t xml:space="preserve">  </w:t>
      </w:r>
      <w:r w:rsidRPr="00CF5F8A">
        <w:rPr>
          <w:rFonts w:ascii="Times New Roman" w:hAnsi="Times New Roman" w:cs="Times New Roman"/>
        </w:rPr>
        <w:tab/>
      </w:r>
      <w:r w:rsidR="00CC46EC" w:rsidRPr="00CC46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="00CC46EC" w:rsidRPr="00CC46EC">
          <w:rPr>
            <w:rFonts w:ascii="Times New Roman" w:hAnsi="Times New Roman" w:cs="Times New Roman"/>
            <w:color w:val="0000FF"/>
            <w:sz w:val="28"/>
            <w:szCs w:val="28"/>
          </w:rPr>
          <w:t>Концепцией</w:t>
        </w:r>
      </w:hyperlink>
      <w:r w:rsidR="00CC46EC" w:rsidRPr="00CC46EC">
        <w:rPr>
          <w:rFonts w:ascii="Times New Roman" w:hAnsi="Times New Roman" w:cs="Times New Roman"/>
          <w:sz w:val="28"/>
          <w:szCs w:val="28"/>
        </w:rPr>
        <w:t xml:space="preserve"> повышения эффективности бюджетных расходов в 2019 - 2024 годах, утвержденной </w:t>
      </w:r>
      <w:hyperlink r:id="rId8" w:history="1">
        <w:r w:rsidR="00CC46EC" w:rsidRPr="00CC46EC">
          <w:rPr>
            <w:rFonts w:ascii="Times New Roman" w:hAnsi="Times New Roman" w:cs="Times New Roman"/>
            <w:color w:val="0000FF"/>
            <w:sz w:val="28"/>
            <w:szCs w:val="28"/>
          </w:rPr>
          <w:t>распоряжением</w:t>
        </w:r>
      </w:hyperlink>
      <w:r w:rsidR="00CC46EC" w:rsidRPr="00CC46EC">
        <w:rPr>
          <w:rFonts w:ascii="Times New Roman" w:hAnsi="Times New Roman" w:cs="Times New Roman"/>
          <w:sz w:val="28"/>
          <w:szCs w:val="28"/>
        </w:rPr>
        <w:t xml:space="preserve"> Правительства Росси</w:t>
      </w:r>
      <w:r w:rsidR="0003604D">
        <w:rPr>
          <w:rFonts w:ascii="Times New Roman" w:hAnsi="Times New Roman" w:cs="Times New Roman"/>
          <w:sz w:val="28"/>
          <w:szCs w:val="28"/>
        </w:rPr>
        <w:t>йской Федерации от 31.01.2019 №</w:t>
      </w:r>
      <w:r w:rsidR="00CC46EC" w:rsidRPr="00CC46EC">
        <w:rPr>
          <w:rFonts w:ascii="Times New Roman" w:hAnsi="Times New Roman" w:cs="Times New Roman"/>
          <w:sz w:val="28"/>
          <w:szCs w:val="28"/>
        </w:rPr>
        <w:t xml:space="preserve">117-р, Постановлением Правительства Самарской области от 09.09.2019 №626, </w:t>
      </w:r>
      <w:r w:rsidRPr="00CC46E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CC46E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46EC">
        <w:rPr>
          <w:rFonts w:ascii="Times New Roman" w:hAnsi="Times New Roman" w:cs="Times New Roman"/>
          <w:sz w:val="28"/>
          <w:szCs w:val="28"/>
        </w:rPr>
        <w:t xml:space="preserve"> </w:t>
      </w:r>
      <w:r w:rsidR="0003604D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CF5F8A" w:rsidRPr="00CF5F8A" w:rsidRDefault="00CF5F8A" w:rsidP="00CF5F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5F8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F5F8A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CC46EC" w:rsidRPr="00CC46EC" w:rsidRDefault="00CF5F8A" w:rsidP="00CC46E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46EC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C46EC" w:rsidRPr="00CC46EC">
        <w:rPr>
          <w:rFonts w:ascii="Times New Roman" w:hAnsi="Times New Roman" w:cs="Times New Roman"/>
          <w:sz w:val="28"/>
          <w:szCs w:val="28"/>
        </w:rPr>
        <w:t xml:space="preserve">прилагаемую </w:t>
      </w:r>
      <w:hyperlink w:anchor="P37" w:history="1">
        <w:r w:rsidR="00CC46EC" w:rsidRPr="00CC46EC">
          <w:rPr>
            <w:rFonts w:ascii="Times New Roman" w:hAnsi="Times New Roman" w:cs="Times New Roman"/>
            <w:color w:val="0000FF"/>
            <w:sz w:val="28"/>
            <w:szCs w:val="28"/>
          </w:rPr>
          <w:t>Программу</w:t>
        </w:r>
      </w:hyperlink>
      <w:r w:rsidR="00CC46EC" w:rsidRPr="00CC46EC">
        <w:rPr>
          <w:rFonts w:ascii="Times New Roman" w:hAnsi="Times New Roman" w:cs="Times New Roman"/>
          <w:sz w:val="28"/>
          <w:szCs w:val="28"/>
        </w:rPr>
        <w:t xml:space="preserve"> </w:t>
      </w:r>
      <w:r w:rsidR="00CF6CE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CF6CE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C46EC" w:rsidRPr="00CC46EC">
        <w:rPr>
          <w:rFonts w:ascii="Times New Roman" w:hAnsi="Times New Roman" w:cs="Times New Roman"/>
          <w:sz w:val="28"/>
          <w:szCs w:val="28"/>
        </w:rPr>
        <w:t xml:space="preserve"> Самарской области по повышению эффективности управления общественными финансами </w:t>
      </w:r>
      <w:r w:rsidR="000360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03604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3604D" w:rsidRPr="00CC46E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CC46EC" w:rsidRPr="00CC46EC">
        <w:rPr>
          <w:rFonts w:ascii="Times New Roman" w:hAnsi="Times New Roman" w:cs="Times New Roman"/>
          <w:sz w:val="28"/>
          <w:szCs w:val="28"/>
        </w:rPr>
        <w:t>на период до 2024 года.</w:t>
      </w:r>
    </w:p>
    <w:p w:rsidR="00CC46EC" w:rsidRPr="00CC46EC" w:rsidRDefault="00CC46EC" w:rsidP="00CC46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C46E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C46E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46E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03604D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Pr="00CC46EC">
        <w:rPr>
          <w:rFonts w:ascii="Times New Roman" w:hAnsi="Times New Roman" w:cs="Times New Roman"/>
          <w:sz w:val="28"/>
          <w:szCs w:val="28"/>
        </w:rPr>
        <w:t>управлени</w:t>
      </w:r>
      <w:r w:rsidR="0003604D">
        <w:rPr>
          <w:rFonts w:ascii="Times New Roman" w:hAnsi="Times New Roman" w:cs="Times New Roman"/>
          <w:sz w:val="28"/>
          <w:szCs w:val="28"/>
        </w:rPr>
        <w:t>е</w:t>
      </w:r>
      <w:r w:rsidRPr="00CC46EC">
        <w:rPr>
          <w:rFonts w:ascii="Times New Roman" w:hAnsi="Times New Roman" w:cs="Times New Roman"/>
          <w:sz w:val="28"/>
          <w:szCs w:val="28"/>
        </w:rPr>
        <w:t xml:space="preserve"> </w:t>
      </w:r>
      <w:r w:rsidR="0003604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03604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46EC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CF5F8A" w:rsidRPr="00CC46EC" w:rsidRDefault="00CC46EC" w:rsidP="00CC46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C46EC">
        <w:rPr>
          <w:rFonts w:ascii="Times New Roman" w:hAnsi="Times New Roman" w:cs="Times New Roman"/>
          <w:sz w:val="28"/>
          <w:szCs w:val="28"/>
        </w:rPr>
        <w:t>3</w:t>
      </w:r>
      <w:r w:rsidR="00CF5F8A" w:rsidRPr="00CC46EC">
        <w:rPr>
          <w:rFonts w:ascii="Times New Roman" w:hAnsi="Times New Roman" w:cs="Times New Roman"/>
          <w:sz w:val="28"/>
          <w:szCs w:val="28"/>
        </w:rPr>
        <w:t>. Настоящее  Постановление вступает в силу со дня его подписания и подлежит размещению на сайте Администрации района в сети Интернет.</w:t>
      </w:r>
    </w:p>
    <w:p w:rsidR="00CF5F8A" w:rsidRPr="00CC46EC" w:rsidRDefault="00CF5F8A" w:rsidP="00CC46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F8A" w:rsidRPr="00CF5F8A" w:rsidRDefault="00CF5F8A" w:rsidP="00CF5F8A">
      <w:pPr>
        <w:ind w:firstLine="708"/>
        <w:jc w:val="both"/>
        <w:rPr>
          <w:rFonts w:ascii="Times New Roman" w:hAnsi="Times New Roman" w:cs="Times New Roman"/>
        </w:rPr>
      </w:pPr>
      <w:r w:rsidRPr="00CF5F8A">
        <w:rPr>
          <w:rFonts w:ascii="Times New Roman" w:hAnsi="Times New Roman" w:cs="Times New Roman"/>
          <w:sz w:val="28"/>
          <w:szCs w:val="28"/>
        </w:rPr>
        <w:t xml:space="preserve">    Глава района                                                   Ю.Ф. Рябов</w:t>
      </w:r>
    </w:p>
    <w:p w:rsidR="00F72B20" w:rsidRDefault="00F72B20">
      <w:pPr>
        <w:spacing w:after="1" w:line="220" w:lineRule="atLeast"/>
        <w:jc w:val="both"/>
      </w:pPr>
    </w:p>
    <w:p w:rsidR="00754BA3" w:rsidRDefault="00754BA3">
      <w:pPr>
        <w:spacing w:after="1" w:line="220" w:lineRule="atLeast"/>
        <w:jc w:val="both"/>
      </w:pPr>
    </w:p>
    <w:p w:rsidR="00754BA3" w:rsidRDefault="00754BA3">
      <w:pPr>
        <w:spacing w:after="1" w:line="220" w:lineRule="atLeast"/>
        <w:jc w:val="both"/>
      </w:pPr>
    </w:p>
    <w:p w:rsidR="00F72B20" w:rsidRPr="008F1DD1" w:rsidRDefault="00F72B20">
      <w:pPr>
        <w:spacing w:after="1" w:line="220" w:lineRule="atLeast"/>
        <w:jc w:val="right"/>
        <w:outlineLvl w:val="0"/>
        <w:rPr>
          <w:rFonts w:ascii="Times New Roman" w:hAnsi="Times New Roman" w:cs="Times New Roman"/>
        </w:rPr>
      </w:pPr>
      <w:r w:rsidRPr="008F1DD1">
        <w:rPr>
          <w:rFonts w:ascii="Times New Roman" w:hAnsi="Times New Roman" w:cs="Times New Roman"/>
        </w:rPr>
        <w:t>Утверждена</w:t>
      </w:r>
    </w:p>
    <w:p w:rsidR="00F72B20" w:rsidRPr="008F1DD1" w:rsidRDefault="00F72B20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8F1DD1">
        <w:rPr>
          <w:rFonts w:ascii="Times New Roman" w:hAnsi="Times New Roman" w:cs="Times New Roman"/>
        </w:rPr>
        <w:t>Постановлением</w:t>
      </w:r>
    </w:p>
    <w:p w:rsidR="00754BA3" w:rsidRPr="008F1DD1" w:rsidRDefault="00754BA3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8F1DD1">
        <w:rPr>
          <w:rFonts w:ascii="Times New Roman" w:hAnsi="Times New Roman" w:cs="Times New Roman"/>
        </w:rPr>
        <w:t>Администрации муниципального района</w:t>
      </w:r>
    </w:p>
    <w:p w:rsidR="00F72B20" w:rsidRPr="008F1DD1" w:rsidRDefault="00754BA3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8F1DD1">
        <w:rPr>
          <w:rFonts w:ascii="Times New Roman" w:hAnsi="Times New Roman" w:cs="Times New Roman"/>
        </w:rPr>
        <w:t xml:space="preserve"> </w:t>
      </w:r>
      <w:proofErr w:type="spellStart"/>
      <w:r w:rsidRPr="008F1DD1">
        <w:rPr>
          <w:rFonts w:ascii="Times New Roman" w:hAnsi="Times New Roman" w:cs="Times New Roman"/>
        </w:rPr>
        <w:t>Похвистневский</w:t>
      </w:r>
      <w:proofErr w:type="spellEnd"/>
      <w:r w:rsidR="00F72B20" w:rsidRPr="008F1DD1">
        <w:rPr>
          <w:rFonts w:ascii="Times New Roman" w:hAnsi="Times New Roman" w:cs="Times New Roman"/>
        </w:rPr>
        <w:t xml:space="preserve"> Самарской области</w:t>
      </w:r>
    </w:p>
    <w:p w:rsidR="00F72B20" w:rsidRPr="002C7CCB" w:rsidRDefault="00F72B20">
      <w:pPr>
        <w:spacing w:after="1" w:line="220" w:lineRule="atLeast"/>
        <w:jc w:val="right"/>
        <w:rPr>
          <w:rFonts w:ascii="Times New Roman" w:hAnsi="Times New Roman" w:cs="Times New Roman"/>
          <w:u w:val="single"/>
        </w:rPr>
      </w:pPr>
      <w:r w:rsidRPr="002C7CCB">
        <w:rPr>
          <w:rFonts w:ascii="Times New Roman" w:hAnsi="Times New Roman" w:cs="Times New Roman"/>
          <w:u w:val="single"/>
        </w:rPr>
        <w:t xml:space="preserve">от </w:t>
      </w:r>
      <w:r w:rsidR="002C7CCB" w:rsidRPr="002C7CCB">
        <w:rPr>
          <w:rFonts w:ascii="Times New Roman" w:hAnsi="Times New Roman" w:cs="Times New Roman"/>
          <w:u w:val="single"/>
        </w:rPr>
        <w:t>31.12.</w:t>
      </w:r>
      <w:r w:rsidRPr="002C7CCB">
        <w:rPr>
          <w:rFonts w:ascii="Times New Roman" w:hAnsi="Times New Roman" w:cs="Times New Roman"/>
          <w:u w:val="single"/>
        </w:rPr>
        <w:t xml:space="preserve"> 20</w:t>
      </w:r>
      <w:r w:rsidR="002C7CCB" w:rsidRPr="002C7CCB">
        <w:rPr>
          <w:rFonts w:ascii="Times New Roman" w:hAnsi="Times New Roman" w:cs="Times New Roman"/>
          <w:u w:val="single"/>
        </w:rPr>
        <w:t>19</w:t>
      </w:r>
      <w:r w:rsidRPr="002C7CCB">
        <w:rPr>
          <w:rFonts w:ascii="Times New Roman" w:hAnsi="Times New Roman" w:cs="Times New Roman"/>
          <w:u w:val="single"/>
        </w:rPr>
        <w:t xml:space="preserve"> г. N </w:t>
      </w:r>
      <w:r w:rsidR="002C7CCB" w:rsidRPr="002C7CCB">
        <w:rPr>
          <w:rFonts w:ascii="Times New Roman" w:hAnsi="Times New Roman" w:cs="Times New Roman"/>
          <w:u w:val="single"/>
        </w:rPr>
        <w:t>1032</w:t>
      </w:r>
    </w:p>
    <w:p w:rsidR="00F72B20" w:rsidRPr="008F1DD1" w:rsidRDefault="00F72B20">
      <w:pPr>
        <w:spacing w:after="1" w:line="220" w:lineRule="atLeast"/>
        <w:jc w:val="both"/>
        <w:rPr>
          <w:rFonts w:ascii="Times New Roman" w:hAnsi="Times New Roman" w:cs="Times New Roman"/>
        </w:rPr>
      </w:pPr>
    </w:p>
    <w:p w:rsidR="00F72B20" w:rsidRPr="00C50B9B" w:rsidRDefault="00F72B20" w:rsidP="00C50B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C50B9B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C50B9B" w:rsidRDefault="00C50B9B" w:rsidP="00C50B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B9B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Pr="00C50B9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F72B20" w:rsidRPr="00C50B9B" w:rsidRDefault="00C50B9B" w:rsidP="00C50B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B9B">
        <w:rPr>
          <w:rFonts w:ascii="Times New Roman" w:hAnsi="Times New Roman" w:cs="Times New Roman"/>
          <w:sz w:val="28"/>
          <w:szCs w:val="28"/>
        </w:rPr>
        <w:t xml:space="preserve"> Самарской области по повышению эффективности управления общественными финансами муниципального района </w:t>
      </w:r>
      <w:proofErr w:type="spellStart"/>
      <w:r w:rsidRPr="00C50B9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50B9B">
        <w:rPr>
          <w:rFonts w:ascii="Times New Roman" w:hAnsi="Times New Roman" w:cs="Times New Roman"/>
          <w:sz w:val="28"/>
          <w:szCs w:val="28"/>
        </w:rPr>
        <w:t xml:space="preserve"> Самарской области на период до 2024 года</w:t>
      </w:r>
    </w:p>
    <w:p w:rsidR="00F72B20" w:rsidRDefault="00F72B20">
      <w:pPr>
        <w:spacing w:after="1" w:line="220" w:lineRule="atLeast"/>
        <w:jc w:val="both"/>
      </w:pPr>
    </w:p>
    <w:p w:rsidR="00F72B20" w:rsidRPr="002049B8" w:rsidRDefault="00F72B20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9B8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E155E" w:rsidRPr="002049B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  <w:proofErr w:type="spellStart"/>
      <w:r w:rsidR="00CE155E" w:rsidRPr="002049B8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CE155E" w:rsidRPr="002049B8">
        <w:rPr>
          <w:rFonts w:ascii="Times New Roman" w:hAnsi="Times New Roman" w:cs="Times New Roman"/>
          <w:sz w:val="24"/>
          <w:szCs w:val="24"/>
        </w:rPr>
        <w:t xml:space="preserve"> </w:t>
      </w:r>
      <w:r w:rsidRPr="002049B8">
        <w:rPr>
          <w:rFonts w:ascii="Times New Roman" w:hAnsi="Times New Roman" w:cs="Times New Roman"/>
          <w:sz w:val="24"/>
          <w:szCs w:val="24"/>
        </w:rPr>
        <w:t xml:space="preserve"> Самарской области по повышению эффективности управления общественными финансами </w:t>
      </w:r>
      <w:r w:rsidR="00CE155E" w:rsidRPr="002049B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CE155E" w:rsidRPr="002049B8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CE155E" w:rsidRPr="002049B8">
        <w:rPr>
          <w:rFonts w:ascii="Times New Roman" w:hAnsi="Times New Roman" w:cs="Times New Roman"/>
          <w:sz w:val="24"/>
          <w:szCs w:val="24"/>
        </w:rPr>
        <w:t xml:space="preserve">  </w:t>
      </w:r>
      <w:r w:rsidRPr="002049B8">
        <w:rPr>
          <w:rFonts w:ascii="Times New Roman" w:hAnsi="Times New Roman" w:cs="Times New Roman"/>
          <w:sz w:val="24"/>
          <w:szCs w:val="24"/>
        </w:rPr>
        <w:t xml:space="preserve">Самарской области на период до 2024 года (далее - Программа) разработана в соответствии с </w:t>
      </w:r>
      <w:hyperlink r:id="rId9" w:history="1">
        <w:r w:rsidRPr="002049B8">
          <w:rPr>
            <w:rFonts w:ascii="Times New Roman" w:hAnsi="Times New Roman" w:cs="Times New Roman"/>
            <w:color w:val="0000FF"/>
            <w:sz w:val="24"/>
            <w:szCs w:val="24"/>
          </w:rPr>
          <w:t>Концепцией</w:t>
        </w:r>
      </w:hyperlink>
      <w:r w:rsidRPr="002049B8">
        <w:rPr>
          <w:rFonts w:ascii="Times New Roman" w:hAnsi="Times New Roman" w:cs="Times New Roman"/>
          <w:sz w:val="24"/>
          <w:szCs w:val="24"/>
        </w:rPr>
        <w:t xml:space="preserve"> повышения эффективности бюджетных расходов в 2019 - 2024 годах, утвержденной </w:t>
      </w:r>
      <w:hyperlink r:id="rId10" w:history="1">
        <w:r w:rsidRPr="002049B8">
          <w:rPr>
            <w:rFonts w:ascii="Times New Roman" w:hAnsi="Times New Roman" w:cs="Times New Roman"/>
            <w:color w:val="0000FF"/>
            <w:sz w:val="24"/>
            <w:szCs w:val="24"/>
          </w:rPr>
          <w:t>распоряжением</w:t>
        </w:r>
      </w:hyperlink>
      <w:r w:rsidRPr="002049B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31.01.2019 N 117-р, Основными направлениями деятельности Правительства Российской Федерации на период до 2024 года, утвержденными Председателем</w:t>
      </w:r>
      <w:proofErr w:type="gramEnd"/>
      <w:r w:rsidRPr="002049B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Медведевым Д.А. 29.09.2018.</w:t>
      </w:r>
      <w:r w:rsidR="00CE155E" w:rsidRPr="002049B8">
        <w:rPr>
          <w:rFonts w:ascii="Times New Roman" w:hAnsi="Times New Roman" w:cs="Times New Roman"/>
          <w:sz w:val="24"/>
          <w:szCs w:val="24"/>
        </w:rPr>
        <w:t xml:space="preserve"> и </w:t>
      </w:r>
      <w:r w:rsidR="00130BCA" w:rsidRPr="002049B8">
        <w:rPr>
          <w:rFonts w:ascii="Times New Roman" w:hAnsi="Times New Roman" w:cs="Times New Roman"/>
          <w:sz w:val="24"/>
          <w:szCs w:val="24"/>
        </w:rPr>
        <w:t xml:space="preserve">Программой </w:t>
      </w:r>
      <w:r w:rsidR="00CE155E" w:rsidRPr="002049B8">
        <w:rPr>
          <w:rFonts w:ascii="Times New Roman" w:hAnsi="Times New Roman" w:cs="Times New Roman"/>
          <w:sz w:val="24"/>
          <w:szCs w:val="24"/>
        </w:rPr>
        <w:t>Правительства Самарской области</w:t>
      </w:r>
      <w:r w:rsidR="00130BCA" w:rsidRPr="002049B8">
        <w:rPr>
          <w:rFonts w:ascii="Times New Roman" w:hAnsi="Times New Roman" w:cs="Times New Roman"/>
          <w:sz w:val="24"/>
          <w:szCs w:val="24"/>
        </w:rPr>
        <w:t xml:space="preserve"> по повышению эффективности управления общественными финансами Самарской области, утвержденной Постановлением </w:t>
      </w:r>
      <w:r w:rsidR="00CE155E" w:rsidRPr="002049B8">
        <w:rPr>
          <w:rFonts w:ascii="Times New Roman" w:hAnsi="Times New Roman" w:cs="Times New Roman"/>
          <w:sz w:val="24"/>
          <w:szCs w:val="24"/>
        </w:rPr>
        <w:t xml:space="preserve"> </w:t>
      </w:r>
      <w:r w:rsidR="00130BCA" w:rsidRPr="002049B8">
        <w:rPr>
          <w:rFonts w:ascii="Times New Roman" w:hAnsi="Times New Roman" w:cs="Times New Roman"/>
          <w:sz w:val="24"/>
          <w:szCs w:val="24"/>
        </w:rPr>
        <w:t xml:space="preserve">Правительства Самарской области </w:t>
      </w:r>
      <w:r w:rsidR="00CE155E" w:rsidRPr="002049B8">
        <w:rPr>
          <w:rFonts w:ascii="Times New Roman" w:hAnsi="Times New Roman" w:cs="Times New Roman"/>
          <w:sz w:val="24"/>
          <w:szCs w:val="24"/>
        </w:rPr>
        <w:t xml:space="preserve">от </w:t>
      </w:r>
      <w:r w:rsidR="00130BCA" w:rsidRPr="002049B8">
        <w:rPr>
          <w:rFonts w:ascii="Times New Roman" w:hAnsi="Times New Roman" w:cs="Times New Roman"/>
          <w:sz w:val="24"/>
          <w:szCs w:val="24"/>
        </w:rPr>
        <w:t>09.09.2019 №626</w:t>
      </w:r>
      <w:r w:rsidR="002049B8">
        <w:rPr>
          <w:rFonts w:ascii="Times New Roman" w:hAnsi="Times New Roman" w:cs="Times New Roman"/>
          <w:sz w:val="24"/>
          <w:szCs w:val="24"/>
        </w:rPr>
        <w:t>.</w:t>
      </w:r>
    </w:p>
    <w:p w:rsidR="00F72B20" w:rsidRDefault="00F72B20">
      <w:pPr>
        <w:spacing w:after="1" w:line="220" w:lineRule="atLeast"/>
        <w:jc w:val="both"/>
      </w:pPr>
    </w:p>
    <w:p w:rsidR="00F72B20" w:rsidRPr="00CD0720" w:rsidRDefault="00F72B20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D0720">
        <w:rPr>
          <w:rFonts w:ascii="Times New Roman" w:hAnsi="Times New Roman" w:cs="Times New Roman"/>
          <w:b/>
          <w:sz w:val="24"/>
          <w:szCs w:val="24"/>
        </w:rPr>
        <w:t>1. Необходимость разработки и реализации Программы</w:t>
      </w:r>
    </w:p>
    <w:p w:rsidR="00F72B20" w:rsidRDefault="00F72B20">
      <w:pPr>
        <w:spacing w:after="1" w:line="220" w:lineRule="atLeast"/>
        <w:jc w:val="both"/>
      </w:pPr>
    </w:p>
    <w:p w:rsidR="00CD0720" w:rsidRPr="000F7B51" w:rsidRDefault="00CD0720" w:rsidP="000F7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7B51">
        <w:rPr>
          <w:rFonts w:ascii="Times New Roman" w:hAnsi="Times New Roman" w:cs="Times New Roman"/>
          <w:sz w:val="24"/>
          <w:szCs w:val="24"/>
        </w:rPr>
        <w:t>Начиная с 201</w:t>
      </w:r>
      <w:r w:rsidR="00CB1AC2" w:rsidRPr="000F7B51">
        <w:rPr>
          <w:rFonts w:ascii="Times New Roman" w:hAnsi="Times New Roman" w:cs="Times New Roman"/>
          <w:sz w:val="24"/>
          <w:szCs w:val="24"/>
        </w:rPr>
        <w:t>8</w:t>
      </w:r>
      <w:r w:rsidRPr="000F7B51">
        <w:rPr>
          <w:rFonts w:ascii="Times New Roman" w:hAnsi="Times New Roman" w:cs="Times New Roman"/>
          <w:sz w:val="24"/>
          <w:szCs w:val="24"/>
        </w:rPr>
        <w:t xml:space="preserve"> года в муниципальном районе </w:t>
      </w:r>
      <w:proofErr w:type="spellStart"/>
      <w:r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0F7B51">
        <w:rPr>
          <w:rFonts w:ascii="Times New Roman" w:hAnsi="Times New Roman" w:cs="Times New Roman"/>
          <w:sz w:val="24"/>
          <w:szCs w:val="24"/>
        </w:rPr>
        <w:t xml:space="preserve"> осуществляется реформа системы</w:t>
      </w:r>
      <w:proofErr w:type="gramEnd"/>
      <w:r w:rsidRPr="000F7B51">
        <w:rPr>
          <w:rFonts w:ascii="Times New Roman" w:hAnsi="Times New Roman" w:cs="Times New Roman"/>
          <w:sz w:val="24"/>
          <w:szCs w:val="24"/>
        </w:rPr>
        <w:t xml:space="preserve"> управления общественными финансами, ключевыми направлениями которой являются:</w:t>
      </w:r>
    </w:p>
    <w:p w:rsidR="00F72B20" w:rsidRPr="000F7B51" w:rsidRDefault="00F72B20" w:rsidP="00E56BED">
      <w:pPr>
        <w:pStyle w:val="a3"/>
        <w:numPr>
          <w:ilvl w:val="0"/>
          <w:numId w:val="2"/>
        </w:numPr>
        <w:spacing w:after="0" w:line="2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Совершенствование бюджетного процесса на основе стратегического планирования.</w:t>
      </w:r>
    </w:p>
    <w:p w:rsidR="009D1236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В рамках реализации данной задачи </w:t>
      </w:r>
      <w:r w:rsidR="00503040" w:rsidRPr="000F7B51">
        <w:rPr>
          <w:rFonts w:ascii="Times New Roman" w:hAnsi="Times New Roman" w:cs="Times New Roman"/>
          <w:sz w:val="24"/>
          <w:szCs w:val="24"/>
        </w:rPr>
        <w:t>Решением С</w:t>
      </w:r>
      <w:r w:rsidR="00CB1AC2" w:rsidRPr="000F7B51">
        <w:rPr>
          <w:rFonts w:ascii="Times New Roman" w:hAnsi="Times New Roman" w:cs="Times New Roman"/>
          <w:sz w:val="24"/>
          <w:szCs w:val="24"/>
        </w:rPr>
        <w:t xml:space="preserve">обрания представителей </w:t>
      </w:r>
      <w:r w:rsidR="003B163B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3B163B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3B163B" w:rsidRPr="000F7B51">
        <w:rPr>
          <w:rFonts w:ascii="Times New Roman" w:hAnsi="Times New Roman" w:cs="Times New Roman"/>
          <w:sz w:val="24"/>
          <w:szCs w:val="24"/>
        </w:rPr>
        <w:t xml:space="preserve"> </w:t>
      </w:r>
      <w:r w:rsidRPr="000F7B51">
        <w:rPr>
          <w:rFonts w:ascii="Times New Roman" w:hAnsi="Times New Roman" w:cs="Times New Roman"/>
          <w:sz w:val="24"/>
          <w:szCs w:val="24"/>
        </w:rPr>
        <w:t xml:space="preserve"> Самарской области от 1</w:t>
      </w:r>
      <w:r w:rsidR="00CB1AC2" w:rsidRPr="000F7B51">
        <w:rPr>
          <w:rFonts w:ascii="Times New Roman" w:hAnsi="Times New Roman" w:cs="Times New Roman"/>
          <w:sz w:val="24"/>
          <w:szCs w:val="24"/>
        </w:rPr>
        <w:t>0</w:t>
      </w:r>
      <w:r w:rsidRPr="000F7B51">
        <w:rPr>
          <w:rFonts w:ascii="Times New Roman" w:hAnsi="Times New Roman" w:cs="Times New Roman"/>
          <w:sz w:val="24"/>
          <w:szCs w:val="24"/>
        </w:rPr>
        <w:t>.</w:t>
      </w:r>
      <w:r w:rsidR="00CB1AC2" w:rsidRPr="000F7B51">
        <w:rPr>
          <w:rFonts w:ascii="Times New Roman" w:hAnsi="Times New Roman" w:cs="Times New Roman"/>
          <w:sz w:val="24"/>
          <w:szCs w:val="24"/>
        </w:rPr>
        <w:t>10</w:t>
      </w:r>
      <w:r w:rsidRPr="000F7B51">
        <w:rPr>
          <w:rFonts w:ascii="Times New Roman" w:hAnsi="Times New Roman" w:cs="Times New Roman"/>
          <w:sz w:val="24"/>
          <w:szCs w:val="24"/>
        </w:rPr>
        <w:t>.201</w:t>
      </w:r>
      <w:r w:rsidR="00CB1AC2" w:rsidRPr="000F7B51">
        <w:rPr>
          <w:rFonts w:ascii="Times New Roman" w:hAnsi="Times New Roman" w:cs="Times New Roman"/>
          <w:sz w:val="24"/>
          <w:szCs w:val="24"/>
        </w:rPr>
        <w:t>8</w:t>
      </w:r>
      <w:r w:rsidR="00E56BED">
        <w:rPr>
          <w:rFonts w:ascii="Times New Roman" w:hAnsi="Times New Roman" w:cs="Times New Roman"/>
          <w:sz w:val="24"/>
          <w:szCs w:val="24"/>
        </w:rPr>
        <w:t xml:space="preserve"> №</w:t>
      </w:r>
      <w:r w:rsidR="00CB1AC2" w:rsidRPr="000F7B51">
        <w:rPr>
          <w:rFonts w:ascii="Times New Roman" w:hAnsi="Times New Roman" w:cs="Times New Roman"/>
          <w:sz w:val="24"/>
          <w:szCs w:val="24"/>
        </w:rPr>
        <w:t>194</w:t>
      </w:r>
      <w:r w:rsidRPr="000F7B51">
        <w:rPr>
          <w:rFonts w:ascii="Times New Roman" w:hAnsi="Times New Roman" w:cs="Times New Roman"/>
          <w:sz w:val="24"/>
          <w:szCs w:val="24"/>
        </w:rPr>
        <w:t xml:space="preserve"> утверждена </w:t>
      </w:r>
      <w:hyperlink r:id="rId11" w:history="1">
        <w:r w:rsidRPr="000F7B51">
          <w:rPr>
            <w:rFonts w:ascii="Times New Roman" w:hAnsi="Times New Roman" w:cs="Times New Roman"/>
            <w:color w:val="0000FF"/>
            <w:sz w:val="24"/>
            <w:szCs w:val="24"/>
          </w:rPr>
          <w:t>Стратегия</w:t>
        </w:r>
      </w:hyperlink>
      <w:r w:rsidRPr="000F7B51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="00CB1AC2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CB1AC2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CB1AC2" w:rsidRPr="000F7B51">
        <w:rPr>
          <w:rFonts w:ascii="Times New Roman" w:hAnsi="Times New Roman" w:cs="Times New Roman"/>
          <w:sz w:val="24"/>
          <w:szCs w:val="24"/>
        </w:rPr>
        <w:t xml:space="preserve">  </w:t>
      </w:r>
      <w:r w:rsidRPr="000F7B51">
        <w:rPr>
          <w:rFonts w:ascii="Times New Roman" w:hAnsi="Times New Roman" w:cs="Times New Roman"/>
          <w:sz w:val="24"/>
          <w:szCs w:val="24"/>
        </w:rPr>
        <w:t xml:space="preserve">Самарской области до 2030 года. Ежегодно разрабатываются и принимаются основные направления бюджетной и налоговой политики </w:t>
      </w:r>
      <w:r w:rsidR="00503040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503040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503040" w:rsidRPr="000F7B51">
        <w:rPr>
          <w:rFonts w:ascii="Times New Roman" w:hAnsi="Times New Roman" w:cs="Times New Roman"/>
          <w:sz w:val="24"/>
          <w:szCs w:val="24"/>
        </w:rPr>
        <w:t xml:space="preserve">  </w:t>
      </w:r>
      <w:r w:rsidRPr="000F7B51">
        <w:rPr>
          <w:rFonts w:ascii="Times New Roman" w:hAnsi="Times New Roman" w:cs="Times New Roman"/>
          <w:sz w:val="24"/>
          <w:szCs w:val="24"/>
        </w:rPr>
        <w:t xml:space="preserve">Самарской области и прогноз социально-экономического развития </w:t>
      </w:r>
      <w:r w:rsidR="00503040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503040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503040" w:rsidRPr="000F7B51">
        <w:rPr>
          <w:rFonts w:ascii="Times New Roman" w:hAnsi="Times New Roman" w:cs="Times New Roman"/>
          <w:sz w:val="24"/>
          <w:szCs w:val="24"/>
        </w:rPr>
        <w:t xml:space="preserve">  </w:t>
      </w:r>
      <w:r w:rsidRPr="000F7B51">
        <w:rPr>
          <w:rFonts w:ascii="Times New Roman" w:hAnsi="Times New Roman" w:cs="Times New Roman"/>
          <w:sz w:val="24"/>
          <w:szCs w:val="24"/>
        </w:rPr>
        <w:t xml:space="preserve">Самарской области на </w:t>
      </w:r>
      <w:r w:rsidR="00503040" w:rsidRPr="000F7B51">
        <w:rPr>
          <w:rFonts w:ascii="Times New Roman" w:hAnsi="Times New Roman" w:cs="Times New Roman"/>
          <w:sz w:val="24"/>
          <w:szCs w:val="24"/>
        </w:rPr>
        <w:t>очередной финансовый год и плановый период</w:t>
      </w:r>
      <w:r w:rsidRPr="000F7B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2. Расширение использования программно-целевого метода бюджетного планирования как основного инструмента повышения эффективности бюджетных расходов.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В целях повышения эффективности бюджетных расходов ежегодно осуществлялась оценка эффективности реализации </w:t>
      </w:r>
      <w:r w:rsidR="009D1236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9D1236" w:rsidRPr="000F7B51">
        <w:rPr>
          <w:rFonts w:ascii="Times New Roman" w:hAnsi="Times New Roman" w:cs="Times New Roman"/>
          <w:sz w:val="24"/>
          <w:szCs w:val="24"/>
        </w:rPr>
        <w:t>муниципального район</w:t>
      </w:r>
      <w:r w:rsidR="00E56BED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E56BE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0F7B51">
        <w:rPr>
          <w:rFonts w:ascii="Times New Roman" w:hAnsi="Times New Roman" w:cs="Times New Roman"/>
          <w:sz w:val="24"/>
          <w:szCs w:val="24"/>
        </w:rPr>
        <w:t xml:space="preserve">. </w:t>
      </w:r>
      <w:r w:rsidR="00D0607D" w:rsidRPr="000F7B51">
        <w:rPr>
          <w:rFonts w:ascii="Times New Roman" w:hAnsi="Times New Roman" w:cs="Times New Roman"/>
          <w:sz w:val="24"/>
          <w:szCs w:val="24"/>
        </w:rPr>
        <w:t>Информация</w:t>
      </w:r>
      <w:r w:rsidRPr="000F7B51">
        <w:rPr>
          <w:rFonts w:ascii="Times New Roman" w:hAnsi="Times New Roman" w:cs="Times New Roman"/>
          <w:sz w:val="24"/>
          <w:szCs w:val="24"/>
        </w:rPr>
        <w:t xml:space="preserve"> о ходе реализации и оценке эффективности реализации </w:t>
      </w:r>
      <w:r w:rsidR="00D0607D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программ ежегодно размещался на официальном сайте </w:t>
      </w:r>
      <w:r w:rsidR="00D0607D" w:rsidRPr="000F7B51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В соответствии с результатами проведенной оценки главными распорядителями средств бюджета (далее - главные распорядители) обеспечивалась корректировка параметров программ, в том числе изменение объемов бюджетных ассигнований на финансовое обеспечение реализации программных мероприятий.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Доля </w:t>
      </w:r>
      <w:proofErr w:type="gramStart"/>
      <w:r w:rsidRPr="000F7B51">
        <w:rPr>
          <w:rFonts w:ascii="Times New Roman" w:hAnsi="Times New Roman" w:cs="Times New Roman"/>
          <w:sz w:val="24"/>
          <w:szCs w:val="24"/>
        </w:rPr>
        <w:t>расходов бюджета</w:t>
      </w:r>
      <w:r w:rsidR="007879E8" w:rsidRPr="000F7B5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, сформированных в рамках </w:t>
      </w:r>
      <w:r w:rsidR="007879E8" w:rsidRPr="000F7B51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0F7B51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7879E8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7879E8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7879E8" w:rsidRPr="000F7B51">
        <w:rPr>
          <w:rFonts w:ascii="Times New Roman" w:hAnsi="Times New Roman" w:cs="Times New Roman"/>
          <w:sz w:val="24"/>
          <w:szCs w:val="24"/>
        </w:rPr>
        <w:t xml:space="preserve">  </w:t>
      </w:r>
      <w:r w:rsidRPr="000F7B51">
        <w:rPr>
          <w:rFonts w:ascii="Times New Roman" w:hAnsi="Times New Roman" w:cs="Times New Roman"/>
          <w:sz w:val="24"/>
          <w:szCs w:val="24"/>
        </w:rPr>
        <w:t xml:space="preserve">Самарской области по </w:t>
      </w:r>
      <w:r w:rsidR="00007F78">
        <w:rPr>
          <w:rFonts w:ascii="Times New Roman" w:hAnsi="Times New Roman" w:cs="Times New Roman"/>
          <w:sz w:val="24"/>
          <w:szCs w:val="24"/>
        </w:rPr>
        <w:t xml:space="preserve">предварительным </w:t>
      </w:r>
      <w:r w:rsidRPr="000F7B51">
        <w:rPr>
          <w:rFonts w:ascii="Times New Roman" w:hAnsi="Times New Roman" w:cs="Times New Roman"/>
          <w:sz w:val="24"/>
          <w:szCs w:val="24"/>
        </w:rPr>
        <w:t>итогам 20</w:t>
      </w:r>
      <w:r w:rsidR="00007F78">
        <w:rPr>
          <w:rFonts w:ascii="Times New Roman" w:hAnsi="Times New Roman" w:cs="Times New Roman"/>
          <w:sz w:val="24"/>
          <w:szCs w:val="24"/>
        </w:rPr>
        <w:t>19</w:t>
      </w:r>
      <w:r w:rsidR="007879E8" w:rsidRPr="000F7B51">
        <w:rPr>
          <w:rFonts w:ascii="Times New Roman" w:hAnsi="Times New Roman" w:cs="Times New Roman"/>
          <w:sz w:val="24"/>
          <w:szCs w:val="24"/>
        </w:rPr>
        <w:t xml:space="preserve"> год</w:t>
      </w:r>
      <w:r w:rsidR="00007F78">
        <w:rPr>
          <w:rFonts w:ascii="Times New Roman" w:hAnsi="Times New Roman" w:cs="Times New Roman"/>
          <w:sz w:val="24"/>
          <w:szCs w:val="24"/>
        </w:rPr>
        <w:t>а</w:t>
      </w:r>
      <w:r w:rsidRPr="000F7B51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007F78">
        <w:rPr>
          <w:rFonts w:ascii="Times New Roman" w:hAnsi="Times New Roman" w:cs="Times New Roman"/>
          <w:sz w:val="24"/>
          <w:szCs w:val="24"/>
        </w:rPr>
        <w:t>ляет</w:t>
      </w:r>
      <w:proofErr w:type="gramEnd"/>
      <w:r w:rsidR="00007F78">
        <w:rPr>
          <w:rFonts w:ascii="Times New Roman" w:hAnsi="Times New Roman" w:cs="Times New Roman"/>
          <w:sz w:val="24"/>
          <w:szCs w:val="24"/>
        </w:rPr>
        <w:t xml:space="preserve"> </w:t>
      </w:r>
      <w:r w:rsidRPr="000F7B51">
        <w:rPr>
          <w:rFonts w:ascii="Times New Roman" w:hAnsi="Times New Roman" w:cs="Times New Roman"/>
          <w:sz w:val="24"/>
          <w:szCs w:val="24"/>
        </w:rPr>
        <w:t xml:space="preserve"> </w:t>
      </w:r>
      <w:r w:rsidR="0051402B">
        <w:rPr>
          <w:rFonts w:ascii="Times New Roman" w:hAnsi="Times New Roman" w:cs="Times New Roman"/>
          <w:sz w:val="24"/>
          <w:szCs w:val="24"/>
        </w:rPr>
        <w:t>99,4</w:t>
      </w:r>
      <w:r w:rsidRPr="000F7B51">
        <w:rPr>
          <w:rFonts w:ascii="Times New Roman" w:hAnsi="Times New Roman" w:cs="Times New Roman"/>
          <w:sz w:val="24"/>
          <w:szCs w:val="24"/>
        </w:rPr>
        <w:t>%.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Предоставление субсидий из бюджета </w:t>
      </w:r>
      <w:r w:rsidR="00496997" w:rsidRPr="000F7B5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0F7B51">
        <w:rPr>
          <w:rFonts w:ascii="Times New Roman" w:hAnsi="Times New Roman" w:cs="Times New Roman"/>
          <w:sz w:val="24"/>
          <w:szCs w:val="24"/>
        </w:rPr>
        <w:t xml:space="preserve">осуществлялось в основном в рамках </w:t>
      </w:r>
      <w:r w:rsidR="00496997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496997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496997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496997" w:rsidRPr="000F7B51">
        <w:rPr>
          <w:rFonts w:ascii="Times New Roman" w:hAnsi="Times New Roman" w:cs="Times New Roman"/>
          <w:sz w:val="24"/>
          <w:szCs w:val="24"/>
        </w:rPr>
        <w:t xml:space="preserve">  </w:t>
      </w:r>
      <w:r w:rsidRPr="000F7B51">
        <w:rPr>
          <w:rFonts w:ascii="Times New Roman" w:hAnsi="Times New Roman" w:cs="Times New Roman"/>
          <w:sz w:val="24"/>
          <w:szCs w:val="24"/>
        </w:rPr>
        <w:t>Самарской области.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lastRenderedPageBreak/>
        <w:t xml:space="preserve">3. Обеспечение долгосрочной сбалансированности и устойчивости </w:t>
      </w:r>
      <w:r w:rsidR="00E56BED">
        <w:rPr>
          <w:rFonts w:ascii="Times New Roman" w:hAnsi="Times New Roman" w:cs="Times New Roman"/>
          <w:sz w:val="24"/>
          <w:szCs w:val="24"/>
        </w:rPr>
        <w:t xml:space="preserve">бюджета муниципального района </w:t>
      </w:r>
      <w:proofErr w:type="spellStart"/>
      <w:r w:rsidR="00E56BE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0F7B51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В целях обеспечения сбалансированности бюджета</w:t>
      </w:r>
      <w:r w:rsidR="0099117A" w:rsidRPr="000F7B5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 и повышения </w:t>
      </w:r>
      <w:proofErr w:type="gramStart"/>
      <w:r w:rsidRPr="000F7B51">
        <w:rPr>
          <w:rFonts w:ascii="Times New Roman" w:hAnsi="Times New Roman" w:cs="Times New Roman"/>
          <w:sz w:val="24"/>
          <w:szCs w:val="24"/>
        </w:rPr>
        <w:t xml:space="preserve">эффективности использования средств бюджета </w:t>
      </w:r>
      <w:r w:rsidR="0099117A" w:rsidRPr="000F7B51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="0099117A" w:rsidRPr="000F7B51">
        <w:rPr>
          <w:rFonts w:ascii="Times New Roman" w:hAnsi="Times New Roman" w:cs="Times New Roman"/>
          <w:sz w:val="24"/>
          <w:szCs w:val="24"/>
        </w:rPr>
        <w:t xml:space="preserve"> </w:t>
      </w:r>
      <w:r w:rsidRPr="000F7B51">
        <w:rPr>
          <w:rFonts w:ascii="Times New Roman" w:hAnsi="Times New Roman" w:cs="Times New Roman"/>
          <w:sz w:val="24"/>
          <w:szCs w:val="24"/>
        </w:rPr>
        <w:t xml:space="preserve">ежегодно принимались правовые акты </w:t>
      </w:r>
      <w:r w:rsidR="0099117A" w:rsidRPr="000F7B51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  <w:proofErr w:type="spellStart"/>
      <w:r w:rsidR="0099117A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99117A" w:rsidRPr="000F7B51">
        <w:rPr>
          <w:rFonts w:ascii="Times New Roman" w:hAnsi="Times New Roman" w:cs="Times New Roman"/>
          <w:sz w:val="24"/>
          <w:szCs w:val="24"/>
        </w:rPr>
        <w:t xml:space="preserve">  </w:t>
      </w:r>
      <w:r w:rsidRPr="000F7B51">
        <w:rPr>
          <w:rFonts w:ascii="Times New Roman" w:hAnsi="Times New Roman" w:cs="Times New Roman"/>
          <w:sz w:val="24"/>
          <w:szCs w:val="24"/>
        </w:rPr>
        <w:t xml:space="preserve">Самарской области, определяющие меры по реализации </w:t>
      </w:r>
      <w:r w:rsidR="0099117A" w:rsidRPr="000F7B51">
        <w:rPr>
          <w:rFonts w:ascii="Times New Roman" w:hAnsi="Times New Roman" w:cs="Times New Roman"/>
          <w:sz w:val="24"/>
          <w:szCs w:val="24"/>
        </w:rPr>
        <w:t xml:space="preserve">решения муниципального района </w:t>
      </w:r>
      <w:proofErr w:type="spellStart"/>
      <w:r w:rsidR="0099117A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99117A" w:rsidRPr="000F7B51">
        <w:rPr>
          <w:rFonts w:ascii="Times New Roman" w:hAnsi="Times New Roman" w:cs="Times New Roman"/>
          <w:sz w:val="24"/>
          <w:szCs w:val="24"/>
        </w:rPr>
        <w:t xml:space="preserve">  </w:t>
      </w:r>
      <w:r w:rsidRPr="000F7B51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="0099117A" w:rsidRPr="000F7B51">
        <w:rPr>
          <w:rFonts w:ascii="Times New Roman" w:hAnsi="Times New Roman" w:cs="Times New Roman"/>
          <w:sz w:val="24"/>
          <w:szCs w:val="24"/>
        </w:rPr>
        <w:t>о</w:t>
      </w:r>
      <w:r w:rsidRPr="000F7B51">
        <w:rPr>
          <w:rFonts w:ascii="Times New Roman" w:hAnsi="Times New Roman" w:cs="Times New Roman"/>
          <w:sz w:val="24"/>
          <w:szCs w:val="24"/>
        </w:rPr>
        <w:t xml:space="preserve"> бюджете на текущий финансовый год и на плановый период. Реализация указанных правовых актов позволила обеспечить: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доведение предельных объемов финансирования с учетом групп приоритетности расходов;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формирование заявок на финансирование с учетом сроков и объемов оплаты денежных обязательств по заключаемым </w:t>
      </w:r>
      <w:r w:rsidR="0099117A" w:rsidRPr="000F7B51">
        <w:rPr>
          <w:rFonts w:ascii="Times New Roman" w:hAnsi="Times New Roman" w:cs="Times New Roman"/>
          <w:sz w:val="24"/>
          <w:szCs w:val="24"/>
        </w:rPr>
        <w:t>муниципальным</w:t>
      </w:r>
      <w:r w:rsidRPr="000F7B51">
        <w:rPr>
          <w:rFonts w:ascii="Times New Roman" w:hAnsi="Times New Roman" w:cs="Times New Roman"/>
          <w:sz w:val="24"/>
          <w:szCs w:val="24"/>
        </w:rPr>
        <w:t xml:space="preserve"> контрактам, иным договорам, определенных при планировании закупок товаров, работ, услуг для обеспечения </w:t>
      </w:r>
      <w:r w:rsidR="0099117A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нужд </w:t>
      </w:r>
      <w:r w:rsidR="0099117A" w:rsidRPr="000F7B51">
        <w:rPr>
          <w:rFonts w:ascii="Times New Roman" w:hAnsi="Times New Roman" w:cs="Times New Roman"/>
          <w:sz w:val="24"/>
          <w:szCs w:val="24"/>
        </w:rPr>
        <w:t>района</w:t>
      </w:r>
      <w:r w:rsidRPr="000F7B51">
        <w:rPr>
          <w:rFonts w:ascii="Times New Roman" w:hAnsi="Times New Roman" w:cs="Times New Roman"/>
          <w:sz w:val="24"/>
          <w:szCs w:val="24"/>
        </w:rPr>
        <w:t>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осуществление расходов </w:t>
      </w:r>
      <w:r w:rsidR="0099117A" w:rsidRPr="000F7B51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0F7B51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 </w:t>
      </w:r>
      <w:r w:rsidR="0099117A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99117A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99117A" w:rsidRPr="000F7B51">
        <w:rPr>
          <w:rFonts w:ascii="Times New Roman" w:hAnsi="Times New Roman" w:cs="Times New Roman"/>
          <w:sz w:val="24"/>
          <w:szCs w:val="24"/>
        </w:rPr>
        <w:t xml:space="preserve">  </w:t>
      </w:r>
      <w:r w:rsidRPr="000F7B51">
        <w:rPr>
          <w:rFonts w:ascii="Times New Roman" w:hAnsi="Times New Roman" w:cs="Times New Roman"/>
          <w:sz w:val="24"/>
          <w:szCs w:val="24"/>
        </w:rPr>
        <w:t>Самарской области с учетом фактической потребности в кассовых расходах;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перечисление субсидий при наличии документов, подтверждающих фактически произведенные расходы или возникновение соответствующих денежных обязатель</w:t>
      </w:r>
      <w:proofErr w:type="gramStart"/>
      <w:r w:rsidRPr="000F7B5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0F7B51">
        <w:rPr>
          <w:rFonts w:ascii="Times New Roman" w:hAnsi="Times New Roman" w:cs="Times New Roman"/>
          <w:sz w:val="24"/>
          <w:szCs w:val="24"/>
        </w:rPr>
        <w:t>и условии обеспечения оплаты авансовых платежей по ним в размере, не превышающем тридцати процентов от суммы обязательства;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proofErr w:type="gramStart"/>
      <w:r w:rsidRPr="000F7B5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F7B51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9B3D99" w:rsidRPr="000F7B51">
        <w:rPr>
          <w:rFonts w:ascii="Times New Roman" w:hAnsi="Times New Roman" w:cs="Times New Roman"/>
          <w:sz w:val="24"/>
          <w:szCs w:val="24"/>
        </w:rPr>
        <w:t>муниципальными</w:t>
      </w:r>
      <w:r w:rsidRPr="000F7B51">
        <w:rPr>
          <w:rFonts w:ascii="Times New Roman" w:hAnsi="Times New Roman" w:cs="Times New Roman"/>
          <w:sz w:val="24"/>
          <w:szCs w:val="24"/>
        </w:rPr>
        <w:t xml:space="preserve"> заказчиками, заказчиками требований, направленных на повышение эффективности бюджетных расходов за счет оптимизации </w:t>
      </w:r>
      <w:r w:rsidR="009B3D99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закупок;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использование экономии средств бюджета</w:t>
      </w:r>
      <w:r w:rsidR="009B3D99" w:rsidRPr="000F7B5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F7B51">
        <w:rPr>
          <w:rFonts w:ascii="Times New Roman" w:hAnsi="Times New Roman" w:cs="Times New Roman"/>
          <w:sz w:val="24"/>
          <w:szCs w:val="24"/>
        </w:rPr>
        <w:t>, сл</w:t>
      </w:r>
      <w:r w:rsidR="009B3D99" w:rsidRPr="000F7B51">
        <w:rPr>
          <w:rFonts w:ascii="Times New Roman" w:hAnsi="Times New Roman" w:cs="Times New Roman"/>
          <w:sz w:val="24"/>
          <w:szCs w:val="24"/>
        </w:rPr>
        <w:t>ожившейся по результатам торгов</w:t>
      </w:r>
      <w:r w:rsidRPr="000F7B51">
        <w:rPr>
          <w:rFonts w:ascii="Times New Roman" w:hAnsi="Times New Roman" w:cs="Times New Roman"/>
          <w:sz w:val="24"/>
          <w:szCs w:val="24"/>
        </w:rPr>
        <w:t>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Принятые меры в условиях ограниченности финансовых ресурсов позволили исполнить в полном объеме все социально значимые расходные обязательства </w:t>
      </w:r>
      <w:r w:rsidR="009F6462" w:rsidRPr="000F7B51">
        <w:rPr>
          <w:rFonts w:ascii="Times New Roman" w:hAnsi="Times New Roman" w:cs="Times New Roman"/>
          <w:sz w:val="24"/>
          <w:szCs w:val="24"/>
        </w:rPr>
        <w:t>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9F6462" w:rsidRPr="000F7B51">
        <w:rPr>
          <w:rFonts w:ascii="Times New Roman" w:hAnsi="Times New Roman" w:cs="Times New Roman"/>
          <w:sz w:val="24"/>
          <w:szCs w:val="24"/>
        </w:rPr>
        <w:t>решением</w:t>
      </w:r>
      <w:r w:rsidRPr="000F7B51">
        <w:rPr>
          <w:rFonts w:ascii="Times New Roman" w:hAnsi="Times New Roman" w:cs="Times New Roman"/>
          <w:sz w:val="24"/>
          <w:szCs w:val="24"/>
        </w:rPr>
        <w:t xml:space="preserve"> о бюджете на текущий финансовый год и на плановый период.</w:t>
      </w:r>
    </w:p>
    <w:p w:rsidR="00F72B20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Мероприятия по повышению налоговых и неналоговых поступлений в консолидированный бюджет </w:t>
      </w:r>
      <w:r w:rsidR="00167109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167109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167109" w:rsidRPr="000F7B51">
        <w:rPr>
          <w:rFonts w:ascii="Times New Roman" w:hAnsi="Times New Roman" w:cs="Times New Roman"/>
          <w:sz w:val="24"/>
          <w:szCs w:val="24"/>
        </w:rPr>
        <w:t xml:space="preserve">  </w:t>
      </w:r>
      <w:r w:rsidRPr="000F7B51">
        <w:rPr>
          <w:rFonts w:ascii="Times New Roman" w:hAnsi="Times New Roman" w:cs="Times New Roman"/>
          <w:sz w:val="24"/>
          <w:szCs w:val="24"/>
        </w:rPr>
        <w:t xml:space="preserve">реализовывались в соответствии с </w:t>
      </w:r>
      <w:hyperlink r:id="rId12" w:history="1">
        <w:r w:rsidRPr="000F7B51">
          <w:rPr>
            <w:rFonts w:ascii="Times New Roman" w:hAnsi="Times New Roman" w:cs="Times New Roman"/>
            <w:color w:val="0000FF"/>
            <w:sz w:val="24"/>
            <w:szCs w:val="24"/>
          </w:rPr>
          <w:t>Планом</w:t>
        </w:r>
      </w:hyperlink>
      <w:r w:rsidRPr="000F7B51">
        <w:rPr>
          <w:rFonts w:ascii="Times New Roman" w:hAnsi="Times New Roman" w:cs="Times New Roman"/>
          <w:sz w:val="24"/>
          <w:szCs w:val="24"/>
        </w:rPr>
        <w:t xml:space="preserve"> </w:t>
      </w:r>
      <w:r w:rsidR="00DD6011" w:rsidRPr="000F7B51">
        <w:rPr>
          <w:rFonts w:ascii="Times New Roman" w:hAnsi="Times New Roman" w:cs="Times New Roman"/>
          <w:sz w:val="24"/>
          <w:szCs w:val="24"/>
        </w:rPr>
        <w:t xml:space="preserve">мероприятий по увеличению поступлений налоговых и неналоговых доходов, совершенствованию долговой политики консолидированного бюджета муниципального района </w:t>
      </w:r>
      <w:proofErr w:type="spellStart"/>
      <w:r w:rsidR="00DD6011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DD6011" w:rsidRPr="000F7B51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района от </w:t>
      </w:r>
      <w:r w:rsidR="001220F7">
        <w:rPr>
          <w:rFonts w:ascii="Times New Roman" w:hAnsi="Times New Roman" w:cs="Times New Roman"/>
          <w:sz w:val="24"/>
          <w:szCs w:val="24"/>
        </w:rPr>
        <w:t>02</w:t>
      </w:r>
      <w:r w:rsidR="00DD6011" w:rsidRPr="000F7B51">
        <w:rPr>
          <w:rFonts w:ascii="Times New Roman" w:hAnsi="Times New Roman" w:cs="Times New Roman"/>
          <w:sz w:val="24"/>
          <w:szCs w:val="24"/>
        </w:rPr>
        <w:t>.02.20</w:t>
      </w:r>
      <w:r w:rsidR="001220F7">
        <w:rPr>
          <w:rFonts w:ascii="Times New Roman" w:hAnsi="Times New Roman" w:cs="Times New Roman"/>
          <w:sz w:val="24"/>
          <w:szCs w:val="24"/>
        </w:rPr>
        <w:t>18</w:t>
      </w:r>
      <w:r w:rsidR="00DD6011" w:rsidRPr="000F7B51">
        <w:rPr>
          <w:rFonts w:ascii="Times New Roman" w:hAnsi="Times New Roman" w:cs="Times New Roman"/>
          <w:sz w:val="24"/>
          <w:szCs w:val="24"/>
        </w:rPr>
        <w:t xml:space="preserve"> №</w:t>
      </w:r>
      <w:r w:rsidR="001220F7">
        <w:rPr>
          <w:rFonts w:ascii="Times New Roman" w:hAnsi="Times New Roman" w:cs="Times New Roman"/>
          <w:sz w:val="24"/>
          <w:szCs w:val="24"/>
        </w:rPr>
        <w:t>78а</w:t>
      </w:r>
      <w:r w:rsidR="00DD6011" w:rsidRPr="000F7B5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F7B51">
        <w:rPr>
          <w:rFonts w:ascii="Times New Roman" w:hAnsi="Times New Roman" w:cs="Times New Roman"/>
          <w:sz w:val="24"/>
          <w:szCs w:val="24"/>
        </w:rPr>
        <w:t xml:space="preserve">Кроме того, в целях повышения собираемости отдельных налоговых платежей, поступающих в консолидированный бюджет </w:t>
      </w:r>
      <w:r w:rsidR="00DD6011" w:rsidRPr="000F7B51">
        <w:rPr>
          <w:rFonts w:ascii="Times New Roman" w:hAnsi="Times New Roman" w:cs="Times New Roman"/>
          <w:sz w:val="24"/>
          <w:szCs w:val="24"/>
        </w:rPr>
        <w:t>района</w:t>
      </w:r>
      <w:r w:rsidRPr="000F7B51">
        <w:rPr>
          <w:rFonts w:ascii="Times New Roman" w:hAnsi="Times New Roman" w:cs="Times New Roman"/>
          <w:sz w:val="24"/>
          <w:szCs w:val="24"/>
        </w:rPr>
        <w:t>, проводилась работа по реализации совместных с Управлением Федеральной налоговой службы по Самарской области и Управлением Федеральной службы судебных приставов по Самарской области планов мероприятий, направленных на увеличение собираемости налоговых доходов (по налогу на прибыль и налогу на имущество организаций, налогу на доходы физических лиц, а также</w:t>
      </w:r>
      <w:proofErr w:type="gramEnd"/>
      <w:r w:rsidRPr="000F7B51">
        <w:rPr>
          <w:rFonts w:ascii="Times New Roman" w:hAnsi="Times New Roman" w:cs="Times New Roman"/>
          <w:sz w:val="24"/>
          <w:szCs w:val="24"/>
        </w:rPr>
        <w:t xml:space="preserve"> имущественным налогам).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В соответствии с результатами ежегодной оценки эффективности предоставляемых (планируемых к предоставлению) налоговых льгот принималось решение о целесообразности предоставления ряда налоговых льгот отдельным категориям налогоплательщиков.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В целях обеспечения устойчивости бюджета </w:t>
      </w:r>
      <w:r w:rsidR="002420B3" w:rsidRPr="000F7B5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0F7B51">
        <w:rPr>
          <w:rFonts w:ascii="Times New Roman" w:hAnsi="Times New Roman" w:cs="Times New Roman"/>
          <w:sz w:val="24"/>
          <w:szCs w:val="24"/>
        </w:rPr>
        <w:t xml:space="preserve">проводилась работа по сохранению объема </w:t>
      </w:r>
      <w:r w:rsidR="002420B3" w:rsidRPr="000F7B51">
        <w:rPr>
          <w:rFonts w:ascii="Times New Roman" w:hAnsi="Times New Roman" w:cs="Times New Roman"/>
          <w:sz w:val="24"/>
          <w:szCs w:val="24"/>
        </w:rPr>
        <w:t>муниципального</w:t>
      </w:r>
      <w:r w:rsidRPr="000F7B51">
        <w:rPr>
          <w:rFonts w:ascii="Times New Roman" w:hAnsi="Times New Roman" w:cs="Times New Roman"/>
          <w:sz w:val="24"/>
          <w:szCs w:val="24"/>
        </w:rPr>
        <w:t xml:space="preserve"> долга на</w:t>
      </w:r>
      <w:r w:rsidR="002420B3" w:rsidRPr="000F7B51">
        <w:rPr>
          <w:rFonts w:ascii="Times New Roman" w:hAnsi="Times New Roman" w:cs="Times New Roman"/>
          <w:sz w:val="24"/>
          <w:szCs w:val="24"/>
        </w:rPr>
        <w:t xml:space="preserve"> экономически безопасном уровне</w:t>
      </w:r>
      <w:r w:rsidRPr="000F7B51">
        <w:rPr>
          <w:rFonts w:ascii="Times New Roman" w:hAnsi="Times New Roman" w:cs="Times New Roman"/>
          <w:sz w:val="24"/>
          <w:szCs w:val="24"/>
        </w:rPr>
        <w:t>.</w:t>
      </w:r>
    </w:p>
    <w:p w:rsidR="002420B3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По</w:t>
      </w:r>
      <w:r w:rsidR="009829DD">
        <w:rPr>
          <w:rFonts w:ascii="Times New Roman" w:hAnsi="Times New Roman" w:cs="Times New Roman"/>
          <w:sz w:val="24"/>
          <w:szCs w:val="24"/>
        </w:rPr>
        <w:t xml:space="preserve"> состоянию на 1 января 2019</w:t>
      </w:r>
      <w:r w:rsidRPr="000F7B51">
        <w:rPr>
          <w:rFonts w:ascii="Times New Roman" w:hAnsi="Times New Roman" w:cs="Times New Roman"/>
          <w:sz w:val="24"/>
          <w:szCs w:val="24"/>
        </w:rPr>
        <w:t xml:space="preserve"> года объем </w:t>
      </w:r>
      <w:r w:rsidR="002420B3" w:rsidRPr="000F7B5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F7B51">
        <w:rPr>
          <w:rFonts w:ascii="Times New Roman" w:hAnsi="Times New Roman" w:cs="Times New Roman"/>
          <w:sz w:val="24"/>
          <w:szCs w:val="24"/>
        </w:rPr>
        <w:t xml:space="preserve">долга </w:t>
      </w:r>
      <w:r w:rsidR="002420B3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2420B3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2420B3" w:rsidRPr="000F7B51">
        <w:rPr>
          <w:rFonts w:ascii="Times New Roman" w:hAnsi="Times New Roman" w:cs="Times New Roman"/>
          <w:sz w:val="24"/>
          <w:szCs w:val="24"/>
        </w:rPr>
        <w:t xml:space="preserve"> </w:t>
      </w:r>
      <w:r w:rsidRPr="000F7B51">
        <w:rPr>
          <w:rFonts w:ascii="Times New Roman" w:hAnsi="Times New Roman" w:cs="Times New Roman"/>
          <w:sz w:val="24"/>
          <w:szCs w:val="24"/>
        </w:rPr>
        <w:t xml:space="preserve">Самарской области составил </w:t>
      </w:r>
      <w:r w:rsidR="002420B3" w:rsidRPr="000F7B51">
        <w:rPr>
          <w:rFonts w:ascii="Times New Roman" w:hAnsi="Times New Roman" w:cs="Times New Roman"/>
          <w:sz w:val="24"/>
          <w:szCs w:val="24"/>
        </w:rPr>
        <w:t xml:space="preserve">0 тыс. рублей. </w:t>
      </w:r>
    </w:p>
    <w:p w:rsidR="002420B3" w:rsidRPr="000F7B51" w:rsidRDefault="002420B3" w:rsidP="000F7B51">
      <w:pPr>
        <w:spacing w:after="0"/>
        <w:ind w:firstLine="708"/>
        <w:jc w:val="both"/>
        <w:rPr>
          <w:rFonts w:ascii="Times New Roman" w:eastAsia="FreeSans" w:hAnsi="Times New Roman" w:cs="Times New Roman"/>
          <w:sz w:val="24"/>
          <w:szCs w:val="24"/>
        </w:rPr>
      </w:pPr>
      <w:proofErr w:type="gramStart"/>
      <w:r w:rsidRPr="000F7B51">
        <w:rPr>
          <w:rFonts w:ascii="Times New Roman" w:eastAsia="FreeSans" w:hAnsi="Times New Roman" w:cs="Times New Roman"/>
          <w:sz w:val="24"/>
          <w:szCs w:val="24"/>
        </w:rPr>
        <w:t xml:space="preserve">По итогам мониторинга качества управления бюджетным процессом и соблюдения требования бюджетного законодательства Российской Федерации муниципальными образованиями Самарской области, проводимого министерством управления финансами Самарской области, муниципальный район </w:t>
      </w:r>
      <w:proofErr w:type="spellStart"/>
      <w:r w:rsidRPr="000F7B51">
        <w:rPr>
          <w:rFonts w:ascii="Times New Roman" w:eastAsia="FreeSans" w:hAnsi="Times New Roman" w:cs="Times New Roman"/>
          <w:sz w:val="24"/>
          <w:szCs w:val="24"/>
        </w:rPr>
        <w:t>Похвистневский</w:t>
      </w:r>
      <w:proofErr w:type="spellEnd"/>
      <w:r w:rsidRPr="000F7B51">
        <w:rPr>
          <w:rFonts w:ascii="Times New Roman" w:eastAsia="FreeSans" w:hAnsi="Times New Roman" w:cs="Times New Roman"/>
          <w:sz w:val="24"/>
          <w:szCs w:val="24"/>
        </w:rPr>
        <w:t xml:space="preserve"> по показателям исполнения местного бюджета за </w:t>
      </w:r>
      <w:r w:rsidR="009829DD">
        <w:rPr>
          <w:rFonts w:ascii="Times New Roman" w:eastAsia="FreeSans" w:hAnsi="Times New Roman" w:cs="Times New Roman"/>
          <w:sz w:val="24"/>
          <w:szCs w:val="24"/>
        </w:rPr>
        <w:t xml:space="preserve">2018 год на 1 месте, </w:t>
      </w:r>
      <w:r w:rsidRPr="000F7B51">
        <w:rPr>
          <w:rFonts w:ascii="Times New Roman" w:eastAsia="FreeSans" w:hAnsi="Times New Roman" w:cs="Times New Roman"/>
          <w:sz w:val="24"/>
          <w:szCs w:val="24"/>
        </w:rPr>
        <w:t xml:space="preserve">1 квартал </w:t>
      </w:r>
      <w:r w:rsidR="00A74D31">
        <w:rPr>
          <w:rFonts w:ascii="Times New Roman" w:eastAsia="FreeSans" w:hAnsi="Times New Roman" w:cs="Times New Roman"/>
          <w:sz w:val="24"/>
          <w:szCs w:val="24"/>
        </w:rPr>
        <w:t>20</w:t>
      </w:r>
      <w:r w:rsidR="009829DD">
        <w:rPr>
          <w:rFonts w:ascii="Times New Roman" w:eastAsia="FreeSans" w:hAnsi="Times New Roman" w:cs="Times New Roman"/>
          <w:sz w:val="24"/>
          <w:szCs w:val="24"/>
        </w:rPr>
        <w:t>19</w:t>
      </w:r>
      <w:r w:rsidR="00A74D31">
        <w:rPr>
          <w:rFonts w:ascii="Times New Roman" w:eastAsia="FreeSans" w:hAnsi="Times New Roman" w:cs="Times New Roman"/>
          <w:sz w:val="24"/>
          <w:szCs w:val="24"/>
        </w:rPr>
        <w:t xml:space="preserve"> года </w:t>
      </w:r>
      <w:r w:rsidRPr="000F7B51">
        <w:rPr>
          <w:rFonts w:ascii="Times New Roman" w:eastAsia="FreeSans" w:hAnsi="Times New Roman" w:cs="Times New Roman"/>
          <w:sz w:val="24"/>
          <w:szCs w:val="24"/>
        </w:rPr>
        <w:t>был на 2 месте, за 2 квартал</w:t>
      </w:r>
      <w:r w:rsidR="00A74D31">
        <w:rPr>
          <w:rFonts w:ascii="Times New Roman" w:eastAsia="FreeSans" w:hAnsi="Times New Roman" w:cs="Times New Roman"/>
          <w:sz w:val="24"/>
          <w:szCs w:val="24"/>
        </w:rPr>
        <w:t xml:space="preserve"> 20</w:t>
      </w:r>
      <w:r w:rsidR="009829DD">
        <w:rPr>
          <w:rFonts w:ascii="Times New Roman" w:eastAsia="FreeSans" w:hAnsi="Times New Roman" w:cs="Times New Roman"/>
          <w:sz w:val="24"/>
          <w:szCs w:val="24"/>
        </w:rPr>
        <w:t>19</w:t>
      </w:r>
      <w:r w:rsidR="00A74D31">
        <w:rPr>
          <w:rFonts w:ascii="Times New Roman" w:eastAsia="FreeSans" w:hAnsi="Times New Roman" w:cs="Times New Roman"/>
          <w:sz w:val="24"/>
          <w:szCs w:val="24"/>
        </w:rPr>
        <w:t xml:space="preserve">года </w:t>
      </w:r>
      <w:r w:rsidRPr="000F7B51">
        <w:rPr>
          <w:rFonts w:ascii="Times New Roman" w:eastAsia="FreeSans" w:hAnsi="Times New Roman" w:cs="Times New Roman"/>
          <w:sz w:val="24"/>
          <w:szCs w:val="24"/>
        </w:rPr>
        <w:t xml:space="preserve"> – </w:t>
      </w:r>
      <w:r w:rsidR="009829DD">
        <w:rPr>
          <w:rFonts w:ascii="Times New Roman" w:eastAsia="FreeSans" w:hAnsi="Times New Roman" w:cs="Times New Roman"/>
          <w:sz w:val="24"/>
          <w:szCs w:val="24"/>
        </w:rPr>
        <w:t>2</w:t>
      </w:r>
      <w:r w:rsidRPr="000F7B51">
        <w:rPr>
          <w:rFonts w:ascii="Times New Roman" w:eastAsia="FreeSans" w:hAnsi="Times New Roman" w:cs="Times New Roman"/>
          <w:sz w:val="24"/>
          <w:szCs w:val="24"/>
        </w:rPr>
        <w:t xml:space="preserve"> место, и 3 квартал 20</w:t>
      </w:r>
      <w:r w:rsidR="009829DD">
        <w:rPr>
          <w:rFonts w:ascii="Times New Roman" w:eastAsia="FreeSans" w:hAnsi="Times New Roman" w:cs="Times New Roman"/>
          <w:sz w:val="24"/>
          <w:szCs w:val="24"/>
        </w:rPr>
        <w:t>19</w:t>
      </w:r>
      <w:r w:rsidRPr="000F7B51">
        <w:rPr>
          <w:rFonts w:ascii="Times New Roman" w:eastAsia="FreeSans" w:hAnsi="Times New Roman" w:cs="Times New Roman"/>
          <w:sz w:val="24"/>
          <w:szCs w:val="24"/>
        </w:rPr>
        <w:t xml:space="preserve"> года – </w:t>
      </w:r>
      <w:r w:rsidR="009829DD">
        <w:rPr>
          <w:rFonts w:ascii="Times New Roman" w:eastAsia="FreeSans" w:hAnsi="Times New Roman" w:cs="Times New Roman"/>
          <w:sz w:val="24"/>
          <w:szCs w:val="24"/>
        </w:rPr>
        <w:t>1</w:t>
      </w:r>
      <w:r w:rsidRPr="000F7B51">
        <w:rPr>
          <w:rFonts w:ascii="Times New Roman" w:eastAsia="FreeSans" w:hAnsi="Times New Roman" w:cs="Times New Roman"/>
          <w:sz w:val="24"/>
          <w:szCs w:val="24"/>
        </w:rPr>
        <w:t xml:space="preserve"> место. </w:t>
      </w:r>
      <w:proofErr w:type="gramEnd"/>
    </w:p>
    <w:p w:rsidR="002420B3" w:rsidRPr="000F7B51" w:rsidRDefault="009829DD" w:rsidP="000F7B51">
      <w:pPr>
        <w:spacing w:after="0"/>
        <w:ind w:firstLine="708"/>
        <w:jc w:val="both"/>
        <w:rPr>
          <w:rFonts w:ascii="Times New Roman" w:eastAsia="FreeSan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Ежегодно</w:t>
      </w:r>
      <w:r w:rsidR="002420B3" w:rsidRPr="000F7B51">
        <w:rPr>
          <w:rFonts w:ascii="Times New Roman" w:hAnsi="Times New Roman" w:cs="Times New Roman"/>
          <w:sz w:val="24"/>
          <w:szCs w:val="24"/>
        </w:rPr>
        <w:t xml:space="preserve"> муниципальный район </w:t>
      </w:r>
      <w:proofErr w:type="spellStart"/>
      <w:r w:rsidR="002420B3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2420B3" w:rsidRPr="000F7B51">
        <w:rPr>
          <w:rFonts w:ascii="Times New Roman" w:hAnsi="Times New Roman" w:cs="Times New Roman"/>
          <w:sz w:val="24"/>
          <w:szCs w:val="24"/>
        </w:rPr>
        <w:t xml:space="preserve"> по итогам исполнения  показателей качества управления муниципальными финансами </w:t>
      </w:r>
      <w:r w:rsidR="008D7AF3">
        <w:rPr>
          <w:rFonts w:ascii="Times New Roman" w:hAnsi="Times New Roman" w:cs="Times New Roman"/>
          <w:sz w:val="24"/>
          <w:szCs w:val="24"/>
        </w:rPr>
        <w:t xml:space="preserve">является одним из лучших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20B3" w:rsidRPr="000F7B51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8D7AF3">
        <w:rPr>
          <w:rFonts w:ascii="Times New Roman" w:hAnsi="Times New Roman" w:cs="Times New Roman"/>
          <w:sz w:val="24"/>
          <w:szCs w:val="24"/>
        </w:rPr>
        <w:t>ает</w:t>
      </w:r>
      <w:r w:rsidR="002420B3" w:rsidRPr="000F7B51">
        <w:rPr>
          <w:rFonts w:ascii="Times New Roman" w:hAnsi="Times New Roman" w:cs="Times New Roman"/>
          <w:sz w:val="24"/>
          <w:szCs w:val="24"/>
        </w:rPr>
        <w:t xml:space="preserve"> дополнительно в бюджет района </w:t>
      </w:r>
      <w:r w:rsidR="008D7AF3">
        <w:rPr>
          <w:rFonts w:ascii="Times New Roman" w:hAnsi="Times New Roman" w:cs="Times New Roman"/>
          <w:sz w:val="24"/>
          <w:szCs w:val="24"/>
        </w:rPr>
        <w:t>до 7000</w:t>
      </w:r>
      <w:r w:rsidR="002420B3" w:rsidRPr="000F7B51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8D7AF3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F72B20" w:rsidRPr="000F7B51" w:rsidRDefault="00A74D31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72B20" w:rsidRPr="000F7B51">
        <w:rPr>
          <w:rFonts w:ascii="Times New Roman" w:hAnsi="Times New Roman" w:cs="Times New Roman"/>
          <w:sz w:val="24"/>
          <w:szCs w:val="24"/>
        </w:rPr>
        <w:t>. Формирование системы анализа эффективности бюджетных расходов.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Ежегодно при формировании бюджета </w:t>
      </w:r>
      <w:r w:rsidR="00872FD0" w:rsidRPr="000F7B5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0F7B51">
        <w:rPr>
          <w:rFonts w:ascii="Times New Roman" w:hAnsi="Times New Roman" w:cs="Times New Roman"/>
          <w:sz w:val="24"/>
          <w:szCs w:val="24"/>
        </w:rPr>
        <w:t>осуществлялась оценка эффективности бюджетных расходов, в том числе с целью выявления избыточного финансирования.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На этапе планирования бюджетных расходов внедрен механизм обосно</w:t>
      </w:r>
      <w:r w:rsidR="00872FD0" w:rsidRPr="000F7B51">
        <w:rPr>
          <w:rFonts w:ascii="Times New Roman" w:hAnsi="Times New Roman" w:cs="Times New Roman"/>
          <w:sz w:val="24"/>
          <w:szCs w:val="24"/>
        </w:rPr>
        <w:t xml:space="preserve">вания бюджетных ассигнований и муниципальных </w:t>
      </w:r>
      <w:r w:rsidRPr="000F7B51">
        <w:rPr>
          <w:rFonts w:ascii="Times New Roman" w:hAnsi="Times New Roman" w:cs="Times New Roman"/>
          <w:sz w:val="24"/>
          <w:szCs w:val="24"/>
        </w:rPr>
        <w:t xml:space="preserve">заданий, сформированных на основе нормативных затрат. С этой целью приняты следующие постановления </w:t>
      </w:r>
      <w:r w:rsidR="00872FD0" w:rsidRPr="000F7B51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0F7B51">
        <w:rPr>
          <w:rFonts w:ascii="Times New Roman" w:hAnsi="Times New Roman" w:cs="Times New Roman"/>
          <w:sz w:val="24"/>
          <w:szCs w:val="24"/>
        </w:rPr>
        <w:t>: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от </w:t>
      </w:r>
      <w:r w:rsidR="00114A16" w:rsidRPr="000F7B51">
        <w:rPr>
          <w:rFonts w:ascii="Times New Roman" w:hAnsi="Times New Roman" w:cs="Times New Roman"/>
          <w:sz w:val="24"/>
          <w:szCs w:val="24"/>
        </w:rPr>
        <w:t>28.12</w:t>
      </w:r>
      <w:r w:rsidRPr="000F7B51">
        <w:rPr>
          <w:rFonts w:ascii="Times New Roman" w:hAnsi="Times New Roman" w:cs="Times New Roman"/>
          <w:sz w:val="24"/>
          <w:szCs w:val="24"/>
        </w:rPr>
        <w:t xml:space="preserve">.2015 </w:t>
      </w:r>
      <w:hyperlink r:id="rId13" w:history="1">
        <w:r w:rsidR="00114A16" w:rsidRPr="000F7B51">
          <w:rPr>
            <w:rFonts w:ascii="Times New Roman" w:hAnsi="Times New Roman" w:cs="Times New Roman"/>
            <w:color w:val="0000FF"/>
            <w:sz w:val="24"/>
            <w:szCs w:val="24"/>
          </w:rPr>
          <w:t>№1213</w:t>
        </w:r>
      </w:hyperlink>
      <w:r w:rsidR="00114A16" w:rsidRPr="000F7B51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F7B51">
        <w:rPr>
          <w:rFonts w:ascii="Times New Roman" w:hAnsi="Times New Roman" w:cs="Times New Roman"/>
          <w:sz w:val="24"/>
          <w:szCs w:val="24"/>
        </w:rPr>
        <w:t xml:space="preserve"> "О</w:t>
      </w:r>
      <w:r w:rsidR="00114A16" w:rsidRPr="000F7B51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Pr="000F7B51">
        <w:rPr>
          <w:rFonts w:ascii="Times New Roman" w:hAnsi="Times New Roman" w:cs="Times New Roman"/>
          <w:sz w:val="24"/>
          <w:szCs w:val="24"/>
        </w:rPr>
        <w:t xml:space="preserve"> </w:t>
      </w:r>
      <w:r w:rsidR="00114A16" w:rsidRPr="000F7B51">
        <w:rPr>
          <w:rFonts w:ascii="Times New Roman" w:hAnsi="Times New Roman" w:cs="Times New Roman"/>
          <w:sz w:val="24"/>
          <w:szCs w:val="24"/>
        </w:rPr>
        <w:t xml:space="preserve">общих требований к определению нормативных затрат на оказание муниципальных услуг, применяемых при расчете объема субсидии на финансовое обеспечение выполнения муниципального задания на оказание муниципальных услуг (выполнение работ) муниципальными учреждениями муниципального района </w:t>
      </w:r>
      <w:proofErr w:type="spellStart"/>
      <w:r w:rsidR="00114A16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114A16" w:rsidRPr="000F7B51">
        <w:rPr>
          <w:rFonts w:ascii="Times New Roman" w:hAnsi="Times New Roman" w:cs="Times New Roman"/>
          <w:sz w:val="24"/>
          <w:szCs w:val="24"/>
        </w:rPr>
        <w:t xml:space="preserve"> Самарской области»</w:t>
      </w:r>
      <w:r w:rsidR="001B2A93">
        <w:rPr>
          <w:rFonts w:ascii="Times New Roman" w:hAnsi="Times New Roman" w:cs="Times New Roman"/>
          <w:sz w:val="24"/>
          <w:szCs w:val="24"/>
        </w:rPr>
        <w:t>;</w:t>
      </w:r>
    </w:p>
    <w:p w:rsidR="00396614" w:rsidRPr="000F7B51" w:rsidRDefault="00396614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от 01.09.2015 №712 «Об утверждении порядка формирования муниципального задания в отношении муниципальных учреждений муниципального района </w:t>
      </w:r>
      <w:proofErr w:type="spellStart"/>
      <w:r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0F7B51">
        <w:rPr>
          <w:rFonts w:ascii="Times New Roman" w:hAnsi="Times New Roman" w:cs="Times New Roman"/>
          <w:sz w:val="24"/>
          <w:szCs w:val="24"/>
        </w:rPr>
        <w:t xml:space="preserve"> и финансового обеспечения выполнения муниципального задания»;</w:t>
      </w:r>
    </w:p>
    <w:p w:rsidR="005D5341" w:rsidRPr="000F7B51" w:rsidRDefault="005D5341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Кроме того принято постановление от 22.12.2015 №1171 «О порядке определения нормативных затрат на обеспечение функций органов местного самоуправления муниципального района </w:t>
      </w:r>
      <w:proofErr w:type="spellStart"/>
      <w:r w:rsidRPr="000F7B51">
        <w:rPr>
          <w:rFonts w:ascii="Times New Roman" w:hAnsi="Times New Roman" w:cs="Times New Roman"/>
          <w:sz w:val="24"/>
          <w:szCs w:val="24"/>
        </w:rPr>
        <w:t>Похвистневсий</w:t>
      </w:r>
      <w:proofErr w:type="spellEnd"/>
      <w:r w:rsidRPr="000F7B51">
        <w:rPr>
          <w:rFonts w:ascii="Times New Roman" w:hAnsi="Times New Roman" w:cs="Times New Roman"/>
          <w:sz w:val="24"/>
          <w:szCs w:val="24"/>
        </w:rPr>
        <w:t xml:space="preserve"> Самарской области, в том числе подведомственных им казенных учреждений»</w:t>
      </w:r>
      <w:r w:rsidR="001B2A93">
        <w:rPr>
          <w:rFonts w:ascii="Times New Roman" w:hAnsi="Times New Roman" w:cs="Times New Roman"/>
          <w:sz w:val="24"/>
          <w:szCs w:val="24"/>
        </w:rPr>
        <w:t>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7B51">
        <w:rPr>
          <w:rFonts w:ascii="Times New Roman" w:hAnsi="Times New Roman" w:cs="Times New Roman"/>
          <w:sz w:val="24"/>
          <w:szCs w:val="24"/>
        </w:rPr>
        <w:t xml:space="preserve">Для эффективного осуществления закупочной деятельности, в том числе в части увеличения количества участников закупок и повышения уровня конкуренции при выборе поставщика, а также обеспечения прозрачности, подконтрольности и подотчетности закупок в рамках государственной информационной системы Самарской области "Автоматизированная информационная система государственного заказа Самарской области" (далее - ГИС "Госзаказ") внедрены подсистемы "Малые закупки" и "Закупки отдельными видами юридических лиц </w:t>
      </w:r>
      <w:hyperlink r:id="rId14" w:history="1">
        <w:r w:rsidRPr="000F7B51">
          <w:rPr>
            <w:rFonts w:ascii="Times New Roman" w:hAnsi="Times New Roman" w:cs="Times New Roman"/>
            <w:color w:val="0000FF"/>
            <w:sz w:val="24"/>
            <w:szCs w:val="24"/>
          </w:rPr>
          <w:t>(223-ФЗ)</w:t>
        </w:r>
      </w:hyperlink>
      <w:r w:rsidRPr="000F7B51">
        <w:rPr>
          <w:rFonts w:ascii="Times New Roman" w:hAnsi="Times New Roman" w:cs="Times New Roman"/>
          <w:sz w:val="24"/>
          <w:szCs w:val="24"/>
        </w:rPr>
        <w:t>".</w:t>
      </w:r>
      <w:proofErr w:type="gramEnd"/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В целях повышения эффективности бюджетных расходов главными распорядителями: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осуществлялся внутренний финансовый контроль;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проводилось согласование планов-графиков закупок товаров, работ, услуг и заявок на осуществление закупок товаров, работ, услуг подведомственных </w:t>
      </w:r>
      <w:r w:rsidR="00350996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350996" w:rsidRPr="000F7B51">
        <w:rPr>
          <w:rFonts w:ascii="Times New Roman" w:hAnsi="Times New Roman" w:cs="Times New Roman"/>
          <w:sz w:val="24"/>
          <w:szCs w:val="24"/>
        </w:rPr>
        <w:t>района</w:t>
      </w:r>
      <w:r w:rsidRPr="000F7B51">
        <w:rPr>
          <w:rFonts w:ascii="Times New Roman" w:hAnsi="Times New Roman" w:cs="Times New Roman"/>
          <w:sz w:val="24"/>
          <w:szCs w:val="24"/>
        </w:rPr>
        <w:t>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350996" w:rsidRPr="000F7B51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0F7B51">
        <w:rPr>
          <w:rFonts w:ascii="Times New Roman" w:hAnsi="Times New Roman" w:cs="Times New Roman"/>
          <w:sz w:val="24"/>
          <w:szCs w:val="24"/>
        </w:rPr>
        <w:t xml:space="preserve"> проводился: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мониторинг кредиторской задолженности получателей средств бюджета</w:t>
      </w:r>
      <w:r w:rsidR="00350996" w:rsidRPr="000F7B5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350996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 </w:t>
      </w:r>
      <w:r w:rsidR="00350996" w:rsidRPr="000F7B51">
        <w:rPr>
          <w:rFonts w:ascii="Times New Roman" w:hAnsi="Times New Roman" w:cs="Times New Roman"/>
          <w:sz w:val="24"/>
          <w:szCs w:val="24"/>
        </w:rPr>
        <w:t>района</w:t>
      </w:r>
      <w:r w:rsidRPr="000F7B51">
        <w:rPr>
          <w:rFonts w:ascii="Times New Roman" w:hAnsi="Times New Roman" w:cs="Times New Roman"/>
          <w:sz w:val="24"/>
          <w:szCs w:val="24"/>
        </w:rPr>
        <w:t>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мониторинг объемов экономии средств бюджета</w:t>
      </w:r>
      <w:r w:rsidR="00350996" w:rsidRPr="000F7B5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, образовавшейся по итогам проведения конкурентных способов определения поставщиков товаров (работ, услуг) для </w:t>
      </w:r>
      <w:r w:rsidR="00350996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нужд </w:t>
      </w:r>
      <w:r w:rsidR="00350996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350996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0F7B51">
        <w:rPr>
          <w:rFonts w:ascii="Times New Roman" w:hAnsi="Times New Roman" w:cs="Times New Roman"/>
          <w:sz w:val="24"/>
          <w:szCs w:val="24"/>
        </w:rPr>
        <w:t>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С целью повышения уровня финансового менеджмента: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осуществлялся мониторинг качества финансового менеджмента главных распорядителей;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проводилась профессиональная подготовка, переподготовка и повышение квалификации </w:t>
      </w:r>
      <w:r w:rsidR="00350996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служащих в сфере повышения эффективности управления общественными финансами, а также внутреннего контроля и аудита.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С целью оптимизации расходов на обеспечение деятельности </w:t>
      </w:r>
      <w:r w:rsidR="001F14C7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1F14C7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1F14C7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1F14C7" w:rsidRPr="000F7B51">
        <w:rPr>
          <w:rFonts w:ascii="Times New Roman" w:hAnsi="Times New Roman" w:cs="Times New Roman"/>
          <w:sz w:val="24"/>
          <w:szCs w:val="24"/>
        </w:rPr>
        <w:t xml:space="preserve"> </w:t>
      </w:r>
      <w:r w:rsidRPr="000F7B51">
        <w:rPr>
          <w:rFonts w:ascii="Times New Roman" w:hAnsi="Times New Roman" w:cs="Times New Roman"/>
          <w:sz w:val="24"/>
          <w:szCs w:val="24"/>
        </w:rPr>
        <w:t>Самарской области осуществлялись: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оптимизация подведомственной сети </w:t>
      </w:r>
      <w:r w:rsidR="001F14C7" w:rsidRPr="000F7B51">
        <w:rPr>
          <w:rFonts w:ascii="Times New Roman" w:hAnsi="Times New Roman" w:cs="Times New Roman"/>
          <w:sz w:val="24"/>
          <w:szCs w:val="24"/>
        </w:rPr>
        <w:t>муниципальных</w:t>
      </w:r>
      <w:r w:rsidRPr="000F7B51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1F14C7" w:rsidRPr="000F7B51">
        <w:rPr>
          <w:rFonts w:ascii="Times New Roman" w:hAnsi="Times New Roman" w:cs="Times New Roman"/>
          <w:sz w:val="24"/>
          <w:szCs w:val="24"/>
        </w:rPr>
        <w:t>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 в случае отсутствия прямой связи фактически оказываемых ими услуг (выполняемых работ) и полномочий или отсутствия потребности в предоставляемых услугах;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мониторинг использования движимого и недвижимого имущества </w:t>
      </w:r>
      <w:r w:rsidR="00CE1D08" w:rsidRPr="000F7B51">
        <w:rPr>
          <w:rFonts w:ascii="Times New Roman" w:hAnsi="Times New Roman" w:cs="Times New Roman"/>
          <w:sz w:val="24"/>
          <w:szCs w:val="24"/>
        </w:rPr>
        <w:t>муниципальными</w:t>
      </w:r>
      <w:r w:rsidRPr="000F7B51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CE1D08" w:rsidRPr="000F7B51">
        <w:rPr>
          <w:rFonts w:ascii="Times New Roman" w:hAnsi="Times New Roman" w:cs="Times New Roman"/>
          <w:sz w:val="24"/>
          <w:szCs w:val="24"/>
        </w:rPr>
        <w:t>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 на предмет выявления фактов неэффективного, ненадлежащего использования имущества с последующим изъятием излишнего имущества, передачей его </w:t>
      </w:r>
      <w:r w:rsidRPr="000F7B51">
        <w:rPr>
          <w:rFonts w:ascii="Times New Roman" w:hAnsi="Times New Roman" w:cs="Times New Roman"/>
          <w:sz w:val="24"/>
          <w:szCs w:val="24"/>
        </w:rPr>
        <w:lastRenderedPageBreak/>
        <w:t>для использования иными субъектами хозяйствования, предоставления в аренду по рыночным ценам.</w:t>
      </w:r>
    </w:p>
    <w:p w:rsidR="00F72B20" w:rsidRPr="000F7B51" w:rsidRDefault="0089145C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72B20" w:rsidRPr="000F7B51">
        <w:rPr>
          <w:rFonts w:ascii="Times New Roman" w:hAnsi="Times New Roman" w:cs="Times New Roman"/>
          <w:sz w:val="24"/>
          <w:szCs w:val="24"/>
        </w:rPr>
        <w:t xml:space="preserve">Обеспечение открытости и прозрачности общественных финансов </w:t>
      </w:r>
      <w:r w:rsidR="007E1EC8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7E1EC8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7E1EC8" w:rsidRPr="000F7B51">
        <w:rPr>
          <w:rFonts w:ascii="Times New Roman" w:hAnsi="Times New Roman" w:cs="Times New Roman"/>
          <w:sz w:val="24"/>
          <w:szCs w:val="24"/>
        </w:rPr>
        <w:t xml:space="preserve"> </w:t>
      </w:r>
      <w:r w:rsidR="00F72B20" w:rsidRPr="000F7B51">
        <w:rPr>
          <w:rFonts w:ascii="Times New Roman" w:hAnsi="Times New Roman" w:cs="Times New Roman"/>
          <w:sz w:val="24"/>
          <w:szCs w:val="24"/>
        </w:rPr>
        <w:t>Самарской области.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 xml:space="preserve">В целях информирования граждан о бюджетном устройстве и бюджетном процессе </w:t>
      </w:r>
      <w:r w:rsidR="007E1EC8" w:rsidRPr="000F7B5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7E1EC8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0F7B51">
        <w:rPr>
          <w:rFonts w:ascii="Times New Roman" w:hAnsi="Times New Roman" w:cs="Times New Roman"/>
          <w:sz w:val="24"/>
          <w:szCs w:val="24"/>
        </w:rPr>
        <w:t xml:space="preserve"> со</w:t>
      </w:r>
      <w:r w:rsidR="007E1EC8" w:rsidRPr="000F7B51">
        <w:rPr>
          <w:rFonts w:ascii="Times New Roman" w:hAnsi="Times New Roman" w:cs="Times New Roman"/>
          <w:sz w:val="24"/>
          <w:szCs w:val="24"/>
        </w:rPr>
        <w:t>здан портал "Бюджет для граждан</w:t>
      </w:r>
      <w:r w:rsidRPr="000F7B51">
        <w:rPr>
          <w:rFonts w:ascii="Times New Roman" w:hAnsi="Times New Roman" w:cs="Times New Roman"/>
          <w:sz w:val="24"/>
          <w:szCs w:val="24"/>
        </w:rPr>
        <w:t xml:space="preserve">" (далее - Портал). На Портале публикуются сведения об основных параметрах бюджета </w:t>
      </w:r>
      <w:r w:rsidR="00BC550C" w:rsidRPr="000F7B51">
        <w:rPr>
          <w:rFonts w:ascii="Times New Roman" w:hAnsi="Times New Roman" w:cs="Times New Roman"/>
          <w:sz w:val="24"/>
          <w:szCs w:val="24"/>
        </w:rPr>
        <w:t>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, структуре доходов и расходов, объеме и структуре </w:t>
      </w:r>
      <w:r w:rsidR="00BC550C" w:rsidRPr="000F7B51">
        <w:rPr>
          <w:rFonts w:ascii="Times New Roman" w:hAnsi="Times New Roman" w:cs="Times New Roman"/>
          <w:sz w:val="24"/>
          <w:szCs w:val="24"/>
        </w:rPr>
        <w:t>муниципального</w:t>
      </w:r>
      <w:r w:rsidRPr="000F7B51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BC550C" w:rsidRPr="000F7B51">
        <w:rPr>
          <w:rFonts w:ascii="Times New Roman" w:hAnsi="Times New Roman" w:cs="Times New Roman"/>
          <w:sz w:val="24"/>
          <w:szCs w:val="24"/>
        </w:rPr>
        <w:t>района</w:t>
      </w:r>
      <w:r w:rsidRPr="000F7B51">
        <w:rPr>
          <w:rFonts w:ascii="Times New Roman" w:hAnsi="Times New Roman" w:cs="Times New Roman"/>
          <w:sz w:val="24"/>
          <w:szCs w:val="24"/>
        </w:rPr>
        <w:t xml:space="preserve">. Портал доступен в сети Интернет по адресу: </w:t>
      </w:r>
      <w:r w:rsidR="00BC550C" w:rsidRPr="000F7B51">
        <w:rPr>
          <w:rFonts w:ascii="Times New Roman" w:hAnsi="Times New Roman" w:cs="Times New Roman"/>
          <w:sz w:val="24"/>
          <w:szCs w:val="24"/>
        </w:rPr>
        <w:t>http://www.pohr.ru/?page_id=31871</w:t>
      </w:r>
      <w:r w:rsidRPr="000F7B51">
        <w:rPr>
          <w:rFonts w:ascii="Times New Roman" w:hAnsi="Times New Roman" w:cs="Times New Roman"/>
          <w:sz w:val="24"/>
          <w:szCs w:val="24"/>
        </w:rPr>
        <w:t xml:space="preserve"> "Бюджет для граждан" на официальном сайте </w:t>
      </w:r>
      <w:r w:rsidR="00BC550C" w:rsidRPr="000F7B51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  <w:proofErr w:type="spellStart"/>
      <w:r w:rsidR="00BC550C" w:rsidRPr="000F7B5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BC550C" w:rsidRPr="000F7B51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Pr="000F7B51">
        <w:rPr>
          <w:rFonts w:ascii="Times New Roman" w:hAnsi="Times New Roman" w:cs="Times New Roman"/>
          <w:sz w:val="24"/>
          <w:szCs w:val="24"/>
        </w:rPr>
        <w:t>.</w:t>
      </w:r>
    </w:p>
    <w:p w:rsidR="00F72B20" w:rsidRPr="000F7B51" w:rsidRDefault="00F72B20" w:rsidP="000F7B5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B51">
        <w:rPr>
          <w:rFonts w:ascii="Times New Roman" w:hAnsi="Times New Roman" w:cs="Times New Roman"/>
          <w:sz w:val="24"/>
          <w:szCs w:val="24"/>
        </w:rPr>
        <w:t>Совершенствование управления общественными финансами Самарской области с учетом достигнутых результатов планируется осуществить в рамках настоящей Программы.</w:t>
      </w:r>
    </w:p>
    <w:p w:rsidR="00F72B20" w:rsidRDefault="00F72B20">
      <w:pPr>
        <w:spacing w:after="1" w:line="220" w:lineRule="atLeast"/>
        <w:jc w:val="both"/>
      </w:pPr>
    </w:p>
    <w:p w:rsidR="00F72B20" w:rsidRPr="00A4261B" w:rsidRDefault="00F72B20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b/>
          <w:sz w:val="24"/>
          <w:szCs w:val="24"/>
        </w:rPr>
        <w:t>2. Цель, задачи Программы и целевые показатели (индикаторы)</w:t>
      </w:r>
    </w:p>
    <w:p w:rsidR="00F72B20" w:rsidRDefault="00F72B20">
      <w:pPr>
        <w:spacing w:after="1" w:line="220" w:lineRule="atLeast"/>
        <w:jc w:val="both"/>
      </w:pPr>
    </w:p>
    <w:p w:rsidR="00F72B20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Целью Программы является повышение </w:t>
      </w:r>
      <w:proofErr w:type="gramStart"/>
      <w:r w:rsidRPr="00A4261B">
        <w:rPr>
          <w:rFonts w:ascii="Times New Roman" w:hAnsi="Times New Roman" w:cs="Times New Roman"/>
          <w:sz w:val="24"/>
          <w:szCs w:val="24"/>
        </w:rPr>
        <w:t xml:space="preserve">эффективности использования средств бюджета </w:t>
      </w:r>
      <w:r w:rsidR="00D0483A" w:rsidRPr="00A4261B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="00D0483A" w:rsidRPr="00A4261B">
        <w:rPr>
          <w:rFonts w:ascii="Times New Roman" w:hAnsi="Times New Roman" w:cs="Times New Roman"/>
          <w:sz w:val="24"/>
          <w:szCs w:val="24"/>
        </w:rPr>
        <w:t xml:space="preserve"> </w:t>
      </w:r>
      <w:r w:rsidRPr="00A4261B">
        <w:rPr>
          <w:rFonts w:ascii="Times New Roman" w:hAnsi="Times New Roman" w:cs="Times New Roman"/>
          <w:sz w:val="24"/>
          <w:szCs w:val="24"/>
        </w:rPr>
        <w:t xml:space="preserve">на основе дальнейшего совершенствования бюджетных правоотношений и механизма использования бюджетных средств, создание условий для достижения целевых ориентиров, обозначенных в региональных составляющих национальных проектов, реализуемых на территории </w:t>
      </w:r>
      <w:r w:rsidR="00D0483A" w:rsidRPr="00A4261B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D0483A" w:rsidRPr="00A4261B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D0483A" w:rsidRPr="00A4261B">
        <w:rPr>
          <w:rFonts w:ascii="Times New Roman" w:hAnsi="Times New Roman" w:cs="Times New Roman"/>
          <w:sz w:val="24"/>
          <w:szCs w:val="24"/>
        </w:rPr>
        <w:t xml:space="preserve"> </w:t>
      </w:r>
      <w:r w:rsidRPr="00A4261B">
        <w:rPr>
          <w:rFonts w:ascii="Times New Roman" w:hAnsi="Times New Roman" w:cs="Times New Roman"/>
          <w:sz w:val="24"/>
          <w:szCs w:val="24"/>
        </w:rPr>
        <w:t>Самарской области.</w:t>
      </w:r>
    </w:p>
    <w:p w:rsidR="00F72B20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>Достижение цели Программы обеспечивается путем решения следующих основных задач:</w:t>
      </w:r>
    </w:p>
    <w:p w:rsidR="00F72B20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1. Обеспечение эффективной реализации национальных проектов на территории </w:t>
      </w:r>
      <w:r w:rsidR="00B55B8D" w:rsidRPr="00A4261B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B55B8D" w:rsidRPr="00A4261B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B55B8D" w:rsidRPr="00A4261B">
        <w:rPr>
          <w:rFonts w:ascii="Times New Roman" w:hAnsi="Times New Roman" w:cs="Times New Roman"/>
          <w:sz w:val="24"/>
          <w:szCs w:val="24"/>
        </w:rPr>
        <w:t xml:space="preserve"> </w:t>
      </w:r>
      <w:r w:rsidRPr="00A4261B">
        <w:rPr>
          <w:rFonts w:ascii="Times New Roman" w:hAnsi="Times New Roman" w:cs="Times New Roman"/>
          <w:sz w:val="24"/>
          <w:szCs w:val="24"/>
        </w:rPr>
        <w:t xml:space="preserve">Самарской области на основе совершенствования системы </w:t>
      </w:r>
      <w:r w:rsidR="00B55B8D" w:rsidRPr="00A4261B">
        <w:rPr>
          <w:rFonts w:ascii="Times New Roman" w:hAnsi="Times New Roman" w:cs="Times New Roman"/>
          <w:sz w:val="24"/>
          <w:szCs w:val="24"/>
        </w:rPr>
        <w:t>муниципальных</w:t>
      </w:r>
      <w:r w:rsidRPr="00A4261B">
        <w:rPr>
          <w:rFonts w:ascii="Times New Roman" w:hAnsi="Times New Roman" w:cs="Times New Roman"/>
          <w:sz w:val="24"/>
          <w:szCs w:val="24"/>
        </w:rPr>
        <w:t xml:space="preserve"> программ и внедрения принципов проектного управления.</w:t>
      </w:r>
    </w:p>
    <w:p w:rsidR="00B55B8D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2. Обеспечение долгосрочной сбалансированности и устойчивости </w:t>
      </w:r>
      <w:r w:rsidR="00B55B8D" w:rsidRPr="00A4261B">
        <w:rPr>
          <w:rFonts w:ascii="Times New Roman" w:hAnsi="Times New Roman" w:cs="Times New Roman"/>
          <w:sz w:val="24"/>
          <w:szCs w:val="24"/>
        </w:rPr>
        <w:t>местного бюджета.</w:t>
      </w:r>
      <w:r w:rsidRPr="00A42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2B20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>3. Повышение эффективности и прозрачности исполнения бюджета</w:t>
      </w:r>
      <w:r w:rsidR="00B55B8D" w:rsidRPr="00A4261B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4261B">
        <w:rPr>
          <w:rFonts w:ascii="Times New Roman" w:hAnsi="Times New Roman" w:cs="Times New Roman"/>
          <w:sz w:val="24"/>
          <w:szCs w:val="24"/>
        </w:rPr>
        <w:t>.</w:t>
      </w:r>
    </w:p>
    <w:p w:rsidR="00F72B20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>4. Повышение эффективности использования межбюджетных трансфертов.</w:t>
      </w:r>
    </w:p>
    <w:p w:rsidR="00F72B20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5. Совершенствование системы закупок товаров, работ, услуг для обеспечения </w:t>
      </w:r>
      <w:r w:rsidR="00B55B8D" w:rsidRPr="00A4261B">
        <w:rPr>
          <w:rFonts w:ascii="Times New Roman" w:hAnsi="Times New Roman" w:cs="Times New Roman"/>
          <w:sz w:val="24"/>
          <w:szCs w:val="24"/>
        </w:rPr>
        <w:t>муниципальных</w:t>
      </w:r>
      <w:r w:rsidRPr="00A4261B">
        <w:rPr>
          <w:rFonts w:ascii="Times New Roman" w:hAnsi="Times New Roman" w:cs="Times New Roman"/>
          <w:sz w:val="24"/>
          <w:szCs w:val="24"/>
        </w:rPr>
        <w:t xml:space="preserve"> нужд.</w:t>
      </w:r>
    </w:p>
    <w:p w:rsidR="00F72B20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6. Повышение эффективности использования имущества </w:t>
      </w:r>
      <w:r w:rsidR="00A4261B" w:rsidRPr="00A4261B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A4261B" w:rsidRPr="00A4261B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A4261B" w:rsidRPr="00A4261B">
        <w:rPr>
          <w:rFonts w:ascii="Times New Roman" w:hAnsi="Times New Roman" w:cs="Times New Roman"/>
          <w:sz w:val="24"/>
          <w:szCs w:val="24"/>
        </w:rPr>
        <w:t xml:space="preserve"> </w:t>
      </w:r>
      <w:r w:rsidRPr="00A4261B">
        <w:rPr>
          <w:rFonts w:ascii="Times New Roman" w:hAnsi="Times New Roman" w:cs="Times New Roman"/>
          <w:sz w:val="24"/>
          <w:szCs w:val="24"/>
        </w:rPr>
        <w:t>Самарской области.</w:t>
      </w:r>
    </w:p>
    <w:p w:rsidR="00F72B20" w:rsidRPr="00A4261B" w:rsidRDefault="00A4261B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>7</w:t>
      </w:r>
      <w:r w:rsidR="00F72B20" w:rsidRPr="00A4261B">
        <w:rPr>
          <w:rFonts w:ascii="Times New Roman" w:hAnsi="Times New Roman" w:cs="Times New Roman"/>
          <w:sz w:val="24"/>
          <w:szCs w:val="24"/>
        </w:rPr>
        <w:t xml:space="preserve">. Повышение эффективности и качества оказания </w:t>
      </w:r>
      <w:r w:rsidRPr="00A4261B">
        <w:rPr>
          <w:rFonts w:ascii="Times New Roman" w:hAnsi="Times New Roman" w:cs="Times New Roman"/>
          <w:sz w:val="24"/>
          <w:szCs w:val="24"/>
        </w:rPr>
        <w:t>муниципальных</w:t>
      </w:r>
      <w:r w:rsidR="00F72B20" w:rsidRPr="00A4261B">
        <w:rPr>
          <w:rFonts w:ascii="Times New Roman" w:hAnsi="Times New Roman" w:cs="Times New Roman"/>
          <w:sz w:val="24"/>
          <w:szCs w:val="24"/>
        </w:rPr>
        <w:t xml:space="preserve"> услуг (выполнения </w:t>
      </w:r>
      <w:r w:rsidRPr="00A4261B">
        <w:rPr>
          <w:rFonts w:ascii="Times New Roman" w:hAnsi="Times New Roman" w:cs="Times New Roman"/>
          <w:sz w:val="24"/>
          <w:szCs w:val="24"/>
        </w:rPr>
        <w:t>муниципальных</w:t>
      </w:r>
      <w:r w:rsidR="00F72B20" w:rsidRPr="00A4261B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72B20" w:rsidRPr="00A4261B" w:rsidRDefault="003F200B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bookmarkStart w:id="1" w:name="_GoBack"/>
      <w:bookmarkEnd w:id="1"/>
      <w:r w:rsidR="00F72B20" w:rsidRPr="00A4261B">
        <w:rPr>
          <w:rFonts w:ascii="Times New Roman" w:hAnsi="Times New Roman" w:cs="Times New Roman"/>
          <w:sz w:val="24"/>
          <w:szCs w:val="24"/>
        </w:rPr>
        <w:t>. Повышение эффективности проведения внутренней контрольной деятельности главными распорядителями средств бюджета</w:t>
      </w:r>
      <w:r w:rsidR="00A4261B" w:rsidRPr="00A4261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72B20" w:rsidRPr="00A4261B">
        <w:rPr>
          <w:rFonts w:ascii="Times New Roman" w:hAnsi="Times New Roman" w:cs="Times New Roman"/>
          <w:sz w:val="24"/>
          <w:szCs w:val="24"/>
        </w:rPr>
        <w:t>.</w:t>
      </w:r>
    </w:p>
    <w:p w:rsidR="00F72B20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Целевые показатели (индикаторы) решения вышеуказанных задач и их значения устанавливаются в соответствии с </w:t>
      </w:r>
      <w:hyperlink w:anchor="P253" w:history="1">
        <w:r w:rsidRPr="00A4261B">
          <w:rPr>
            <w:rFonts w:ascii="Times New Roman" w:hAnsi="Times New Roman" w:cs="Times New Roman"/>
            <w:color w:val="0000FF"/>
            <w:sz w:val="24"/>
            <w:szCs w:val="24"/>
          </w:rPr>
          <w:t>приложением 1</w:t>
        </w:r>
      </w:hyperlink>
      <w:r w:rsidRPr="00A4261B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F72B20" w:rsidRPr="00A4261B" w:rsidRDefault="00F72B20" w:rsidP="00A426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>Программные мероприятия будут реализованы в течение 20</w:t>
      </w:r>
      <w:r w:rsidR="00A4261B" w:rsidRPr="00A4261B">
        <w:rPr>
          <w:rFonts w:ascii="Times New Roman" w:hAnsi="Times New Roman" w:cs="Times New Roman"/>
          <w:sz w:val="24"/>
          <w:szCs w:val="24"/>
        </w:rPr>
        <w:t>2</w:t>
      </w:r>
      <w:r w:rsidR="00E53C65">
        <w:rPr>
          <w:rFonts w:ascii="Times New Roman" w:hAnsi="Times New Roman" w:cs="Times New Roman"/>
          <w:sz w:val="24"/>
          <w:szCs w:val="24"/>
        </w:rPr>
        <w:t>0</w:t>
      </w:r>
      <w:r w:rsidRPr="00A4261B">
        <w:rPr>
          <w:rFonts w:ascii="Times New Roman" w:hAnsi="Times New Roman" w:cs="Times New Roman"/>
          <w:sz w:val="24"/>
          <w:szCs w:val="24"/>
        </w:rPr>
        <w:t xml:space="preserve"> - 2024 годов.</w:t>
      </w:r>
    </w:p>
    <w:p w:rsidR="00F72B20" w:rsidRDefault="00F72B20">
      <w:pPr>
        <w:spacing w:after="1" w:line="220" w:lineRule="atLeast"/>
        <w:jc w:val="both"/>
      </w:pPr>
    </w:p>
    <w:p w:rsidR="00F72B20" w:rsidRPr="00754C46" w:rsidRDefault="00F72B20" w:rsidP="00754C4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b/>
          <w:sz w:val="24"/>
          <w:szCs w:val="24"/>
        </w:rPr>
        <w:t>3. Основные направления реализации мероприятий Программы</w:t>
      </w:r>
    </w:p>
    <w:p w:rsidR="00F72B20" w:rsidRPr="00754C46" w:rsidRDefault="00F72B20" w:rsidP="00754C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>Направления реализации программных мероприятий соответствуют перечню программных задач.</w:t>
      </w:r>
    </w:p>
    <w:p w:rsidR="000D3711" w:rsidRPr="00754C46" w:rsidRDefault="000D3711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Задача 1. Обеспечение эффективной реализации национальных проектов на территории </w:t>
      </w:r>
      <w:r w:rsidR="00F01EB7" w:rsidRPr="00754C4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F01EB7" w:rsidRPr="00754C46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754C46">
        <w:rPr>
          <w:rFonts w:ascii="Times New Roman" w:hAnsi="Times New Roman" w:cs="Times New Roman"/>
          <w:sz w:val="24"/>
          <w:szCs w:val="24"/>
        </w:rPr>
        <w:t xml:space="preserve"> </w:t>
      </w:r>
      <w:r w:rsidRPr="00754C46">
        <w:rPr>
          <w:rFonts w:ascii="Times New Roman" w:hAnsi="Times New Roman" w:cs="Times New Roman"/>
          <w:sz w:val="24"/>
          <w:szCs w:val="24"/>
        </w:rPr>
        <w:t xml:space="preserve">Самарской области на основе совершенствования системы </w:t>
      </w:r>
      <w:r w:rsidR="00F01EB7"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Pr="00754C46">
        <w:rPr>
          <w:rFonts w:ascii="Times New Roman" w:hAnsi="Times New Roman" w:cs="Times New Roman"/>
          <w:sz w:val="24"/>
          <w:szCs w:val="24"/>
        </w:rPr>
        <w:t xml:space="preserve"> программ и внедрения принципов проектного управления.</w:t>
      </w:r>
    </w:p>
    <w:p w:rsidR="00F72B20" w:rsidRPr="00754C46" w:rsidRDefault="003F200B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F72B20" w:rsidRPr="00754C46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="00F72B20" w:rsidRPr="00754C46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07.05.2018 N 204 определены цели и стратегические задачи развития Российской Федерации на ближайший период до 2024 года. Основным инструментом реализации указанных целей являются национальные </w:t>
      </w:r>
      <w:r w:rsidR="00F72B20" w:rsidRPr="00754C46">
        <w:rPr>
          <w:rFonts w:ascii="Times New Roman" w:hAnsi="Times New Roman" w:cs="Times New Roman"/>
          <w:sz w:val="24"/>
          <w:szCs w:val="24"/>
        </w:rPr>
        <w:lastRenderedPageBreak/>
        <w:t>проекты, сформированные с учетом накопленного опыта организации проектной деятельности.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Преимущество проектного управления состоит в том, что оно позволяет обеспечить детализацию и прозрачность деятельности органов </w:t>
      </w:r>
      <w:r w:rsidR="00052DC2" w:rsidRPr="00754C46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754C46">
        <w:rPr>
          <w:rFonts w:ascii="Times New Roman" w:hAnsi="Times New Roman" w:cs="Times New Roman"/>
          <w:sz w:val="24"/>
          <w:szCs w:val="24"/>
        </w:rPr>
        <w:t>, повысить качество получаемых результатов</w:t>
      </w:r>
      <w:r w:rsidR="00C55A0B" w:rsidRPr="00754C46">
        <w:rPr>
          <w:rFonts w:ascii="Times New Roman" w:hAnsi="Times New Roman" w:cs="Times New Roman"/>
          <w:sz w:val="24"/>
          <w:szCs w:val="24"/>
        </w:rPr>
        <w:t>, сократить сроки их достижения</w:t>
      </w:r>
      <w:r w:rsidRPr="00754C46">
        <w:rPr>
          <w:rFonts w:ascii="Times New Roman" w:hAnsi="Times New Roman" w:cs="Times New Roman"/>
          <w:sz w:val="24"/>
          <w:szCs w:val="24"/>
        </w:rPr>
        <w:t>.</w:t>
      </w:r>
    </w:p>
    <w:p w:rsidR="000225DC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>Одним из приоритетных направлений повышения эффективности использования бюджетных сре</w:t>
      </w:r>
      <w:proofErr w:type="gramStart"/>
      <w:r w:rsidRPr="00754C46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754C46">
        <w:rPr>
          <w:rFonts w:ascii="Times New Roman" w:hAnsi="Times New Roman" w:cs="Times New Roman"/>
          <w:sz w:val="24"/>
          <w:szCs w:val="24"/>
        </w:rPr>
        <w:t xml:space="preserve">едстоящем периоде будет выступать программно-целевой метод планирования бюджета, основанный на интеграции национальных проектов. В процессе реализации </w:t>
      </w:r>
      <w:r w:rsidR="000225DC"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Pr="00754C46">
        <w:rPr>
          <w:rFonts w:ascii="Times New Roman" w:hAnsi="Times New Roman" w:cs="Times New Roman"/>
          <w:sz w:val="24"/>
          <w:szCs w:val="24"/>
        </w:rPr>
        <w:t xml:space="preserve"> программ методы проектного управления являются эффективными, так как позволяют рационально распределять финансовые, материально-технические и кадровые ресурсы. </w:t>
      </w:r>
    </w:p>
    <w:p w:rsidR="00F72B20" w:rsidRDefault="000225DC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C46">
        <w:rPr>
          <w:rFonts w:ascii="Times New Roman" w:hAnsi="Times New Roman" w:cs="Times New Roman"/>
          <w:sz w:val="24"/>
          <w:szCs w:val="24"/>
        </w:rPr>
        <w:t>Одним</w:t>
      </w:r>
      <w:r w:rsidR="00F72B20" w:rsidRPr="00754C46">
        <w:rPr>
          <w:rFonts w:ascii="Times New Roman" w:hAnsi="Times New Roman" w:cs="Times New Roman"/>
          <w:sz w:val="24"/>
          <w:szCs w:val="24"/>
        </w:rPr>
        <w:t xml:space="preserve"> из важнейших мероприятий, направленных на реализацию составляющих национальных проектов и федеральных проектов в </w:t>
      </w:r>
      <w:r w:rsidRPr="00754C46">
        <w:rPr>
          <w:rFonts w:ascii="Times New Roman" w:hAnsi="Times New Roman" w:cs="Times New Roman"/>
          <w:sz w:val="24"/>
          <w:szCs w:val="24"/>
        </w:rPr>
        <w:t>районе</w:t>
      </w:r>
      <w:r w:rsidR="00F72B20" w:rsidRPr="00754C46">
        <w:rPr>
          <w:rFonts w:ascii="Times New Roman" w:hAnsi="Times New Roman" w:cs="Times New Roman"/>
          <w:sz w:val="24"/>
          <w:szCs w:val="24"/>
        </w:rPr>
        <w:t xml:space="preserve">, должны стать актуализация основных параметров действующих </w:t>
      </w:r>
      <w:r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="00F72B20" w:rsidRPr="00754C46">
        <w:rPr>
          <w:rFonts w:ascii="Times New Roman" w:hAnsi="Times New Roman" w:cs="Times New Roman"/>
          <w:sz w:val="24"/>
          <w:szCs w:val="24"/>
        </w:rPr>
        <w:t xml:space="preserve"> программ и разработка новых </w:t>
      </w:r>
      <w:r w:rsidRPr="00754C46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F72B20" w:rsidRPr="00754C46">
        <w:rPr>
          <w:rFonts w:ascii="Times New Roman" w:hAnsi="Times New Roman" w:cs="Times New Roman"/>
          <w:sz w:val="24"/>
          <w:szCs w:val="24"/>
        </w:rPr>
        <w:t xml:space="preserve">программ в части приведения их в соответствие со стратегическими и концептуальными документами федерального и (или) регионального уровней, а также включение в перечень стратегических и тактических показателей (индикаторов) </w:t>
      </w:r>
      <w:r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="00F72B20" w:rsidRPr="00754C46">
        <w:rPr>
          <w:rFonts w:ascii="Times New Roman" w:hAnsi="Times New Roman" w:cs="Times New Roman"/>
          <w:sz w:val="24"/>
          <w:szCs w:val="24"/>
        </w:rPr>
        <w:t xml:space="preserve"> программ составляющих национальных проектов и</w:t>
      </w:r>
      <w:proofErr w:type="gramEnd"/>
      <w:r w:rsidR="00F72B20" w:rsidRPr="00754C46">
        <w:rPr>
          <w:rFonts w:ascii="Times New Roman" w:hAnsi="Times New Roman" w:cs="Times New Roman"/>
          <w:sz w:val="24"/>
          <w:szCs w:val="24"/>
        </w:rPr>
        <w:t xml:space="preserve"> федеральных проектов, реализуемых на территории</w:t>
      </w:r>
      <w:r w:rsidRPr="00754C4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754C46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754C46">
        <w:rPr>
          <w:rFonts w:ascii="Times New Roman" w:hAnsi="Times New Roman" w:cs="Times New Roman"/>
          <w:sz w:val="24"/>
          <w:szCs w:val="24"/>
        </w:rPr>
        <w:t xml:space="preserve"> </w:t>
      </w:r>
      <w:r w:rsidR="00F72B20" w:rsidRPr="00754C46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0D3711" w:rsidRPr="00754C46" w:rsidRDefault="000D3711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>Задача 2. Обеспечение долгосрочной сбалансированности и устойчивости местн</w:t>
      </w:r>
      <w:r w:rsidR="00CD163A" w:rsidRPr="00754C46">
        <w:rPr>
          <w:rFonts w:ascii="Times New Roman" w:hAnsi="Times New Roman" w:cs="Times New Roman"/>
          <w:sz w:val="24"/>
          <w:szCs w:val="24"/>
        </w:rPr>
        <w:t>ого</w:t>
      </w:r>
      <w:r w:rsidRPr="00754C46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CD163A" w:rsidRPr="00754C46">
        <w:rPr>
          <w:rFonts w:ascii="Times New Roman" w:hAnsi="Times New Roman" w:cs="Times New Roman"/>
          <w:sz w:val="24"/>
          <w:szCs w:val="24"/>
        </w:rPr>
        <w:t>а</w:t>
      </w:r>
      <w:r w:rsidRPr="00754C46">
        <w:rPr>
          <w:rFonts w:ascii="Times New Roman" w:hAnsi="Times New Roman" w:cs="Times New Roman"/>
          <w:sz w:val="24"/>
          <w:szCs w:val="24"/>
        </w:rPr>
        <w:t>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>Обеспечение сбалансированности и устойчивости местн</w:t>
      </w:r>
      <w:r w:rsidR="00B209FD" w:rsidRPr="00754C46">
        <w:rPr>
          <w:rFonts w:ascii="Times New Roman" w:hAnsi="Times New Roman" w:cs="Times New Roman"/>
          <w:sz w:val="24"/>
          <w:szCs w:val="24"/>
        </w:rPr>
        <w:t xml:space="preserve">ого </w:t>
      </w:r>
      <w:r w:rsidRPr="00754C46">
        <w:rPr>
          <w:rFonts w:ascii="Times New Roman" w:hAnsi="Times New Roman" w:cs="Times New Roman"/>
          <w:sz w:val="24"/>
          <w:szCs w:val="24"/>
        </w:rPr>
        <w:t>бюджет</w:t>
      </w:r>
      <w:r w:rsidR="00B209FD" w:rsidRPr="00754C46">
        <w:rPr>
          <w:rFonts w:ascii="Times New Roman" w:hAnsi="Times New Roman" w:cs="Times New Roman"/>
          <w:sz w:val="24"/>
          <w:szCs w:val="24"/>
        </w:rPr>
        <w:t>а</w:t>
      </w:r>
      <w:r w:rsidRPr="00754C46">
        <w:rPr>
          <w:rFonts w:ascii="Times New Roman" w:hAnsi="Times New Roman" w:cs="Times New Roman"/>
          <w:sz w:val="24"/>
          <w:szCs w:val="24"/>
        </w:rPr>
        <w:t xml:space="preserve"> в долгосрочном периоде является одной из основных задач настоящей Программы.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В целях решения задачи по обеспечению долгосрочной сбалансированности и устойчивости бюджета </w:t>
      </w:r>
      <w:r w:rsidR="00AC64C7" w:rsidRPr="00754C46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754C46">
        <w:rPr>
          <w:rFonts w:ascii="Times New Roman" w:hAnsi="Times New Roman" w:cs="Times New Roman"/>
          <w:sz w:val="24"/>
          <w:szCs w:val="24"/>
        </w:rPr>
        <w:t xml:space="preserve">будет продолжена работа по поддержанию </w:t>
      </w:r>
      <w:r w:rsidR="00AC64C7" w:rsidRPr="00754C4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54C46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AC64C7" w:rsidRPr="00754C46">
        <w:rPr>
          <w:rFonts w:ascii="Times New Roman" w:hAnsi="Times New Roman" w:cs="Times New Roman"/>
          <w:sz w:val="24"/>
          <w:szCs w:val="24"/>
        </w:rPr>
        <w:t>района</w:t>
      </w:r>
      <w:r w:rsidRPr="00754C46">
        <w:rPr>
          <w:rFonts w:ascii="Times New Roman" w:hAnsi="Times New Roman" w:cs="Times New Roman"/>
          <w:sz w:val="24"/>
          <w:szCs w:val="24"/>
        </w:rPr>
        <w:t xml:space="preserve"> в объеме, обеспечивающем возможность гарантированного выполнения долговых обязательств и сохранение финансовой устойчивости бюджета</w:t>
      </w:r>
      <w:r w:rsidR="00AC64C7" w:rsidRPr="00754C4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54C46">
        <w:rPr>
          <w:rFonts w:ascii="Times New Roman" w:hAnsi="Times New Roman" w:cs="Times New Roman"/>
          <w:sz w:val="24"/>
          <w:szCs w:val="24"/>
        </w:rPr>
        <w:t>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C46">
        <w:rPr>
          <w:rFonts w:ascii="Times New Roman" w:hAnsi="Times New Roman" w:cs="Times New Roman"/>
          <w:sz w:val="24"/>
          <w:szCs w:val="24"/>
        </w:rPr>
        <w:t xml:space="preserve">В предстоящем периоде в рамках мероприятий по увеличению поступления налоговых и неналоговых доходов в консолидированный бюджет </w:t>
      </w:r>
      <w:r w:rsidR="00F87C83" w:rsidRPr="00754C46">
        <w:rPr>
          <w:rFonts w:ascii="Times New Roman" w:hAnsi="Times New Roman" w:cs="Times New Roman"/>
          <w:sz w:val="24"/>
          <w:szCs w:val="24"/>
        </w:rPr>
        <w:t>района</w:t>
      </w:r>
      <w:r w:rsidRPr="00754C46">
        <w:rPr>
          <w:rFonts w:ascii="Times New Roman" w:hAnsi="Times New Roman" w:cs="Times New Roman"/>
          <w:sz w:val="24"/>
          <w:szCs w:val="24"/>
        </w:rPr>
        <w:t xml:space="preserve"> будет продолжена работа по реализации совместных с Управлением Федеральной налоговой службы по Самарской области и Управлением Федеральной службы судебных приставов по Самарской области планов мероприятий по увеличению собираемости и сокращению задолженности по имущественным налогам, налогу на имущество организаций, налогу на прибыль организаций и</w:t>
      </w:r>
      <w:proofErr w:type="gramEnd"/>
      <w:r w:rsidRPr="00754C46">
        <w:rPr>
          <w:rFonts w:ascii="Times New Roman" w:hAnsi="Times New Roman" w:cs="Times New Roman"/>
          <w:sz w:val="24"/>
          <w:szCs w:val="24"/>
        </w:rPr>
        <w:t xml:space="preserve"> налогу на доходы физических лиц.</w:t>
      </w:r>
    </w:p>
    <w:p w:rsidR="00E77DED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Продолжится работа по повышению качества управления муниципальными финансами, включая принятие мер по повышению сбалансированности и финансовой устойчивости местных бюджетов, улучшению качества бюджетного планирования, снижению долговой нагрузки на местные бюджеты. </w:t>
      </w:r>
    </w:p>
    <w:p w:rsidR="000D3711" w:rsidRPr="00754C46" w:rsidRDefault="000D3711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>Задача 3. Повышение эффективности и прозрачности исполнения бюджета</w:t>
      </w:r>
      <w:r w:rsidR="00BE6D3E" w:rsidRPr="00754C4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54C46">
        <w:rPr>
          <w:rFonts w:ascii="Times New Roman" w:hAnsi="Times New Roman" w:cs="Times New Roman"/>
          <w:sz w:val="24"/>
          <w:szCs w:val="24"/>
        </w:rPr>
        <w:t>.</w:t>
      </w:r>
    </w:p>
    <w:p w:rsidR="00F72B20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C46">
        <w:rPr>
          <w:rFonts w:ascii="Times New Roman" w:hAnsi="Times New Roman" w:cs="Times New Roman"/>
          <w:sz w:val="24"/>
          <w:szCs w:val="24"/>
        </w:rPr>
        <w:t xml:space="preserve">Открытость и прозрачность общественных финансов </w:t>
      </w:r>
      <w:r w:rsidR="00A476D1" w:rsidRPr="00754C4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A476D1" w:rsidRPr="00754C46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A476D1" w:rsidRPr="00754C46">
        <w:rPr>
          <w:rFonts w:ascii="Times New Roman" w:hAnsi="Times New Roman" w:cs="Times New Roman"/>
          <w:sz w:val="24"/>
          <w:szCs w:val="24"/>
        </w:rPr>
        <w:t xml:space="preserve"> </w:t>
      </w:r>
      <w:r w:rsidRPr="00754C46">
        <w:rPr>
          <w:rFonts w:ascii="Times New Roman" w:hAnsi="Times New Roman" w:cs="Times New Roman"/>
          <w:sz w:val="24"/>
          <w:szCs w:val="24"/>
        </w:rPr>
        <w:t>Самарской области предполагается осуществлять за счет проведения анализа структуры и качества информации, размещаемой на портале "Бюджет для граждан</w:t>
      </w:r>
      <w:r w:rsidR="00A476D1" w:rsidRPr="00754C46">
        <w:rPr>
          <w:rFonts w:ascii="Times New Roman" w:hAnsi="Times New Roman" w:cs="Times New Roman"/>
          <w:sz w:val="24"/>
          <w:szCs w:val="24"/>
        </w:rPr>
        <w:t xml:space="preserve">» </w:t>
      </w:r>
      <w:r w:rsidRPr="00754C46">
        <w:rPr>
          <w:rFonts w:ascii="Times New Roman" w:hAnsi="Times New Roman" w:cs="Times New Roman"/>
          <w:sz w:val="24"/>
          <w:szCs w:val="24"/>
        </w:rPr>
        <w:t xml:space="preserve">совершенствования указанного портала на основе проведенного анализа, а также размещения и актуализации на Едином портале бюджетной системы Российской Федерации информации о бюджете Самарской области с учетом требований </w:t>
      </w:r>
      <w:hyperlink r:id="rId16" w:history="1">
        <w:r w:rsidRPr="00754C46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754C46">
        <w:rPr>
          <w:rFonts w:ascii="Times New Roman" w:hAnsi="Times New Roman" w:cs="Times New Roman"/>
          <w:sz w:val="24"/>
          <w:szCs w:val="24"/>
        </w:rPr>
        <w:t xml:space="preserve"> Минфина России от 28.12.2016 N 243н.</w:t>
      </w:r>
      <w:proofErr w:type="gramEnd"/>
    </w:p>
    <w:p w:rsidR="000D3711" w:rsidRPr="00754C46" w:rsidRDefault="000D3711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754C46" w:rsidRDefault="003C0592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>Задача 4</w:t>
      </w:r>
      <w:r w:rsidR="00F72B20" w:rsidRPr="00754C46">
        <w:rPr>
          <w:rFonts w:ascii="Times New Roman" w:hAnsi="Times New Roman" w:cs="Times New Roman"/>
          <w:sz w:val="24"/>
          <w:szCs w:val="24"/>
        </w:rPr>
        <w:t xml:space="preserve">. Совершенствование системы закупок товаров, работ, услуг для обеспечения </w:t>
      </w:r>
      <w:r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="00F72B20" w:rsidRPr="00754C46">
        <w:rPr>
          <w:rFonts w:ascii="Times New Roman" w:hAnsi="Times New Roman" w:cs="Times New Roman"/>
          <w:sz w:val="24"/>
          <w:szCs w:val="24"/>
        </w:rPr>
        <w:t xml:space="preserve"> нужд </w:t>
      </w:r>
      <w:r w:rsidRPr="00754C4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754C46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754C46">
        <w:rPr>
          <w:rFonts w:ascii="Times New Roman" w:hAnsi="Times New Roman" w:cs="Times New Roman"/>
          <w:sz w:val="24"/>
          <w:szCs w:val="24"/>
        </w:rPr>
        <w:t xml:space="preserve"> </w:t>
      </w:r>
      <w:r w:rsidR="00F72B20" w:rsidRPr="00754C46">
        <w:rPr>
          <w:rFonts w:ascii="Times New Roman" w:hAnsi="Times New Roman" w:cs="Times New Roman"/>
          <w:sz w:val="24"/>
          <w:szCs w:val="24"/>
        </w:rPr>
        <w:t>Самарской области.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Одним из ключевых направлений повышения эффективности бюджетных расходов является развитие контрактной системы в сфере закупок товаров, работ, услуг для обеспечения </w:t>
      </w:r>
      <w:r w:rsidR="00EA1260"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Pr="00754C46">
        <w:rPr>
          <w:rFonts w:ascii="Times New Roman" w:hAnsi="Times New Roman" w:cs="Times New Roman"/>
          <w:sz w:val="24"/>
          <w:szCs w:val="24"/>
        </w:rPr>
        <w:t xml:space="preserve"> нужд (далее - контрактная система).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lastRenderedPageBreak/>
        <w:t xml:space="preserve">В целом к настоящему времени в </w:t>
      </w:r>
      <w:r w:rsidR="00EA1260" w:rsidRPr="00754C46">
        <w:rPr>
          <w:rFonts w:ascii="Times New Roman" w:hAnsi="Times New Roman" w:cs="Times New Roman"/>
          <w:sz w:val="24"/>
          <w:szCs w:val="24"/>
        </w:rPr>
        <w:t>районе</w:t>
      </w:r>
      <w:r w:rsidRPr="00754C46">
        <w:rPr>
          <w:rFonts w:ascii="Times New Roman" w:hAnsi="Times New Roman" w:cs="Times New Roman"/>
          <w:sz w:val="24"/>
          <w:szCs w:val="24"/>
        </w:rPr>
        <w:t xml:space="preserve"> сформирована прозрачная система закупок товаров, работ, услуг для обеспечения </w:t>
      </w:r>
      <w:r w:rsidR="00EA1260"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Pr="00754C46">
        <w:rPr>
          <w:rFonts w:ascii="Times New Roman" w:hAnsi="Times New Roman" w:cs="Times New Roman"/>
          <w:sz w:val="24"/>
          <w:szCs w:val="24"/>
        </w:rPr>
        <w:t xml:space="preserve"> нужд, предусматривающая централизованное размещение в единой информационной системе в сфере закупок всей информации о закупках, открытый доступ к участию в закупках. Действующие механизмы контрактной системы позволяют своевременно предотвращать нарушения, затрагивающие как общественные интересы, так и интересы поставщиков (подрядчиков, исполнителей), на любой стадии закупочного цикла (от планирования до исполнения контракта).</w:t>
      </w:r>
    </w:p>
    <w:p w:rsidR="00F72B20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Контрактная система наряду с выполнением своей основной функции - эффективного и прозрачного обеспечения </w:t>
      </w:r>
      <w:r w:rsidR="00EA1260"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Pr="00754C46">
        <w:rPr>
          <w:rFonts w:ascii="Times New Roman" w:hAnsi="Times New Roman" w:cs="Times New Roman"/>
          <w:sz w:val="24"/>
          <w:szCs w:val="24"/>
        </w:rPr>
        <w:t xml:space="preserve"> нужд в товарах, работах, услугах - является одним из действенных инструментов экономической политики, в том числе за счет встроенных механизмов поддержки малого предпринимательства, социально ориентированных некоммерческих организаций и преференций российским товарам, работам, услугам.</w:t>
      </w:r>
    </w:p>
    <w:p w:rsidR="000D3711" w:rsidRPr="00754C46" w:rsidRDefault="000D3711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EA1260" w:rsidRPr="00754C46">
        <w:rPr>
          <w:rFonts w:ascii="Times New Roman" w:hAnsi="Times New Roman" w:cs="Times New Roman"/>
          <w:sz w:val="24"/>
          <w:szCs w:val="24"/>
        </w:rPr>
        <w:t>5</w:t>
      </w:r>
      <w:r w:rsidRPr="00754C46">
        <w:rPr>
          <w:rFonts w:ascii="Times New Roman" w:hAnsi="Times New Roman" w:cs="Times New Roman"/>
          <w:sz w:val="24"/>
          <w:szCs w:val="24"/>
        </w:rPr>
        <w:t xml:space="preserve">. Повышение эффективности использования имущества </w:t>
      </w:r>
      <w:r w:rsidR="00EA1260" w:rsidRPr="00754C4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EA1260" w:rsidRPr="00754C46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EA1260" w:rsidRPr="00754C46">
        <w:rPr>
          <w:rFonts w:ascii="Times New Roman" w:hAnsi="Times New Roman" w:cs="Times New Roman"/>
          <w:sz w:val="24"/>
          <w:szCs w:val="24"/>
        </w:rPr>
        <w:t xml:space="preserve"> </w:t>
      </w:r>
      <w:r w:rsidRPr="00754C46">
        <w:rPr>
          <w:rFonts w:ascii="Times New Roman" w:hAnsi="Times New Roman" w:cs="Times New Roman"/>
          <w:sz w:val="24"/>
          <w:szCs w:val="24"/>
        </w:rPr>
        <w:t>Самарской области.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Целью использования </w:t>
      </w:r>
      <w:r w:rsidR="00EA1260" w:rsidRPr="00754C4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54C46">
        <w:rPr>
          <w:rFonts w:ascii="Times New Roman" w:hAnsi="Times New Roman" w:cs="Times New Roman"/>
          <w:sz w:val="24"/>
          <w:szCs w:val="24"/>
        </w:rPr>
        <w:t xml:space="preserve"> имущества является рост доходов бюджета</w:t>
      </w:r>
      <w:r w:rsidR="00EA1260" w:rsidRPr="00754C46">
        <w:rPr>
          <w:rFonts w:ascii="Times New Roman" w:hAnsi="Times New Roman" w:cs="Times New Roman"/>
          <w:sz w:val="24"/>
          <w:szCs w:val="24"/>
        </w:rPr>
        <w:t xml:space="preserve"> района. </w:t>
      </w:r>
      <w:r w:rsidRPr="00754C46">
        <w:rPr>
          <w:rFonts w:ascii="Times New Roman" w:hAnsi="Times New Roman" w:cs="Times New Roman"/>
          <w:sz w:val="24"/>
          <w:szCs w:val="24"/>
        </w:rPr>
        <w:t>В этой связи главная задача при управлении активами - повышение эффективности их использования.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>Проблемой, негативно сказывающейся на эффективности бюджетных расходов, является неэффективное использование имущественных комплексов учреждений.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Отсутствие показателей эффективности использования имущества, закрепленного на праве оперативного управления за </w:t>
      </w:r>
      <w:r w:rsidR="003F09B5" w:rsidRPr="00754C46">
        <w:rPr>
          <w:rFonts w:ascii="Times New Roman" w:hAnsi="Times New Roman" w:cs="Times New Roman"/>
          <w:sz w:val="24"/>
          <w:szCs w:val="24"/>
        </w:rPr>
        <w:t>муниципальными</w:t>
      </w:r>
      <w:r w:rsidRPr="00754C46">
        <w:rPr>
          <w:rFonts w:ascii="Times New Roman" w:hAnsi="Times New Roman" w:cs="Times New Roman"/>
          <w:sz w:val="24"/>
          <w:szCs w:val="24"/>
        </w:rPr>
        <w:t xml:space="preserve"> учреждениями, вынуждает финансировать расходы учреждений на содержание неиспользуемого ими имущества при выполнении </w:t>
      </w:r>
      <w:r w:rsidR="003F09B5" w:rsidRPr="00754C4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54C46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Для решения указанной задачи необходимо установить показатели эффективности использования </w:t>
      </w:r>
      <w:r w:rsidR="003F09B5" w:rsidRPr="00754C4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54C46">
        <w:rPr>
          <w:rFonts w:ascii="Times New Roman" w:hAnsi="Times New Roman" w:cs="Times New Roman"/>
          <w:sz w:val="24"/>
          <w:szCs w:val="24"/>
        </w:rPr>
        <w:t xml:space="preserve"> имущества, закрепленного за </w:t>
      </w:r>
      <w:r w:rsidR="003F09B5" w:rsidRPr="00754C46">
        <w:rPr>
          <w:rFonts w:ascii="Times New Roman" w:hAnsi="Times New Roman" w:cs="Times New Roman"/>
          <w:sz w:val="24"/>
          <w:szCs w:val="24"/>
        </w:rPr>
        <w:t>муниципальными</w:t>
      </w:r>
      <w:r w:rsidRPr="00754C46">
        <w:rPr>
          <w:rFonts w:ascii="Times New Roman" w:hAnsi="Times New Roman" w:cs="Times New Roman"/>
          <w:sz w:val="24"/>
          <w:szCs w:val="24"/>
        </w:rPr>
        <w:t xml:space="preserve"> учреждениями на праве оперативного управления.</w:t>
      </w:r>
    </w:p>
    <w:p w:rsidR="00F72B20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Повышению эффективности и результативности использования </w:t>
      </w:r>
      <w:r w:rsidR="003F09B5" w:rsidRPr="00754C4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54C46">
        <w:rPr>
          <w:rFonts w:ascii="Times New Roman" w:hAnsi="Times New Roman" w:cs="Times New Roman"/>
          <w:sz w:val="24"/>
          <w:szCs w:val="24"/>
        </w:rPr>
        <w:t xml:space="preserve"> имущества будет способствовать создание отдельного реестра проблемных объектов, формирование плана мероприятий по обеспечению сохранности и ликвидности имущества.</w:t>
      </w:r>
    </w:p>
    <w:p w:rsidR="000D3711" w:rsidRPr="00754C46" w:rsidRDefault="000D3711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0D3711">
        <w:rPr>
          <w:rFonts w:ascii="Times New Roman" w:hAnsi="Times New Roman" w:cs="Times New Roman"/>
          <w:sz w:val="24"/>
          <w:szCs w:val="24"/>
        </w:rPr>
        <w:t>6</w:t>
      </w:r>
      <w:r w:rsidRPr="00754C46">
        <w:rPr>
          <w:rFonts w:ascii="Times New Roman" w:hAnsi="Times New Roman" w:cs="Times New Roman"/>
          <w:sz w:val="24"/>
          <w:szCs w:val="24"/>
        </w:rPr>
        <w:t xml:space="preserve">. Повышение эффективности и качества оказания </w:t>
      </w:r>
      <w:r w:rsidR="007D775F" w:rsidRPr="00754C46">
        <w:rPr>
          <w:rFonts w:ascii="Times New Roman" w:hAnsi="Times New Roman" w:cs="Times New Roman"/>
          <w:sz w:val="24"/>
          <w:szCs w:val="24"/>
        </w:rPr>
        <w:t>муниципальных услуг (выполнения муниципальных</w:t>
      </w:r>
      <w:r w:rsidRPr="00754C46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72B20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Для повышения качества и доступности </w:t>
      </w:r>
      <w:r w:rsidR="00B1006D"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Pr="00754C46">
        <w:rPr>
          <w:rFonts w:ascii="Times New Roman" w:hAnsi="Times New Roman" w:cs="Times New Roman"/>
          <w:sz w:val="24"/>
          <w:szCs w:val="24"/>
        </w:rPr>
        <w:t xml:space="preserve"> услуг будет продолжено проведение инвентаризации </w:t>
      </w:r>
      <w:r w:rsidR="00B1006D" w:rsidRPr="00754C46">
        <w:rPr>
          <w:rFonts w:ascii="Times New Roman" w:hAnsi="Times New Roman" w:cs="Times New Roman"/>
          <w:sz w:val="24"/>
          <w:szCs w:val="24"/>
        </w:rPr>
        <w:t>муниципальных</w:t>
      </w:r>
      <w:r w:rsidRPr="00754C46">
        <w:rPr>
          <w:rFonts w:ascii="Times New Roman" w:hAnsi="Times New Roman" w:cs="Times New Roman"/>
          <w:sz w:val="24"/>
          <w:szCs w:val="24"/>
        </w:rPr>
        <w:t xml:space="preserve"> заданий на предмет их выполнения в отчетном периоде и соответствия целям, для достижения которых созданы </w:t>
      </w:r>
      <w:r w:rsidR="00B1006D" w:rsidRPr="00754C46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754C4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C500D7" w:rsidRPr="00754C4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C500D7" w:rsidRPr="00754C46">
        <w:rPr>
          <w:rFonts w:ascii="Times New Roman" w:hAnsi="Times New Roman" w:cs="Times New Roman"/>
          <w:sz w:val="24"/>
          <w:szCs w:val="24"/>
        </w:rPr>
        <w:t>Похвисвистневский</w:t>
      </w:r>
      <w:proofErr w:type="spellEnd"/>
      <w:r w:rsidR="00C500D7" w:rsidRPr="00754C46">
        <w:rPr>
          <w:rFonts w:ascii="Times New Roman" w:hAnsi="Times New Roman" w:cs="Times New Roman"/>
          <w:sz w:val="24"/>
          <w:szCs w:val="24"/>
        </w:rPr>
        <w:t xml:space="preserve"> </w:t>
      </w:r>
      <w:r w:rsidRPr="00754C46">
        <w:rPr>
          <w:rFonts w:ascii="Times New Roman" w:hAnsi="Times New Roman" w:cs="Times New Roman"/>
          <w:sz w:val="24"/>
          <w:szCs w:val="24"/>
        </w:rPr>
        <w:t xml:space="preserve">Самарской области, а также мониторинга хозяйственной и финансовой деятельности </w:t>
      </w:r>
      <w:r w:rsidR="00C500D7" w:rsidRPr="00754C46">
        <w:rPr>
          <w:rFonts w:ascii="Times New Roman" w:hAnsi="Times New Roman" w:cs="Times New Roman"/>
          <w:sz w:val="24"/>
          <w:szCs w:val="24"/>
        </w:rPr>
        <w:t>муниципальных учреждений</w:t>
      </w:r>
      <w:r w:rsidRPr="00754C46">
        <w:rPr>
          <w:rFonts w:ascii="Times New Roman" w:hAnsi="Times New Roman" w:cs="Times New Roman"/>
          <w:sz w:val="24"/>
          <w:szCs w:val="24"/>
        </w:rPr>
        <w:t>.</w:t>
      </w:r>
    </w:p>
    <w:p w:rsidR="000D3711" w:rsidRPr="00754C46" w:rsidRDefault="000D3711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0D3711">
        <w:rPr>
          <w:rFonts w:ascii="Times New Roman" w:hAnsi="Times New Roman" w:cs="Times New Roman"/>
          <w:sz w:val="24"/>
          <w:szCs w:val="24"/>
        </w:rPr>
        <w:t>7</w:t>
      </w:r>
      <w:r w:rsidRPr="00754C46">
        <w:rPr>
          <w:rFonts w:ascii="Times New Roman" w:hAnsi="Times New Roman" w:cs="Times New Roman"/>
          <w:sz w:val="24"/>
          <w:szCs w:val="24"/>
        </w:rPr>
        <w:t>. Повышение эффективности проведения внутренней контрольной деятельности главными распорядителями средств бюджета</w:t>
      </w:r>
      <w:r w:rsidR="00BE6D77" w:rsidRPr="00754C4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54C46">
        <w:rPr>
          <w:rFonts w:ascii="Times New Roman" w:hAnsi="Times New Roman" w:cs="Times New Roman"/>
          <w:sz w:val="24"/>
          <w:szCs w:val="24"/>
        </w:rPr>
        <w:t>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Необходимым условием повышения эффективности бюджетных расходов является обеспечение подотчетности (подконтрольности) бюджетных расходов, в </w:t>
      </w:r>
      <w:proofErr w:type="gramStart"/>
      <w:r w:rsidRPr="00754C46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754C46">
        <w:rPr>
          <w:rFonts w:ascii="Times New Roman" w:hAnsi="Times New Roman" w:cs="Times New Roman"/>
          <w:sz w:val="24"/>
          <w:szCs w:val="24"/>
        </w:rPr>
        <w:t xml:space="preserve"> с чем предполагается развитие системы внутреннего финансового контроля и внутреннего финансового аудита.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C46">
        <w:rPr>
          <w:rFonts w:ascii="Times New Roman" w:hAnsi="Times New Roman" w:cs="Times New Roman"/>
          <w:sz w:val="24"/>
          <w:szCs w:val="24"/>
        </w:rPr>
        <w:t>В целях повышения оперативности реагирования структурными подразделениями и должностными лицами главных распорядителей, уполномоченными на осуществление внутреннего финансового контроля и внутреннего финансового аудита, на возможные нарушения в финансово-бюджетной сфере и их пресечения, усиления контрольных функций будет проводиться работа, направленная на совершенствование методического обеспечения внутреннего финансового контроля и внутреннего финансового аудита, проведения ведомственного финансового контроля главными распорядителями.</w:t>
      </w:r>
      <w:proofErr w:type="gramEnd"/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lastRenderedPageBreak/>
        <w:t>В свою очередь главными распорядителями должен быть обеспечен анализ результатов проводимых контрольных мероприятий, а также мониторинг своевременного устранения нарушений, выявленных в ходе проведенных контрольных мероприятий, и принятия объектами контроля мер, направленных на их недопущение впредь.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>Проведение главными распорядителями методологической работы с подведомственными учреждениями также должно способствовать снижению количества нарушений в сфере бюджетного законодательства и сфере закупок.</w:t>
      </w:r>
    </w:p>
    <w:p w:rsidR="00F72B20" w:rsidRPr="00754C46" w:rsidRDefault="00F72B20" w:rsidP="00754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C46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позволит обеспечить качественное улучшение системы управления общественными финансами </w:t>
      </w:r>
      <w:r w:rsidR="00CC0818" w:rsidRPr="00754C4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CC0818" w:rsidRPr="00754C46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CC0818" w:rsidRPr="00754C46">
        <w:rPr>
          <w:rFonts w:ascii="Times New Roman" w:hAnsi="Times New Roman" w:cs="Times New Roman"/>
          <w:sz w:val="24"/>
          <w:szCs w:val="24"/>
        </w:rPr>
        <w:t xml:space="preserve"> </w:t>
      </w:r>
      <w:r w:rsidRPr="00754C46">
        <w:rPr>
          <w:rFonts w:ascii="Times New Roman" w:hAnsi="Times New Roman" w:cs="Times New Roman"/>
          <w:sz w:val="24"/>
          <w:szCs w:val="24"/>
        </w:rPr>
        <w:t>Самарской области.</w:t>
      </w:r>
    </w:p>
    <w:p w:rsidR="00F72B20" w:rsidRDefault="00F72B20">
      <w:pPr>
        <w:spacing w:after="1" w:line="220" w:lineRule="atLeast"/>
        <w:jc w:val="both"/>
      </w:pPr>
    </w:p>
    <w:p w:rsidR="00F72B20" w:rsidRPr="00A4261B" w:rsidRDefault="00F72B20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b/>
          <w:sz w:val="24"/>
          <w:szCs w:val="24"/>
        </w:rPr>
        <w:t>4. Ресурсное обеспечение реализации Программы</w:t>
      </w:r>
    </w:p>
    <w:p w:rsidR="00F72B20" w:rsidRPr="00A4261B" w:rsidRDefault="00F72B20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A4261B" w:rsidRDefault="00F72B20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Финансирование Программы осуществляется за счет средств бюджета </w:t>
      </w:r>
      <w:r w:rsidR="00A4261B" w:rsidRPr="00A4261B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A4261B" w:rsidRPr="00A4261B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A4261B" w:rsidRPr="00A4261B">
        <w:rPr>
          <w:rFonts w:ascii="Times New Roman" w:hAnsi="Times New Roman" w:cs="Times New Roman"/>
          <w:sz w:val="24"/>
          <w:szCs w:val="24"/>
        </w:rPr>
        <w:t xml:space="preserve"> </w:t>
      </w:r>
      <w:r w:rsidRPr="00A4261B">
        <w:rPr>
          <w:rFonts w:ascii="Times New Roman" w:hAnsi="Times New Roman" w:cs="Times New Roman"/>
          <w:sz w:val="24"/>
          <w:szCs w:val="24"/>
        </w:rPr>
        <w:t>в рамках текущей деятельности главных распорядителей.</w:t>
      </w:r>
    </w:p>
    <w:p w:rsidR="00F72B20" w:rsidRDefault="00F72B20">
      <w:pPr>
        <w:spacing w:after="1" w:line="220" w:lineRule="atLeast"/>
        <w:jc w:val="both"/>
      </w:pPr>
    </w:p>
    <w:p w:rsidR="00F72B20" w:rsidRPr="00A4261B" w:rsidRDefault="00F72B20" w:rsidP="00A4261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b/>
          <w:sz w:val="24"/>
          <w:szCs w:val="24"/>
        </w:rPr>
        <w:t>5. Механизм реализации Программы</w:t>
      </w:r>
    </w:p>
    <w:p w:rsidR="00F72B20" w:rsidRPr="00A4261B" w:rsidRDefault="00F72B20" w:rsidP="00A4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A4261B" w:rsidRDefault="00F72B20" w:rsidP="00A426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>Механизм реализации Программы основывается на принципах партнерства с четким разграничением полномочий и ответственности всех участников Программы, заинтересованных в ее реализации.</w:t>
      </w:r>
    </w:p>
    <w:p w:rsidR="00F72B20" w:rsidRPr="00A4261B" w:rsidRDefault="00F72B20" w:rsidP="00A426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Исполнение Программы осуществляется в соответствии с определенными в ней целями и задачами, которые реализуются через систему программных мероприятий, указанных в </w:t>
      </w:r>
      <w:hyperlink w:anchor="P580" w:history="1">
        <w:r w:rsidRPr="00A4261B">
          <w:rPr>
            <w:rFonts w:ascii="Times New Roman" w:hAnsi="Times New Roman" w:cs="Times New Roman"/>
            <w:color w:val="0000FF"/>
            <w:sz w:val="24"/>
            <w:szCs w:val="24"/>
          </w:rPr>
          <w:t>приложении 2</w:t>
        </w:r>
      </w:hyperlink>
      <w:r w:rsidRPr="00A4261B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F72B20" w:rsidRDefault="00F72B20">
      <w:pPr>
        <w:spacing w:after="1" w:line="220" w:lineRule="atLeast"/>
        <w:jc w:val="both"/>
      </w:pPr>
    </w:p>
    <w:p w:rsidR="00F72B20" w:rsidRPr="00A4261B" w:rsidRDefault="00F72B20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b/>
          <w:sz w:val="24"/>
          <w:szCs w:val="24"/>
        </w:rPr>
        <w:t>6. Оценка социально-экономической эффективности</w:t>
      </w:r>
    </w:p>
    <w:p w:rsidR="00F72B20" w:rsidRPr="00A4261B" w:rsidRDefault="00F72B20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b/>
          <w:sz w:val="24"/>
          <w:szCs w:val="24"/>
        </w:rPr>
        <w:t>реализации Программы</w:t>
      </w:r>
    </w:p>
    <w:p w:rsidR="00F72B20" w:rsidRPr="00A4261B" w:rsidRDefault="00F72B20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A4261B" w:rsidRDefault="00F72B20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Оценка результативности реализации Программы осуществляется </w:t>
      </w:r>
      <w:r w:rsidR="00A4261B" w:rsidRPr="00A4261B">
        <w:rPr>
          <w:rFonts w:ascii="Times New Roman" w:hAnsi="Times New Roman" w:cs="Times New Roman"/>
          <w:sz w:val="24"/>
          <w:szCs w:val="24"/>
        </w:rPr>
        <w:t xml:space="preserve">Финансовым управлением Администрации муниципального района </w:t>
      </w:r>
      <w:proofErr w:type="spellStart"/>
      <w:r w:rsidR="00A4261B" w:rsidRPr="00A4261B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A4261B" w:rsidRPr="00A4261B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Pr="00A4261B">
        <w:rPr>
          <w:rFonts w:ascii="Times New Roman" w:hAnsi="Times New Roman" w:cs="Times New Roman"/>
          <w:sz w:val="24"/>
          <w:szCs w:val="24"/>
        </w:rPr>
        <w:t xml:space="preserve"> в соответствии со следующей формулой:</w:t>
      </w:r>
    </w:p>
    <w:p w:rsidR="00F72B20" w:rsidRPr="00A4261B" w:rsidRDefault="00F72B20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A4261B" w:rsidRDefault="003F200B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25" style="width:112.7pt;height:37.55pt" coordsize="" o:spt="100" adj="0,,0" path="" filled="f" stroked="f">
            <v:stroke joinstyle="miter"/>
            <v:imagedata r:id="rId17" o:title="base_23808_147688_32768"/>
            <v:formulas/>
            <v:path o:connecttype="segments"/>
          </v:shape>
        </w:pict>
      </w:r>
    </w:p>
    <w:p w:rsidR="00F72B20" w:rsidRPr="00A4261B" w:rsidRDefault="00F72B20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B20" w:rsidRPr="00A4261B" w:rsidRDefault="00F72B20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proofErr w:type="gramStart"/>
      <w:r w:rsidRPr="00A4261B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Pr="00A4261B">
        <w:rPr>
          <w:rFonts w:ascii="Times New Roman" w:hAnsi="Times New Roman" w:cs="Times New Roman"/>
          <w:sz w:val="24"/>
          <w:szCs w:val="24"/>
          <w:vertAlign w:val="subscript"/>
        </w:rPr>
        <w:t>реал</w:t>
      </w:r>
      <w:proofErr w:type="spellEnd"/>
      <w:r w:rsidRPr="00A4261B">
        <w:rPr>
          <w:rFonts w:ascii="Times New Roman" w:hAnsi="Times New Roman" w:cs="Times New Roman"/>
          <w:sz w:val="24"/>
          <w:szCs w:val="24"/>
        </w:rPr>
        <w:t xml:space="preserve"> - показатель результативности реализации Программы;</w:t>
      </w:r>
    </w:p>
    <w:p w:rsidR="00F72B20" w:rsidRPr="00A4261B" w:rsidRDefault="00F72B20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261B">
        <w:rPr>
          <w:rFonts w:ascii="Times New Roman" w:hAnsi="Times New Roman" w:cs="Times New Roman"/>
          <w:sz w:val="24"/>
          <w:szCs w:val="24"/>
        </w:rPr>
        <w:t>Х</w:t>
      </w:r>
      <w:r w:rsidRPr="00A4261B">
        <w:rPr>
          <w:rFonts w:ascii="Times New Roman" w:hAnsi="Times New Roman" w:cs="Times New Roman"/>
          <w:sz w:val="24"/>
          <w:szCs w:val="24"/>
          <w:vertAlign w:val="subscript"/>
        </w:rPr>
        <w:t>факт</w:t>
      </w:r>
      <w:proofErr w:type="spellEnd"/>
      <w:r w:rsidRPr="00A4261B">
        <w:rPr>
          <w:rFonts w:ascii="Times New Roman" w:hAnsi="Times New Roman" w:cs="Times New Roman"/>
          <w:sz w:val="24"/>
          <w:szCs w:val="24"/>
        </w:rPr>
        <w:t xml:space="preserve"> - количество фактически достигнутых и перевыполненных значений целевых показателей;</w:t>
      </w:r>
    </w:p>
    <w:p w:rsidR="00F72B20" w:rsidRPr="00A4261B" w:rsidRDefault="00F72B20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261B">
        <w:rPr>
          <w:rFonts w:ascii="Times New Roman" w:hAnsi="Times New Roman" w:cs="Times New Roman"/>
          <w:sz w:val="24"/>
          <w:szCs w:val="24"/>
        </w:rPr>
        <w:t>Х</w:t>
      </w:r>
      <w:r w:rsidRPr="00A4261B">
        <w:rPr>
          <w:rFonts w:ascii="Times New Roman" w:hAnsi="Times New Roman" w:cs="Times New Roman"/>
          <w:sz w:val="24"/>
          <w:szCs w:val="24"/>
          <w:vertAlign w:val="subscript"/>
        </w:rPr>
        <w:t>план</w:t>
      </w:r>
      <w:proofErr w:type="spellEnd"/>
      <w:r w:rsidRPr="00A4261B">
        <w:rPr>
          <w:rFonts w:ascii="Times New Roman" w:hAnsi="Times New Roman" w:cs="Times New Roman"/>
          <w:sz w:val="24"/>
          <w:szCs w:val="24"/>
        </w:rPr>
        <w:t xml:space="preserve"> - общее количество целевых показателей.</w:t>
      </w:r>
    </w:p>
    <w:p w:rsidR="00F72B20" w:rsidRPr="00A4261B" w:rsidRDefault="00F72B20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61B">
        <w:rPr>
          <w:rFonts w:ascii="Times New Roman" w:hAnsi="Times New Roman" w:cs="Times New Roman"/>
          <w:sz w:val="24"/>
          <w:szCs w:val="24"/>
        </w:rPr>
        <w:t>Вывод о результативности реализации Программы делается на основе следующей таблицы:</w:t>
      </w:r>
    </w:p>
    <w:p w:rsidR="00F72B20" w:rsidRPr="00A4261B" w:rsidRDefault="00F72B20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345"/>
      </w:tblGrid>
      <w:tr w:rsidR="00F72B20" w:rsidRPr="00A4261B">
        <w:tc>
          <w:tcPr>
            <w:tcW w:w="5556" w:type="dxa"/>
          </w:tcPr>
          <w:p w:rsidR="00F72B20" w:rsidRPr="00A4261B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результативности реализации Программы (</w:t>
            </w:r>
            <w:proofErr w:type="spellStart"/>
            <w:proofErr w:type="gramStart"/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gramEnd"/>
            <w:r w:rsidRPr="00A426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реал</w:t>
            </w:r>
            <w:proofErr w:type="spellEnd"/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45" w:type="dxa"/>
          </w:tcPr>
          <w:p w:rsidR="00F72B20" w:rsidRPr="00A4261B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Результативность реализации Программы</w:t>
            </w:r>
          </w:p>
        </w:tc>
      </w:tr>
      <w:tr w:rsidR="00F72B20" w:rsidRPr="00A4261B">
        <w:tc>
          <w:tcPr>
            <w:tcW w:w="5556" w:type="dxa"/>
          </w:tcPr>
          <w:p w:rsidR="00F72B20" w:rsidRPr="00A4261B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gramEnd"/>
            <w:r w:rsidRPr="00A426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реал</w:t>
            </w:r>
            <w:proofErr w:type="spellEnd"/>
            <w:r w:rsidRPr="00A4261B">
              <w:rPr>
                <w:rFonts w:ascii="Times New Roman" w:hAnsi="Times New Roman" w:cs="Times New Roman"/>
                <w:sz w:val="24"/>
                <w:szCs w:val="24"/>
              </w:rPr>
              <w:t xml:space="preserve"> &gt;= 90%</w:t>
            </w:r>
          </w:p>
        </w:tc>
        <w:tc>
          <w:tcPr>
            <w:tcW w:w="3345" w:type="dxa"/>
          </w:tcPr>
          <w:p w:rsidR="00F72B20" w:rsidRPr="00A4261B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</w:tr>
      <w:tr w:rsidR="00F72B20" w:rsidRPr="00A4261B">
        <w:tc>
          <w:tcPr>
            <w:tcW w:w="5556" w:type="dxa"/>
          </w:tcPr>
          <w:p w:rsidR="00F72B20" w:rsidRPr="00A4261B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1B">
              <w:rPr>
                <w:rFonts w:ascii="Times New Roman" w:hAnsi="Times New Roman" w:cs="Times New Roman"/>
                <w:sz w:val="24"/>
                <w:szCs w:val="24"/>
              </w:rPr>
              <w:t xml:space="preserve">70% &lt;= </w:t>
            </w:r>
            <w:proofErr w:type="spellStart"/>
            <w:proofErr w:type="gramStart"/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gramEnd"/>
            <w:r w:rsidRPr="00A426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реал</w:t>
            </w:r>
            <w:proofErr w:type="spellEnd"/>
            <w:r w:rsidRPr="00A4261B">
              <w:rPr>
                <w:rFonts w:ascii="Times New Roman" w:hAnsi="Times New Roman" w:cs="Times New Roman"/>
                <w:sz w:val="24"/>
                <w:szCs w:val="24"/>
              </w:rPr>
              <w:t xml:space="preserve"> &lt; 90%</w:t>
            </w:r>
          </w:p>
        </w:tc>
        <w:tc>
          <w:tcPr>
            <w:tcW w:w="3345" w:type="dxa"/>
          </w:tcPr>
          <w:p w:rsidR="00F72B20" w:rsidRPr="00A4261B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</w:tr>
      <w:tr w:rsidR="00F72B20" w:rsidRPr="00A4261B">
        <w:tc>
          <w:tcPr>
            <w:tcW w:w="5556" w:type="dxa"/>
          </w:tcPr>
          <w:p w:rsidR="00F72B20" w:rsidRPr="00A4261B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gramEnd"/>
            <w:r w:rsidRPr="00A426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реал</w:t>
            </w:r>
            <w:proofErr w:type="spellEnd"/>
            <w:r w:rsidRPr="00A4261B">
              <w:rPr>
                <w:rFonts w:ascii="Times New Roman" w:hAnsi="Times New Roman" w:cs="Times New Roman"/>
                <w:sz w:val="24"/>
                <w:szCs w:val="24"/>
              </w:rPr>
              <w:t xml:space="preserve"> &lt; 70%</w:t>
            </w:r>
          </w:p>
        </w:tc>
        <w:tc>
          <w:tcPr>
            <w:tcW w:w="3345" w:type="dxa"/>
          </w:tcPr>
          <w:p w:rsidR="00F72B20" w:rsidRPr="00A4261B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1B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</w:tr>
    </w:tbl>
    <w:p w:rsidR="00F72B20" w:rsidRDefault="00F72B20">
      <w:pPr>
        <w:spacing w:after="1" w:line="220" w:lineRule="atLeast"/>
        <w:jc w:val="both"/>
      </w:pPr>
    </w:p>
    <w:p w:rsidR="00F72B20" w:rsidRDefault="00F72B20">
      <w:pPr>
        <w:spacing w:after="1" w:line="220" w:lineRule="atLeast"/>
        <w:jc w:val="both"/>
      </w:pPr>
    </w:p>
    <w:p w:rsidR="00C769E6" w:rsidRDefault="00C769E6">
      <w:pPr>
        <w:spacing w:after="1" w:line="220" w:lineRule="atLeast"/>
        <w:jc w:val="both"/>
      </w:pPr>
    </w:p>
    <w:p w:rsidR="00C769E6" w:rsidRDefault="00C769E6">
      <w:pPr>
        <w:spacing w:after="1" w:line="220" w:lineRule="atLeast"/>
        <w:jc w:val="both"/>
      </w:pPr>
    </w:p>
    <w:p w:rsidR="00F72B20" w:rsidRPr="008F1DD1" w:rsidRDefault="00F72B20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F1DD1">
        <w:rPr>
          <w:rFonts w:ascii="Times New Roman" w:hAnsi="Times New Roman" w:cs="Times New Roman"/>
          <w:sz w:val="20"/>
          <w:szCs w:val="20"/>
        </w:rPr>
        <w:t>Приложение 1</w:t>
      </w:r>
    </w:p>
    <w:p w:rsidR="00F72B20" w:rsidRPr="008F1DD1" w:rsidRDefault="00F72B20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8F1DD1">
        <w:rPr>
          <w:rFonts w:ascii="Times New Roman" w:hAnsi="Times New Roman" w:cs="Times New Roman"/>
          <w:sz w:val="20"/>
          <w:szCs w:val="20"/>
        </w:rPr>
        <w:t>к Программе</w:t>
      </w:r>
    </w:p>
    <w:p w:rsidR="00697A0B" w:rsidRDefault="00697A0B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муниципального района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Похвистневский</w:t>
      </w:r>
      <w:proofErr w:type="spellEnd"/>
    </w:p>
    <w:p w:rsidR="00F72B20" w:rsidRPr="008F1DD1" w:rsidRDefault="00697A0B" w:rsidP="00697A0B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2B20" w:rsidRPr="008F1DD1">
        <w:rPr>
          <w:rFonts w:ascii="Times New Roman" w:hAnsi="Times New Roman" w:cs="Times New Roman"/>
          <w:sz w:val="20"/>
          <w:szCs w:val="20"/>
        </w:rPr>
        <w:t>Самарской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2B20" w:rsidRPr="008F1DD1">
        <w:rPr>
          <w:rFonts w:ascii="Times New Roman" w:hAnsi="Times New Roman" w:cs="Times New Roman"/>
          <w:sz w:val="20"/>
          <w:szCs w:val="20"/>
        </w:rPr>
        <w:t>по повышению эффективности</w:t>
      </w:r>
    </w:p>
    <w:p w:rsidR="00697A0B" w:rsidRDefault="00F72B20" w:rsidP="00697A0B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8F1DD1">
        <w:rPr>
          <w:rFonts w:ascii="Times New Roman" w:hAnsi="Times New Roman" w:cs="Times New Roman"/>
          <w:sz w:val="20"/>
          <w:szCs w:val="20"/>
        </w:rPr>
        <w:t>управления общественными финансами</w:t>
      </w:r>
      <w:r w:rsidR="00697A0B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F72B20" w:rsidRPr="008F1DD1" w:rsidRDefault="00697A0B" w:rsidP="00697A0B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Похвистневский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2B20" w:rsidRPr="008F1DD1">
        <w:rPr>
          <w:rFonts w:ascii="Times New Roman" w:hAnsi="Times New Roman" w:cs="Times New Roman"/>
          <w:sz w:val="20"/>
          <w:szCs w:val="20"/>
        </w:rPr>
        <w:t>Самарской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2B20" w:rsidRPr="008F1DD1">
        <w:rPr>
          <w:rFonts w:ascii="Times New Roman" w:hAnsi="Times New Roman" w:cs="Times New Roman"/>
          <w:sz w:val="20"/>
          <w:szCs w:val="20"/>
        </w:rPr>
        <w:t>на период до 2024 года</w:t>
      </w:r>
    </w:p>
    <w:p w:rsidR="00F72B20" w:rsidRPr="008F1DD1" w:rsidRDefault="00F72B20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F72B20" w:rsidRPr="008F1DD1" w:rsidRDefault="00F72B20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P253"/>
      <w:bookmarkEnd w:id="2"/>
      <w:r w:rsidRPr="008F1DD1">
        <w:rPr>
          <w:rFonts w:ascii="Times New Roman" w:hAnsi="Times New Roman" w:cs="Times New Roman"/>
          <w:b/>
          <w:sz w:val="20"/>
          <w:szCs w:val="20"/>
        </w:rPr>
        <w:t>ПЕРЕЧЕНЬ</w:t>
      </w:r>
    </w:p>
    <w:p w:rsidR="00F72B20" w:rsidRPr="008F1DD1" w:rsidRDefault="00F72B20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8F1DD1">
        <w:rPr>
          <w:rFonts w:ascii="Times New Roman" w:hAnsi="Times New Roman" w:cs="Times New Roman"/>
          <w:b/>
          <w:sz w:val="20"/>
          <w:szCs w:val="20"/>
        </w:rPr>
        <w:t>ПОКАЗАТЕЛЕЙ (ИНДИКАТОРОВ), ХАРАКТЕРИЗУЮЩИХ ЕЖЕГОДНЫЙ ХОД</w:t>
      </w:r>
    </w:p>
    <w:p w:rsidR="00F72B20" w:rsidRDefault="00F72B20" w:rsidP="00F60630">
      <w:pPr>
        <w:spacing w:after="1" w:line="22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1DD1">
        <w:rPr>
          <w:rFonts w:ascii="Times New Roman" w:hAnsi="Times New Roman" w:cs="Times New Roman"/>
          <w:b/>
          <w:sz w:val="20"/>
          <w:szCs w:val="20"/>
        </w:rPr>
        <w:t xml:space="preserve">И ИТОГИ РЕАЛИЗАЦИИ ПРОГРАММЫ </w:t>
      </w:r>
      <w:r w:rsidR="00F60630">
        <w:rPr>
          <w:rFonts w:ascii="Times New Roman" w:hAnsi="Times New Roman" w:cs="Times New Roman"/>
          <w:b/>
          <w:sz w:val="20"/>
          <w:szCs w:val="20"/>
        </w:rPr>
        <w:t>АДМИНИСТРАЦИИ МУНИЦИПАЛЬНОГО РАЙОНА ПОХВИСТНЕВСКИЙ</w:t>
      </w:r>
      <w:r w:rsidRPr="008F1DD1">
        <w:rPr>
          <w:rFonts w:ascii="Times New Roman" w:hAnsi="Times New Roman" w:cs="Times New Roman"/>
          <w:b/>
          <w:sz w:val="20"/>
          <w:szCs w:val="20"/>
        </w:rPr>
        <w:t xml:space="preserve"> САМАРСКОЙ ОБЛАСТИ</w:t>
      </w:r>
      <w:r w:rsidR="00F60630">
        <w:rPr>
          <w:rFonts w:ascii="Times New Roman" w:hAnsi="Times New Roman" w:cs="Times New Roman"/>
          <w:sz w:val="20"/>
          <w:szCs w:val="20"/>
        </w:rPr>
        <w:t xml:space="preserve"> </w:t>
      </w:r>
      <w:r w:rsidRPr="008F1DD1">
        <w:rPr>
          <w:rFonts w:ascii="Times New Roman" w:hAnsi="Times New Roman" w:cs="Times New Roman"/>
          <w:b/>
          <w:sz w:val="20"/>
          <w:szCs w:val="20"/>
        </w:rPr>
        <w:t>ПО ПОВЫШЕНИЮ ЭФФЕКТИВНОСТИ УПРАВЛЕНИЯ ОБЩЕСТВЕННЫМИ</w:t>
      </w:r>
      <w:r w:rsidR="00F60630">
        <w:rPr>
          <w:rFonts w:ascii="Times New Roman" w:hAnsi="Times New Roman" w:cs="Times New Roman"/>
          <w:sz w:val="20"/>
          <w:szCs w:val="20"/>
        </w:rPr>
        <w:t xml:space="preserve"> </w:t>
      </w:r>
      <w:r w:rsidRPr="008F1DD1">
        <w:rPr>
          <w:rFonts w:ascii="Times New Roman" w:hAnsi="Times New Roman" w:cs="Times New Roman"/>
          <w:b/>
          <w:sz w:val="20"/>
          <w:szCs w:val="20"/>
        </w:rPr>
        <w:t xml:space="preserve">ФИНАНСАМИ </w:t>
      </w:r>
      <w:r w:rsidR="00F60630">
        <w:rPr>
          <w:rFonts w:ascii="Times New Roman" w:hAnsi="Times New Roman" w:cs="Times New Roman"/>
          <w:b/>
          <w:sz w:val="20"/>
          <w:szCs w:val="20"/>
        </w:rPr>
        <w:t>МУНИЦИПАЛЬНОГО РАЙОНА ПОХВИСТНЕВСКИЙ</w:t>
      </w:r>
      <w:r w:rsidR="00F60630" w:rsidRPr="008F1DD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F1DD1">
        <w:rPr>
          <w:rFonts w:ascii="Times New Roman" w:hAnsi="Times New Roman" w:cs="Times New Roman"/>
          <w:b/>
          <w:sz w:val="20"/>
          <w:szCs w:val="20"/>
        </w:rPr>
        <w:t>САМАРСКОЙ ОБЛАСТИ НА ПЕРИОД ДО 2024 ГОДА</w:t>
      </w:r>
    </w:p>
    <w:p w:rsidR="00597F5F" w:rsidRDefault="00597F5F" w:rsidP="00F60630">
      <w:pPr>
        <w:spacing w:after="1" w:line="22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6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6"/>
        <w:gridCol w:w="4192"/>
        <w:gridCol w:w="851"/>
        <w:gridCol w:w="709"/>
        <w:gridCol w:w="708"/>
        <w:gridCol w:w="709"/>
        <w:gridCol w:w="709"/>
        <w:gridCol w:w="709"/>
        <w:gridCol w:w="659"/>
        <w:gridCol w:w="758"/>
      </w:tblGrid>
      <w:tr w:rsidR="006F32FD" w:rsidTr="00E331D0">
        <w:tc>
          <w:tcPr>
            <w:tcW w:w="486" w:type="dxa"/>
            <w:vMerge w:val="restart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92" w:type="dxa"/>
            <w:vMerge w:val="restart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Наименование цели, задачи, показателя (индикатора)</w:t>
            </w:r>
          </w:p>
        </w:tc>
        <w:tc>
          <w:tcPr>
            <w:tcW w:w="851" w:type="dxa"/>
            <w:vMerge w:val="restart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измерения, условное </w:t>
            </w:r>
            <w:r w:rsidRPr="0027625C">
              <w:rPr>
                <w:rFonts w:ascii="Times New Roman" w:hAnsi="Times New Roman" w:cs="Times New Roman"/>
                <w:sz w:val="18"/>
                <w:szCs w:val="18"/>
              </w:rPr>
              <w:t>обозначение</w:t>
            </w:r>
          </w:p>
        </w:tc>
        <w:tc>
          <w:tcPr>
            <w:tcW w:w="4961" w:type="dxa"/>
            <w:gridSpan w:val="7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(индикатора) по годам</w:t>
            </w:r>
          </w:p>
        </w:tc>
      </w:tr>
      <w:tr w:rsidR="006F32FD" w:rsidTr="00E331D0">
        <w:tc>
          <w:tcPr>
            <w:tcW w:w="486" w:type="dxa"/>
            <w:vMerge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2" w:type="dxa"/>
            <w:vMerge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отчет</w:t>
            </w:r>
          </w:p>
        </w:tc>
        <w:tc>
          <w:tcPr>
            <w:tcW w:w="708" w:type="dxa"/>
            <w:vMerge w:val="restart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оценка</w:t>
            </w:r>
          </w:p>
        </w:tc>
        <w:tc>
          <w:tcPr>
            <w:tcW w:w="3544" w:type="dxa"/>
            <w:gridSpan w:val="5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(индикатора) по годам</w:t>
            </w:r>
          </w:p>
        </w:tc>
      </w:tr>
      <w:tr w:rsidR="006F32FD" w:rsidTr="00E331D0">
        <w:tc>
          <w:tcPr>
            <w:tcW w:w="486" w:type="dxa"/>
            <w:vMerge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2" w:type="dxa"/>
            <w:vMerge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59" w:type="dxa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8" w:type="dxa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6F32FD" w:rsidTr="00E331D0">
        <w:tc>
          <w:tcPr>
            <w:tcW w:w="10490" w:type="dxa"/>
            <w:gridSpan w:val="10"/>
          </w:tcPr>
          <w:p w:rsidR="006F32FD" w:rsidRDefault="006F32FD" w:rsidP="006F32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Цель. Повышение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эффективности использования средств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на основе дальнейшего совершенствования бюджетных правоотношений и механизма использования бюджетных средств, создание условий для достижения целевых ориентиров, обозначенных в региональных составляющих национальных проектов, реализуемых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  <w:p w:rsidR="006F32FD" w:rsidRDefault="006F32FD" w:rsidP="006F32F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1. Обеспечение эффективной реализации национальных проектов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Самарской области на основе совершенствования системы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 и внедрения принципов проектного управления</w:t>
            </w:r>
          </w:p>
        </w:tc>
      </w:tr>
      <w:tr w:rsidR="006F32FD" w:rsidTr="00E331D0">
        <w:tc>
          <w:tcPr>
            <w:tcW w:w="486" w:type="dxa"/>
          </w:tcPr>
          <w:p w:rsidR="006F32FD" w:rsidRPr="008F1DD1" w:rsidRDefault="006F32FD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2" w:type="dxa"/>
          </w:tcPr>
          <w:p w:rsidR="006F32FD" w:rsidRPr="008F1DD1" w:rsidRDefault="006F32FD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Доля региональных проектов, по которым обеспечено достижение целей и показателей, определенных национальными проектами, реализуемыми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, в общем количестве региональных проектов, реализуемых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851" w:type="dxa"/>
          </w:tcPr>
          <w:p w:rsidR="006F32FD" w:rsidRPr="008F1DD1" w:rsidRDefault="006F32FD" w:rsidP="00B65D9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F32FD" w:rsidRDefault="000D4FDE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F32FD" w:rsidRDefault="006F32FD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Default="006F32FD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Default="006F32FD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Default="006F32FD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9" w:type="dxa"/>
          </w:tcPr>
          <w:p w:rsidR="006F32FD" w:rsidRDefault="000D4FDE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</w:tcPr>
          <w:p w:rsidR="006F32FD" w:rsidRDefault="000D4FDE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F32FD" w:rsidTr="00E331D0">
        <w:tc>
          <w:tcPr>
            <w:tcW w:w="486" w:type="dxa"/>
          </w:tcPr>
          <w:p w:rsidR="006F32FD" w:rsidRPr="008F1DD1" w:rsidRDefault="006F32FD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92" w:type="dxa"/>
          </w:tcPr>
          <w:p w:rsidR="006F32FD" w:rsidRPr="008F1DD1" w:rsidRDefault="006F32FD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, сформированных в рамках программно-целевого метода бюджетного планиро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вания, в общем объеме расходов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средств, распределяемых в течение финансового года за счет зарезервированных ассигнований)</w:t>
            </w:r>
          </w:p>
        </w:tc>
        <w:tc>
          <w:tcPr>
            <w:tcW w:w="851" w:type="dxa"/>
          </w:tcPr>
          <w:p w:rsidR="006F32FD" w:rsidRPr="008F1DD1" w:rsidRDefault="006F32FD" w:rsidP="00B65D9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F32FD" w:rsidRDefault="000D4FDE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708" w:type="dxa"/>
          </w:tcPr>
          <w:p w:rsidR="006F32FD" w:rsidRDefault="000D4FDE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709" w:type="dxa"/>
          </w:tcPr>
          <w:p w:rsidR="006F32FD" w:rsidRDefault="000D4FDE" w:rsidP="00B65D9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709" w:type="dxa"/>
          </w:tcPr>
          <w:p w:rsidR="006F32FD" w:rsidRDefault="006F32FD" w:rsidP="00B65D9A">
            <w:pPr>
              <w:jc w:val="center"/>
            </w:pPr>
            <w:r w:rsidRPr="00DF6FD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Default="006F32FD" w:rsidP="00B65D9A">
            <w:pPr>
              <w:jc w:val="center"/>
            </w:pPr>
            <w:r w:rsidRPr="00DF6FD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9" w:type="dxa"/>
          </w:tcPr>
          <w:p w:rsidR="006F32FD" w:rsidRDefault="000D4FDE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</w:tcPr>
          <w:p w:rsidR="006F32FD" w:rsidRDefault="000D4FDE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F32FD" w:rsidTr="00E331D0">
        <w:tc>
          <w:tcPr>
            <w:tcW w:w="10490" w:type="dxa"/>
            <w:gridSpan w:val="10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2. Обеспечение долгосрочной сбалансированности и устойчивости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местного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F32FD" w:rsidTr="00E331D0">
        <w:tc>
          <w:tcPr>
            <w:tcW w:w="486" w:type="dxa"/>
          </w:tcPr>
          <w:p w:rsidR="006F32FD" w:rsidRPr="008F1DD1" w:rsidRDefault="006F32FD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92" w:type="dxa"/>
          </w:tcPr>
          <w:p w:rsidR="006F32FD" w:rsidRPr="008F1DD1" w:rsidRDefault="006F32FD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прогноза социально-экономического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 на долгосрочный период</w:t>
            </w:r>
          </w:p>
        </w:tc>
        <w:tc>
          <w:tcPr>
            <w:tcW w:w="851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0 - нет</w:t>
            </w:r>
          </w:p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1 - да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</w:tcPr>
          <w:p w:rsidR="006F32FD" w:rsidRDefault="00E331D0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</w:tcPr>
          <w:p w:rsidR="006F32FD" w:rsidRDefault="00E331D0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F32FD" w:rsidTr="00E331D0">
        <w:tc>
          <w:tcPr>
            <w:tcW w:w="10490" w:type="dxa"/>
            <w:gridSpan w:val="10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Задача 3. Повышение эффективности и прозрачности исполнения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6F32FD" w:rsidTr="00E331D0">
        <w:tc>
          <w:tcPr>
            <w:tcW w:w="486" w:type="dxa"/>
          </w:tcPr>
          <w:p w:rsidR="006F32FD" w:rsidRPr="008F1DD1" w:rsidRDefault="006F32FD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2" w:type="dxa"/>
          </w:tcPr>
          <w:p w:rsidR="006F32FD" w:rsidRPr="008F1DD1" w:rsidRDefault="006F32FD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просроченной кредиторской задолженности по заработной плате </w:t>
            </w:r>
          </w:p>
        </w:tc>
        <w:tc>
          <w:tcPr>
            <w:tcW w:w="851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0 - нет</w:t>
            </w:r>
          </w:p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1 - да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</w:tcPr>
          <w:p w:rsidR="006F32FD" w:rsidRDefault="00E331D0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</w:tcPr>
          <w:p w:rsidR="006F32FD" w:rsidRDefault="00E331D0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31D0" w:rsidTr="00E331D0">
        <w:tc>
          <w:tcPr>
            <w:tcW w:w="486" w:type="dxa"/>
          </w:tcPr>
          <w:p w:rsidR="00E331D0" w:rsidRPr="008F1DD1" w:rsidRDefault="00E331D0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2" w:type="dxa"/>
          </w:tcPr>
          <w:p w:rsidR="00E331D0" w:rsidRPr="008F1DD1" w:rsidRDefault="00E331D0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финансового менеджмента главных распорядителей</w:t>
            </w:r>
          </w:p>
        </w:tc>
        <w:tc>
          <w:tcPr>
            <w:tcW w:w="851" w:type="dxa"/>
          </w:tcPr>
          <w:p w:rsidR="00E331D0" w:rsidRPr="008F1DD1" w:rsidRDefault="00E331D0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E331D0" w:rsidRPr="008F1DD1" w:rsidRDefault="00E331D0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91,65</w:t>
            </w:r>
          </w:p>
        </w:tc>
        <w:tc>
          <w:tcPr>
            <w:tcW w:w="708" w:type="dxa"/>
          </w:tcPr>
          <w:p w:rsidR="00E331D0" w:rsidRPr="008F1DD1" w:rsidRDefault="00E331D0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</w:tcPr>
          <w:p w:rsidR="00E331D0" w:rsidRPr="008F1DD1" w:rsidRDefault="00E331D0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</w:tcPr>
          <w:p w:rsidR="00E331D0" w:rsidRPr="008F1DD1" w:rsidRDefault="00E331D0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</w:tcPr>
          <w:p w:rsidR="00E331D0" w:rsidRPr="008F1DD1" w:rsidRDefault="00E331D0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59" w:type="dxa"/>
          </w:tcPr>
          <w:p w:rsidR="00E331D0" w:rsidRDefault="00E331D0">
            <w:r w:rsidRPr="00B90603">
              <w:rPr>
                <w:rFonts w:ascii="Times New Roman" w:hAnsi="Times New Roman" w:cs="Times New Roman"/>
                <w:sz w:val="20"/>
                <w:szCs w:val="20"/>
              </w:rPr>
              <w:t>Не менее 91</w:t>
            </w:r>
          </w:p>
        </w:tc>
        <w:tc>
          <w:tcPr>
            <w:tcW w:w="758" w:type="dxa"/>
          </w:tcPr>
          <w:p w:rsidR="00E331D0" w:rsidRDefault="00E331D0">
            <w:r w:rsidRPr="00B90603">
              <w:rPr>
                <w:rFonts w:ascii="Times New Roman" w:hAnsi="Times New Roman" w:cs="Times New Roman"/>
                <w:sz w:val="20"/>
                <w:szCs w:val="20"/>
              </w:rPr>
              <w:t>Не менее 91</w:t>
            </w:r>
          </w:p>
        </w:tc>
      </w:tr>
      <w:tr w:rsidR="006F32FD" w:rsidTr="00E331D0">
        <w:tc>
          <w:tcPr>
            <w:tcW w:w="486" w:type="dxa"/>
          </w:tcPr>
          <w:p w:rsidR="006F32FD" w:rsidRPr="008F1DD1" w:rsidRDefault="006F32FD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2" w:type="dxa"/>
          </w:tcPr>
          <w:p w:rsidR="006F32FD" w:rsidRPr="008F1DD1" w:rsidRDefault="006F32FD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и актуализация на Едином портале бюджетной системы Российской Федерации информации, установленной </w:t>
            </w:r>
            <w:hyperlink r:id="rId18" w:history="1">
              <w:r w:rsidRPr="008F1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приказом</w:t>
              </w:r>
            </w:hyperlink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Минфина России от 28.12.2016 N 243н</w:t>
            </w:r>
          </w:p>
        </w:tc>
        <w:tc>
          <w:tcPr>
            <w:tcW w:w="851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0 - нет</w:t>
            </w:r>
          </w:p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1 - да</w:t>
            </w:r>
          </w:p>
        </w:tc>
        <w:tc>
          <w:tcPr>
            <w:tcW w:w="709" w:type="dxa"/>
          </w:tcPr>
          <w:p w:rsidR="006F32FD" w:rsidRPr="008F1DD1" w:rsidRDefault="00AF59A6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32FD" w:rsidRPr="008F1DD1" w:rsidRDefault="00AF59A6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32FD" w:rsidRDefault="006F32FD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</w:tcPr>
          <w:p w:rsidR="006F32FD" w:rsidRDefault="00E331D0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</w:tcPr>
          <w:p w:rsidR="006F32FD" w:rsidRDefault="00E331D0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F32FD" w:rsidTr="00E331D0">
        <w:tc>
          <w:tcPr>
            <w:tcW w:w="10490" w:type="dxa"/>
            <w:gridSpan w:val="10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Задача 4. Повышение эффективности использования межбюджетных трансфертов</w:t>
            </w:r>
          </w:p>
        </w:tc>
      </w:tr>
      <w:tr w:rsidR="006F32FD" w:rsidTr="00E331D0">
        <w:tc>
          <w:tcPr>
            <w:tcW w:w="486" w:type="dxa"/>
          </w:tcPr>
          <w:p w:rsidR="006F32FD" w:rsidRPr="008F1DD1" w:rsidRDefault="006F32FD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2" w:type="dxa"/>
          </w:tcPr>
          <w:p w:rsidR="006F32FD" w:rsidRPr="008F1DD1" w:rsidRDefault="006F32FD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Доля главных распорядителей, заключивших в государственной интегрированной информационной системе управления общественными финансами "Электронный бюджет" соглашения о предоставлении субсидий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вышестоящего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в сроки, установленные Бюджетным </w:t>
            </w:r>
            <w:hyperlink r:id="rId19" w:history="1">
              <w:r w:rsidRPr="008F1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кодексом</w:t>
              </w:r>
            </w:hyperlink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Федерации, в общем количестве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главных распорядителей, заключающих соглашения </w:t>
            </w:r>
          </w:p>
        </w:tc>
        <w:tc>
          <w:tcPr>
            <w:tcW w:w="851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</w:tcPr>
          <w:p w:rsidR="006F32FD" w:rsidRPr="008F1DD1" w:rsidRDefault="00991D3A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Default="006F32FD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9" w:type="dxa"/>
          </w:tcPr>
          <w:p w:rsidR="006F32FD" w:rsidRDefault="00991D3A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</w:tcPr>
          <w:p w:rsidR="006F32FD" w:rsidRDefault="00991D3A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F32FD" w:rsidTr="00E331D0">
        <w:tc>
          <w:tcPr>
            <w:tcW w:w="486" w:type="dxa"/>
          </w:tcPr>
          <w:p w:rsidR="006F32FD" w:rsidRPr="008F1DD1" w:rsidRDefault="006F32FD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192" w:type="dxa"/>
          </w:tcPr>
          <w:p w:rsidR="006F32FD" w:rsidRPr="008F1DD1" w:rsidRDefault="006F32FD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Доля соглашений о предоставлении местным бюджетам из областного бюджета межбюджетных трансфертов, заключенных между главными распорядителями и муниципальными образованиями Самарской области в электронном виде с использованием программного обеспечения министерства управления финансами Самарской области (в случае если нормативными правовыми актами Самарской области предусмотрено их заключение), в общем количестве соглашений о предоставлении местным бюджетам из областного бюджета межбюджетных трансфертов</w:t>
            </w:r>
            <w:proofErr w:type="gramEnd"/>
          </w:p>
        </w:tc>
        <w:tc>
          <w:tcPr>
            <w:tcW w:w="851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F32FD" w:rsidRPr="008F1DD1" w:rsidRDefault="006F32FD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9" w:type="dxa"/>
          </w:tcPr>
          <w:p w:rsidR="006F32FD" w:rsidRDefault="00991D3A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</w:tcPr>
          <w:p w:rsidR="006F32FD" w:rsidRDefault="00991D3A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F32FD" w:rsidTr="00E331D0">
        <w:tc>
          <w:tcPr>
            <w:tcW w:w="10490" w:type="dxa"/>
            <w:gridSpan w:val="10"/>
          </w:tcPr>
          <w:p w:rsidR="006F32FD" w:rsidRDefault="006F32FD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5. Совершенствование системы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нужд</w:t>
            </w:r>
          </w:p>
        </w:tc>
      </w:tr>
      <w:tr w:rsidR="008D577F" w:rsidTr="00E331D0">
        <w:tc>
          <w:tcPr>
            <w:tcW w:w="486" w:type="dxa"/>
          </w:tcPr>
          <w:p w:rsidR="008D577F" w:rsidRPr="008F1DD1" w:rsidRDefault="008D577F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92" w:type="dxa"/>
          </w:tcPr>
          <w:p w:rsidR="008D577F" w:rsidRPr="008F1DD1" w:rsidRDefault="008D577F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контрактов, заключенных с субъектами малого предпринимательства и социально ориентированными некоммерческими организациями, в общей стоимости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контрактов </w:t>
            </w:r>
          </w:p>
        </w:tc>
        <w:tc>
          <w:tcPr>
            <w:tcW w:w="851" w:type="dxa"/>
          </w:tcPr>
          <w:p w:rsidR="008D577F" w:rsidRPr="008F1DD1" w:rsidRDefault="008D577F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8D577F" w:rsidRPr="008F1DD1" w:rsidRDefault="008D577F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D577F" w:rsidRPr="008F1DD1" w:rsidRDefault="008D577F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D577F" w:rsidRPr="008F1DD1" w:rsidRDefault="008D577F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D577F" w:rsidRPr="008F1DD1" w:rsidRDefault="008D577F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709" w:type="dxa"/>
          </w:tcPr>
          <w:p w:rsidR="008D577F" w:rsidRDefault="008D577F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32</w:t>
            </w:r>
          </w:p>
        </w:tc>
        <w:tc>
          <w:tcPr>
            <w:tcW w:w="659" w:type="dxa"/>
          </w:tcPr>
          <w:p w:rsidR="008D577F" w:rsidRDefault="008D577F" w:rsidP="008D577F">
            <w:r w:rsidRPr="00E24B63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8" w:type="dxa"/>
          </w:tcPr>
          <w:p w:rsidR="008D577F" w:rsidRDefault="008D577F" w:rsidP="008D577F">
            <w:r w:rsidRPr="00E24B63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F32FD" w:rsidTr="00E331D0">
        <w:tc>
          <w:tcPr>
            <w:tcW w:w="10490" w:type="dxa"/>
            <w:gridSpan w:val="10"/>
          </w:tcPr>
          <w:p w:rsidR="006F32FD" w:rsidRDefault="006F32FD" w:rsidP="00B65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6. Повышение эффективности использования имущества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</w:tr>
      <w:tr w:rsidR="007032D4" w:rsidTr="00E331D0">
        <w:tc>
          <w:tcPr>
            <w:tcW w:w="486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192" w:type="dxa"/>
          </w:tcPr>
          <w:p w:rsidR="007032D4" w:rsidRPr="008F1DD1" w:rsidRDefault="007032D4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плана мероприятий по инвентаризации имущества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  <w:tc>
          <w:tcPr>
            <w:tcW w:w="851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0 - нет</w:t>
            </w:r>
          </w:p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1 - да</w:t>
            </w:r>
          </w:p>
        </w:tc>
        <w:tc>
          <w:tcPr>
            <w:tcW w:w="70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8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1</w:t>
            </w:r>
          </w:p>
        </w:tc>
      </w:tr>
      <w:tr w:rsidR="007032D4" w:rsidTr="00E331D0">
        <w:tc>
          <w:tcPr>
            <w:tcW w:w="486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4192" w:type="dxa"/>
          </w:tcPr>
          <w:p w:rsidR="007032D4" w:rsidRPr="008F1DD1" w:rsidRDefault="007032D4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методики оценки эффективности использования недвижимого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851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0 - нет</w:t>
            </w:r>
          </w:p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1 - да</w:t>
            </w:r>
          </w:p>
        </w:tc>
        <w:tc>
          <w:tcPr>
            <w:tcW w:w="70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8" w:type="dxa"/>
          </w:tcPr>
          <w:p w:rsidR="007032D4" w:rsidRPr="007032D4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7032D4">
              <w:rPr>
                <w:rFonts w:ascii="Times New Roman" w:hAnsi="Times New Roman" w:cs="Times New Roman"/>
              </w:rPr>
              <w:t>0</w:t>
            </w:r>
          </w:p>
        </w:tc>
      </w:tr>
      <w:tr w:rsidR="007032D4" w:rsidTr="00E331D0">
        <w:tc>
          <w:tcPr>
            <w:tcW w:w="10490" w:type="dxa"/>
            <w:gridSpan w:val="10"/>
          </w:tcPr>
          <w:p w:rsidR="007032D4" w:rsidRDefault="007032D4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и качества оказания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услуг (выполнения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  <w:proofErr w:type="gramEnd"/>
          </w:p>
        </w:tc>
      </w:tr>
      <w:tr w:rsidR="007032D4" w:rsidTr="00E331D0">
        <w:tc>
          <w:tcPr>
            <w:tcW w:w="486" w:type="dxa"/>
          </w:tcPr>
          <w:p w:rsidR="007032D4" w:rsidRPr="008F1DD1" w:rsidRDefault="007032D4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92" w:type="dxa"/>
          </w:tcPr>
          <w:p w:rsidR="007032D4" w:rsidRPr="008F1DD1" w:rsidRDefault="007032D4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выполнивших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задание в пределах допустимого (возможного) отклонения от установленных показателей объема и (или)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услуги, в общем количестве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, которым установлены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851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032D4" w:rsidRDefault="007032D4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</w:tcPr>
          <w:p w:rsidR="007032D4" w:rsidRDefault="007032D4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032D4" w:rsidTr="00E331D0">
        <w:tc>
          <w:tcPr>
            <w:tcW w:w="486" w:type="dxa"/>
          </w:tcPr>
          <w:p w:rsidR="007032D4" w:rsidRPr="008F1DD1" w:rsidRDefault="007032D4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92" w:type="dxa"/>
          </w:tcPr>
          <w:p w:rsidR="007032D4" w:rsidRPr="008F1DD1" w:rsidRDefault="007032D4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для которых установлены количественно измеримые финансовые санкции (штрафы, изъятия) за нарушение условий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заданий, в общем количестве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, которым доведены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851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032D4" w:rsidRDefault="007032D4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</w:tcPr>
          <w:p w:rsidR="007032D4" w:rsidRDefault="007032D4" w:rsidP="00B65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032D4" w:rsidTr="00E331D0">
        <w:tc>
          <w:tcPr>
            <w:tcW w:w="10490" w:type="dxa"/>
            <w:gridSpan w:val="10"/>
          </w:tcPr>
          <w:p w:rsidR="007032D4" w:rsidRDefault="007032D4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8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. Повышение эффективности проведения внутренней контрольной деятельности главными распорядителями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7032D4" w:rsidTr="00E331D0">
        <w:tc>
          <w:tcPr>
            <w:tcW w:w="486" w:type="dxa"/>
          </w:tcPr>
          <w:p w:rsidR="007032D4" w:rsidRPr="008F1DD1" w:rsidRDefault="007032D4" w:rsidP="00B65D9A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92" w:type="dxa"/>
          </w:tcPr>
          <w:p w:rsidR="007032D4" w:rsidRPr="008F1DD1" w:rsidRDefault="007032D4" w:rsidP="00B65D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Доля главных распорядителей, которые осуществили внутренний финансовый аудит, в общем количестве главных распорядителей, представляющих отчеты об осуществлении контрольной деятельности</w:t>
            </w:r>
          </w:p>
        </w:tc>
        <w:tc>
          <w:tcPr>
            <w:tcW w:w="851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032D4" w:rsidRPr="008F1DD1" w:rsidRDefault="007032D4" w:rsidP="00B65D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9" w:type="dxa"/>
          </w:tcPr>
          <w:p w:rsidR="007032D4" w:rsidRDefault="007032D4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</w:tcPr>
          <w:p w:rsidR="007032D4" w:rsidRDefault="007032D4" w:rsidP="00F606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597F5F" w:rsidRPr="008F1DD1" w:rsidRDefault="00597F5F" w:rsidP="00F60630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F72B20" w:rsidRDefault="00F72B20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6F32FD" w:rsidRDefault="006F32FD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6F32FD" w:rsidRDefault="006F32FD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6F32FD" w:rsidRDefault="006F32FD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6F32FD" w:rsidRDefault="006F32FD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6F32FD" w:rsidRDefault="006F32FD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6F32FD" w:rsidRDefault="006F32FD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6F32FD" w:rsidRDefault="006F32FD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6F32FD" w:rsidRDefault="006F32FD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982E25" w:rsidRDefault="00982E25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72B20" w:rsidRPr="008F1DD1" w:rsidRDefault="00F72B20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F1DD1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E12842" w:rsidRPr="008F1DD1" w:rsidRDefault="00E12842" w:rsidP="00E12842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8F1DD1">
        <w:rPr>
          <w:rFonts w:ascii="Times New Roman" w:hAnsi="Times New Roman" w:cs="Times New Roman"/>
          <w:sz w:val="20"/>
          <w:szCs w:val="20"/>
        </w:rPr>
        <w:t>к Программе</w:t>
      </w:r>
    </w:p>
    <w:p w:rsidR="00E12842" w:rsidRDefault="00E12842" w:rsidP="00E12842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муниципального района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Похвистневский</w:t>
      </w:r>
      <w:proofErr w:type="spellEnd"/>
    </w:p>
    <w:p w:rsidR="00E12842" w:rsidRPr="008F1DD1" w:rsidRDefault="00E12842" w:rsidP="00E12842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F1DD1">
        <w:rPr>
          <w:rFonts w:ascii="Times New Roman" w:hAnsi="Times New Roman" w:cs="Times New Roman"/>
          <w:sz w:val="20"/>
          <w:szCs w:val="20"/>
        </w:rPr>
        <w:t>Самарской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F1DD1">
        <w:rPr>
          <w:rFonts w:ascii="Times New Roman" w:hAnsi="Times New Roman" w:cs="Times New Roman"/>
          <w:sz w:val="20"/>
          <w:szCs w:val="20"/>
        </w:rPr>
        <w:t>по повышению эффективности</w:t>
      </w:r>
    </w:p>
    <w:p w:rsidR="00E12842" w:rsidRDefault="00E12842" w:rsidP="00E12842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8F1DD1">
        <w:rPr>
          <w:rFonts w:ascii="Times New Roman" w:hAnsi="Times New Roman" w:cs="Times New Roman"/>
          <w:sz w:val="20"/>
          <w:szCs w:val="20"/>
        </w:rPr>
        <w:t>управления общественными финансами</w:t>
      </w:r>
      <w:r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E12842" w:rsidRPr="008F1DD1" w:rsidRDefault="00E12842" w:rsidP="00E12842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Похвистневский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F1DD1">
        <w:rPr>
          <w:rFonts w:ascii="Times New Roman" w:hAnsi="Times New Roman" w:cs="Times New Roman"/>
          <w:sz w:val="20"/>
          <w:szCs w:val="20"/>
        </w:rPr>
        <w:t>Самарской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F1DD1">
        <w:rPr>
          <w:rFonts w:ascii="Times New Roman" w:hAnsi="Times New Roman" w:cs="Times New Roman"/>
          <w:sz w:val="20"/>
          <w:szCs w:val="20"/>
        </w:rPr>
        <w:t>на период до 2024 года</w:t>
      </w:r>
    </w:p>
    <w:p w:rsidR="00F72B20" w:rsidRPr="008F1DD1" w:rsidRDefault="00F72B20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F72B20" w:rsidRPr="008F1DD1" w:rsidRDefault="00F72B20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580"/>
      <w:bookmarkEnd w:id="3"/>
      <w:r w:rsidRPr="008F1DD1">
        <w:rPr>
          <w:rFonts w:ascii="Times New Roman" w:hAnsi="Times New Roman" w:cs="Times New Roman"/>
          <w:b/>
          <w:sz w:val="20"/>
          <w:szCs w:val="20"/>
        </w:rPr>
        <w:t>ПЕРЕЧЕНЬ</w:t>
      </w:r>
    </w:p>
    <w:p w:rsidR="007372B1" w:rsidRPr="008F1DD1" w:rsidRDefault="00F72B20" w:rsidP="007372B1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8F1DD1">
        <w:rPr>
          <w:rFonts w:ascii="Times New Roman" w:hAnsi="Times New Roman" w:cs="Times New Roman"/>
          <w:b/>
          <w:sz w:val="20"/>
          <w:szCs w:val="20"/>
        </w:rPr>
        <w:t xml:space="preserve">ОСНОВНЫХ МЕРОПРИЯТИЙ ПРОГРАММЫ </w:t>
      </w:r>
      <w:r w:rsidR="007372B1">
        <w:rPr>
          <w:rFonts w:ascii="Times New Roman" w:hAnsi="Times New Roman" w:cs="Times New Roman"/>
          <w:b/>
          <w:sz w:val="20"/>
          <w:szCs w:val="20"/>
        </w:rPr>
        <w:t>АДМИНИСТРАЦИИ МУНИЦИПАЛЬНОГО РАЙОНА ПОХВИСТНЕВСКИЙ</w:t>
      </w:r>
      <w:r w:rsidR="007372B1" w:rsidRPr="008F1DD1">
        <w:rPr>
          <w:rFonts w:ascii="Times New Roman" w:hAnsi="Times New Roman" w:cs="Times New Roman"/>
          <w:b/>
          <w:sz w:val="20"/>
          <w:szCs w:val="20"/>
        </w:rPr>
        <w:t xml:space="preserve"> САМАРСКОЙ ОБЛАСТИ</w:t>
      </w:r>
      <w:r w:rsidR="007372B1">
        <w:rPr>
          <w:rFonts w:ascii="Times New Roman" w:hAnsi="Times New Roman" w:cs="Times New Roman"/>
          <w:sz w:val="20"/>
          <w:szCs w:val="20"/>
        </w:rPr>
        <w:t xml:space="preserve"> </w:t>
      </w:r>
      <w:r w:rsidR="007372B1" w:rsidRPr="008F1DD1">
        <w:rPr>
          <w:rFonts w:ascii="Times New Roman" w:hAnsi="Times New Roman" w:cs="Times New Roman"/>
          <w:b/>
          <w:sz w:val="20"/>
          <w:szCs w:val="20"/>
        </w:rPr>
        <w:t>ПО ПОВЫШЕНИЮ ЭФФЕКТИВНОСТИ УПРАВЛЕНИЯ ОБЩЕСТВЕННЫМИ</w:t>
      </w:r>
      <w:r w:rsidR="007372B1">
        <w:rPr>
          <w:rFonts w:ascii="Times New Roman" w:hAnsi="Times New Roman" w:cs="Times New Roman"/>
          <w:sz w:val="20"/>
          <w:szCs w:val="20"/>
        </w:rPr>
        <w:t xml:space="preserve"> </w:t>
      </w:r>
      <w:r w:rsidR="007372B1" w:rsidRPr="008F1DD1">
        <w:rPr>
          <w:rFonts w:ascii="Times New Roman" w:hAnsi="Times New Roman" w:cs="Times New Roman"/>
          <w:b/>
          <w:sz w:val="20"/>
          <w:szCs w:val="20"/>
        </w:rPr>
        <w:t xml:space="preserve">ФИНАНСАМИ </w:t>
      </w:r>
      <w:r w:rsidR="007372B1">
        <w:rPr>
          <w:rFonts w:ascii="Times New Roman" w:hAnsi="Times New Roman" w:cs="Times New Roman"/>
          <w:b/>
          <w:sz w:val="20"/>
          <w:szCs w:val="20"/>
        </w:rPr>
        <w:t>МУНИЦИПАЛЬНОГО РАЙОНА ПОХВИСТНЕВСКИЙ</w:t>
      </w:r>
      <w:r w:rsidR="007372B1" w:rsidRPr="008F1DD1">
        <w:rPr>
          <w:rFonts w:ascii="Times New Roman" w:hAnsi="Times New Roman" w:cs="Times New Roman"/>
          <w:b/>
          <w:sz w:val="20"/>
          <w:szCs w:val="20"/>
        </w:rPr>
        <w:t xml:space="preserve"> САМАРСКОЙ ОБЛАСТИ НА ПЕРИОД ДО 2024 ГОДА</w:t>
      </w:r>
    </w:p>
    <w:p w:rsidR="00F72B20" w:rsidRPr="008F1DD1" w:rsidRDefault="00F72B20" w:rsidP="007372B1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F72B20" w:rsidRPr="008F1DD1" w:rsidRDefault="00F72B20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324"/>
        <w:gridCol w:w="2381"/>
        <w:gridCol w:w="1928"/>
        <w:gridCol w:w="1701"/>
      </w:tblGrid>
      <w:tr w:rsidR="00F72B20" w:rsidRPr="008F1DD1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 (соисполнители)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Вид документа (проект)</w:t>
            </w:r>
          </w:p>
        </w:tc>
      </w:tr>
      <w:tr w:rsidR="00F72B20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="005C3810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реализации национальных проектов на территории 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5C3810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5C38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810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Самарской области на основе совершенствования системы 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5C3810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 и внедрения принципов проектного управления</w:t>
            </w:r>
          </w:p>
        </w:tc>
      </w:tr>
      <w:tr w:rsidR="00F72B20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 w:rsidP="005C381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органов управления проектной деятельностью в органах 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самоуправления муниципального района </w:t>
            </w:r>
            <w:proofErr w:type="spellStart"/>
            <w:r w:rsidR="005C3810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 в целях управления, мониторинга и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реализацией национальных и региональных проектов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 w:rsidP="005C381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Органы 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(далее - 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>ОМСУ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), являющиеся ответственными исполнителями национальных и региональных проектов на территории 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5C3810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5C38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 w:rsidP="005C381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 w:rsidP="002506C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2506C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>охвистневский</w:t>
            </w:r>
            <w:proofErr w:type="spellEnd"/>
            <w:r w:rsidR="005C38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</w:tr>
      <w:tr w:rsidR="00F72B20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 w:rsidP="005C381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в органах 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самоуправления муниципального района </w:t>
            </w:r>
            <w:proofErr w:type="spellStart"/>
            <w:r w:rsidR="005C3810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5C3810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 по реализации национальных и региональных проектов с учетом требований законодательства (в части интеграции циклов стратегического, проектного управления и бюджетного планирования)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5C381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экономики и реформ Админ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 xml:space="preserve">истрации муниципального района </w:t>
            </w:r>
            <w:proofErr w:type="spellStart"/>
            <w:r w:rsidR="00A41E1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охвистневский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C38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</w:tr>
      <w:tr w:rsidR="00F72B20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 w:rsidP="00A41E1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новых 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программ 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A41E1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A41E1B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 xml:space="preserve">Самарской области (далее -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программы) и актуализация основных параметров 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действующих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программ в части приведения их в соответствие со стратегическими и концептуальными документами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и (или) регионального уровней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A41E1B" w:rsidP="00A41E1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ответственные исполнители</w:t>
            </w:r>
            <w:r w:rsidR="00F72B20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72B20" w:rsidRPr="008F1DD1" w:rsidRDefault="00F72B20" w:rsidP="00A41E1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Постановления 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района </w:t>
            </w:r>
            <w:proofErr w:type="spellStart"/>
            <w:r w:rsidR="00A41E1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 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программ, о внесении изменений 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A41E1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Включение в перечень стратегических и тактическ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их показателей (индикаторов)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программ показателей региональных составляющих национальных проектов и федеральных проектов, а также их актуализация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F14EF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F14EF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программ, о внесении изменений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A41E1B">
            <w:pPr>
              <w:spacing w:after="1"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Рассмотрение годовых отчетов о ходе реализации и оце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нке эффективности реализации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программ и, подготовка соответствующих заключений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A41E1B" w:rsidRDefault="00A41E1B">
            <w:r w:rsidRPr="00761872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761872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41E1B" w:rsidRDefault="00F14EFA" w:rsidP="008B01D5"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A41E1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Заключения </w:t>
            </w:r>
            <w:r w:rsidRPr="00761872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61872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 и реформ Администрации муниципального района </w:t>
            </w:r>
            <w:proofErr w:type="spellStart"/>
            <w:r w:rsidRPr="00761872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="00F14EFA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долгосрочной сбалансированности и устойчивости </w:t>
            </w:r>
            <w:r w:rsidR="00F14EFA">
              <w:rPr>
                <w:rFonts w:ascii="Times New Roman" w:hAnsi="Times New Roman" w:cs="Times New Roman"/>
                <w:sz w:val="20"/>
                <w:szCs w:val="20"/>
              </w:rPr>
              <w:t>местного</w:t>
            </w:r>
            <w:r w:rsidR="00F14EFA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 w:rsidR="00F14EF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F14EFA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14EFA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14EFA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F14EFA" w:rsidRPr="008F1DD1" w:rsidRDefault="00F14EFA" w:rsidP="00F14EF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прогноза социально-экономического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Самарской области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финансовый год и плановый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F14EFA" w:rsidRDefault="00F14EFA" w:rsidP="00F14EFA">
            <w:r w:rsidRPr="00761872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761872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14EFA" w:rsidRDefault="00F14EFA" w:rsidP="008B01D5"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4EFA" w:rsidRPr="008F1DD1" w:rsidRDefault="006E068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F14EFA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4EF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района </w:t>
            </w:r>
            <w:proofErr w:type="spellStart"/>
            <w:r w:rsidR="00F14EFA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F14EFA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41E1B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6E0689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мер, направленных на реализацию </w:t>
            </w:r>
            <w:r w:rsidR="006E0689">
              <w:rPr>
                <w:rFonts w:ascii="Times New Roman" w:hAnsi="Times New Roman" w:cs="Times New Roman"/>
                <w:sz w:val="20"/>
                <w:szCs w:val="20"/>
              </w:rPr>
              <w:t xml:space="preserve">решения Собрания представителей муниципального района </w:t>
            </w:r>
            <w:proofErr w:type="spellStart"/>
            <w:r w:rsidR="006E0689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 о бюджете</w:t>
            </w:r>
            <w:r w:rsidR="006E068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на текущий финансовый год и на плановый период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6E068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6E068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41E1B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050AE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Формирование прогноза доходной части бюджета</w:t>
            </w:r>
            <w:r w:rsidR="00050AE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050AE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50A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1E1B" w:rsidRDefault="00A41E1B" w:rsidP="00050AE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Реестр источников доходов бюджета</w:t>
            </w:r>
            <w:r w:rsidR="00050AE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2506C0" w:rsidRDefault="002506C0" w:rsidP="00050AE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06C0" w:rsidRPr="008F1DD1" w:rsidRDefault="002506C0" w:rsidP="00050AE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3. </w:t>
            </w:r>
            <w:r w:rsidR="005F7674" w:rsidRPr="008F1DD1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прозрачности исполнения</w:t>
            </w:r>
            <w:r w:rsidR="005F76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7674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r w:rsidR="005F767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41E1B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820AD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</w:t>
            </w:r>
            <w:r w:rsidR="00820ADD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служащих в сфере повышения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 управления общественными финансами, а также внутреннего финансового контроля и аудита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820AD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="00820AD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820ADD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20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Программы повышения квалификации</w:t>
            </w:r>
          </w:p>
        </w:tc>
      </w:tr>
      <w:tr w:rsidR="00A41E1B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A41E1B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822D2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мониторинга просроченной кредиторской задолженности по бюджетной деятельности бюджета </w:t>
            </w:r>
            <w:r w:rsidR="00822D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822D22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области, средствам </w:t>
            </w:r>
            <w:r w:rsidR="00822D22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и автономных учреждений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822D2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22D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1E1B" w:rsidRPr="008F1DD1" w:rsidRDefault="00A41E1B" w:rsidP="00822D2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писем в адрес </w:t>
            </w:r>
            <w:r w:rsidR="00822D22">
              <w:rPr>
                <w:rFonts w:ascii="Times New Roman" w:hAnsi="Times New Roman" w:cs="Times New Roman"/>
                <w:sz w:val="20"/>
                <w:szCs w:val="20"/>
              </w:rPr>
              <w:t>получателей средств бюджета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по итогам официальной бюджетной отчетности ГРБС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порядка проведения мониторинга качества финансового менеджмента</w:t>
            </w:r>
            <w:proofErr w:type="gram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007F78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Финансового управления Администрации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(по мере необходимости)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2A53C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мониторинга объемов экономии средств бюджета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, образовавшейся по итогам проведения конкурентных способов определения поставщиков товаров (работ, услуг)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нужд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Ежемесячный отчет об экономии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, образовавшейся по итогам проведения конкурентных способов определения поставщиков товаров (работ, услуг)</w:t>
            </w:r>
          </w:p>
        </w:tc>
      </w:tr>
      <w:tr w:rsidR="00F47F6C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47F6C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47F6C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F47F6C" w:rsidRPr="008F1DD1" w:rsidRDefault="00F47F6C" w:rsidP="00F47F6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Своевременное р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азмещ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 на портале "Бюджет для граждан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информации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F47F6C" w:rsidRDefault="00F47F6C" w:rsidP="00007F78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  <w:p w:rsidR="002506C0" w:rsidRPr="008F1DD1" w:rsidRDefault="002506C0" w:rsidP="00007F78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47F6C" w:rsidRPr="008F1DD1" w:rsidRDefault="00F47F6C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47F6C" w:rsidRPr="008F1DD1" w:rsidRDefault="00F47F6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</w:tr>
      <w:tr w:rsidR="00026B99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26B99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26B99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026B99" w:rsidRPr="008F1DD1" w:rsidRDefault="00026B99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и актуализация на Едином портале бюджетной системы Российской Федерации информации о бюджете Самарской области в сроки, установленные </w:t>
            </w:r>
            <w:hyperlink r:id="rId20" w:history="1">
              <w:r w:rsidRPr="008F1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приказом</w:t>
              </w:r>
            </w:hyperlink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Минфина России от 28.12.2016 N 243н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026B99" w:rsidRPr="008F1DD1" w:rsidRDefault="00026B99" w:rsidP="00007F78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26B99" w:rsidRPr="008F1DD1" w:rsidRDefault="00026B99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26B99" w:rsidRPr="008F1DD1" w:rsidRDefault="00026B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026B99">
            <w:pPr>
              <w:spacing w:after="1"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нормативной правовой базы </w:t>
            </w:r>
            <w:r w:rsidR="00026B9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026B99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026B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Самарской области в рамках казначейского обслуживания и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казначейского сопровождения средств бюджета</w:t>
            </w:r>
            <w:r w:rsidR="00026B9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026B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026B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даты вступления в силу федеральных </w:t>
            </w:r>
            <w:r w:rsidR="00026B99">
              <w:rPr>
                <w:rFonts w:ascii="Times New Roman" w:hAnsi="Times New Roman" w:cs="Times New Roman"/>
                <w:sz w:val="20"/>
                <w:szCs w:val="20"/>
              </w:rPr>
              <w:t xml:space="preserve">и областных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законов, устанавливающих требования для </w:t>
            </w:r>
            <w:r w:rsidR="00026B99">
              <w:rPr>
                <w:rFonts w:ascii="Times New Roman" w:hAnsi="Times New Roman" w:cs="Times New Roman"/>
                <w:sz w:val="20"/>
                <w:szCs w:val="20"/>
              </w:rPr>
              <w:t xml:space="preserve">органов местного </w:t>
            </w:r>
            <w:r w:rsidR="00026B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в части казначейского обслуживания и казначейского сопровождения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026B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Финансового управления Администрации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(по мере необходимости)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Задача 4. </w:t>
            </w:r>
            <w:r w:rsidR="00202175" w:rsidRPr="008F1DD1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использования межбюджетных трансфертов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20217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Заключение соглаш</w:t>
            </w:r>
            <w:r w:rsidR="00202175">
              <w:rPr>
                <w:rFonts w:ascii="Times New Roman" w:hAnsi="Times New Roman" w:cs="Times New Roman"/>
                <w:sz w:val="20"/>
                <w:szCs w:val="20"/>
              </w:rPr>
              <w:t>ений между ГРБС и муниципальным образованием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местным бюджетам из областного бюджета межбюджетных трансфертов, в случае если нормативными правовыми актами Самарской области предусмотрено их заключение, в электронном виде с использованием программного обеспечения МУФ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7006A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8B01D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0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Default="002A53C2" w:rsidP="0020217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Мониторинг до</w:t>
            </w:r>
            <w:r w:rsidR="00202175">
              <w:rPr>
                <w:rFonts w:ascii="Times New Roman" w:hAnsi="Times New Roman" w:cs="Times New Roman"/>
                <w:sz w:val="20"/>
                <w:szCs w:val="20"/>
              </w:rPr>
              <w:t>стижения муниципальным образованием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показателей результативности (результатов) использования межбюджетных трансфертов из областного бюджета, предусмотренных условиями соглашений о предоставлении указанных межбюджетных трансфертов</w:t>
            </w:r>
          </w:p>
          <w:p w:rsidR="002506C0" w:rsidRDefault="002506C0" w:rsidP="0020217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06C0" w:rsidRPr="008F1DD1" w:rsidRDefault="002506C0" w:rsidP="0020217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7006A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6736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5. </w:t>
            </w:r>
            <w:r w:rsidR="00AF0468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системы закупок товаров, работ, услуг для обеспечения </w:t>
            </w:r>
            <w:r w:rsidR="00AF046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="00AF0468" w:rsidRPr="008F1DD1">
              <w:rPr>
                <w:rFonts w:ascii="Times New Roman" w:hAnsi="Times New Roman" w:cs="Times New Roman"/>
                <w:sz w:val="20"/>
                <w:szCs w:val="20"/>
              </w:rPr>
              <w:t>нужд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23363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</w:t>
            </w:r>
            <w:r w:rsidR="0023363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контрактов (контрактов), заключенных с субъектами малого предпринимательства и социально ориентированными некоммерческими организациями, в общей стоимости </w:t>
            </w:r>
            <w:r w:rsidR="0023363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контрактов (контрактов) 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3363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закупок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Ежегодно (соответственно до 1 апреля и 10 апреля года, следующего за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Отчет об объеме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23363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6. </w:t>
            </w:r>
            <w:r w:rsidR="0023363B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использования имущества </w:t>
            </w:r>
            <w:r w:rsidR="0023363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23363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2336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363B"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эффективности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проведения инвентаризации имущества </w:t>
            </w:r>
            <w:r w:rsidR="0023363B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  <w:proofErr w:type="gramEnd"/>
            <w:r w:rsidR="002336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363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2336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Самарской области, в </w:t>
            </w:r>
            <w:proofErr w:type="spellStart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. имущества подведомственных учреждений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3363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КУМИ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6736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336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8B639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Отчет об инвентаризации,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предложения </w:t>
            </w:r>
            <w:r w:rsidR="008B6392">
              <w:rPr>
                <w:rFonts w:ascii="Times New Roman" w:hAnsi="Times New Roman" w:cs="Times New Roman"/>
                <w:sz w:val="20"/>
                <w:szCs w:val="20"/>
              </w:rPr>
              <w:t>Главе района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по результатам инвентаризации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Создание отдельного реестра проблемных объектов и формирование плана мероприятий по обеспечению сохранности и ликвидности имущества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="00AC506F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AC506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6736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Правовой акт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AC506F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AC5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8. </w:t>
            </w:r>
            <w:r w:rsidR="00AC506F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и качества оказания 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AC506F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услуг (выполнения 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AC506F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работ)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AC506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Инвентаризация 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на предмет их выполнения в отчетном периоде и соответствия целям, для достижения которых созданы 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="00AC506F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AC506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Оптимизация подведомственной сети 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учреждений 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proofErr w:type="spellStart"/>
            <w:r w:rsidR="00AC506F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="00AC506F"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Самарской области в случае отсутствия прямой связи фактически оказываемых ими услуг (выполняемых работ) и полномочий или отсутствия потребности в предоставляемых услугах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AC506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r w:rsidR="00AC506F">
              <w:rPr>
                <w:rFonts w:ascii="Times New Roman" w:hAnsi="Times New Roman" w:cs="Times New Roman"/>
                <w:sz w:val="20"/>
                <w:szCs w:val="20"/>
              </w:rPr>
              <w:t>Главе района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Задача 9. </w:t>
            </w:r>
            <w:r w:rsidR="00926DDC" w:rsidRPr="008F1DD1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проведения внутренней контрольной деятельности главными распорядителями средств бюджета</w:t>
            </w:r>
            <w:r w:rsidR="00926DD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внутреннего финансового </w:t>
            </w:r>
            <w:r w:rsidR="00926DDC">
              <w:rPr>
                <w:rFonts w:ascii="Times New Roman" w:hAnsi="Times New Roman" w:cs="Times New Roman"/>
                <w:sz w:val="20"/>
                <w:szCs w:val="20"/>
              </w:rPr>
              <w:t xml:space="preserve">контроля и внутреннего финансового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аудита и формирование по его итогам предложений по повышению эффективности бюджетных расходов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926DD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6736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26D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36C1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</w:tr>
      <w:tr w:rsidR="002A53C2" w:rsidRPr="008F1DD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CE5F8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  <w:r w:rsidR="002A53C2" w:rsidRPr="008F1D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926DD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методологической работы с подведомственными </w:t>
            </w:r>
            <w:r w:rsidR="00926D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муниципальными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</w:t>
            </w:r>
            <w:r w:rsidR="00926DDC">
              <w:rPr>
                <w:rFonts w:ascii="Times New Roman" w:hAnsi="Times New Roman" w:cs="Times New Roman"/>
                <w:sz w:val="20"/>
                <w:szCs w:val="20"/>
              </w:rPr>
              <w:t xml:space="preserve">района 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в целях снижения количества нарушений в сфере бюджетного законодательства 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926DD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 w:rsidP="006736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26D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 xml:space="preserve"> - 2024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53C2" w:rsidRPr="008F1DD1" w:rsidRDefault="002A53C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D1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</w:tr>
    </w:tbl>
    <w:p w:rsidR="00F72B20" w:rsidRPr="008F1DD1" w:rsidRDefault="00F72B20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F72B20" w:rsidRPr="008F1DD1" w:rsidRDefault="00F72B20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1A6356" w:rsidRPr="008F1DD1" w:rsidRDefault="001A6356">
      <w:pPr>
        <w:rPr>
          <w:rFonts w:ascii="Times New Roman" w:hAnsi="Times New Roman" w:cs="Times New Roman"/>
          <w:sz w:val="20"/>
          <w:szCs w:val="20"/>
        </w:rPr>
      </w:pPr>
    </w:p>
    <w:sectPr w:rsidR="001A6356" w:rsidRPr="008F1DD1" w:rsidSect="002C7CCB">
      <w:pgSz w:w="11905" w:h="16838"/>
      <w:pgMar w:top="284" w:right="851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13AA"/>
    <w:multiLevelType w:val="hybridMultilevel"/>
    <w:tmpl w:val="F3B4D7F6"/>
    <w:lvl w:ilvl="0" w:tplc="52723926">
      <w:start w:val="1"/>
      <w:numFmt w:val="decimal"/>
      <w:lvlText w:val="%1."/>
      <w:lvlJc w:val="left"/>
      <w:pPr>
        <w:ind w:left="90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B26156"/>
    <w:multiLevelType w:val="hybridMultilevel"/>
    <w:tmpl w:val="3B101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4C"/>
    <w:rsid w:val="00005BDA"/>
    <w:rsid w:val="00007F78"/>
    <w:rsid w:val="000225DC"/>
    <w:rsid w:val="00026B99"/>
    <w:rsid w:val="0003604D"/>
    <w:rsid w:val="00050AE4"/>
    <w:rsid w:val="00052DC2"/>
    <w:rsid w:val="00054F1C"/>
    <w:rsid w:val="000B2553"/>
    <w:rsid w:val="000D3711"/>
    <w:rsid w:val="000D4FDE"/>
    <w:rsid w:val="000F5FDA"/>
    <w:rsid w:val="000F7B51"/>
    <w:rsid w:val="000F7EE1"/>
    <w:rsid w:val="00114A16"/>
    <w:rsid w:val="001220F7"/>
    <w:rsid w:val="00130BCA"/>
    <w:rsid w:val="00167109"/>
    <w:rsid w:val="0018757C"/>
    <w:rsid w:val="001A6356"/>
    <w:rsid w:val="001B2A93"/>
    <w:rsid w:val="001F14C7"/>
    <w:rsid w:val="00202175"/>
    <w:rsid w:val="002049B8"/>
    <w:rsid w:val="0023363B"/>
    <w:rsid w:val="0023474A"/>
    <w:rsid w:val="002420B3"/>
    <w:rsid w:val="002506C0"/>
    <w:rsid w:val="0027460D"/>
    <w:rsid w:val="0027625C"/>
    <w:rsid w:val="002A53C2"/>
    <w:rsid w:val="002A7815"/>
    <w:rsid w:val="002B3B40"/>
    <w:rsid w:val="002C7CCB"/>
    <w:rsid w:val="002F568D"/>
    <w:rsid w:val="00311283"/>
    <w:rsid w:val="0034702E"/>
    <w:rsid w:val="00350996"/>
    <w:rsid w:val="00396614"/>
    <w:rsid w:val="003B163B"/>
    <w:rsid w:val="003C0592"/>
    <w:rsid w:val="003F09B5"/>
    <w:rsid w:val="003F200B"/>
    <w:rsid w:val="00477144"/>
    <w:rsid w:val="00496997"/>
    <w:rsid w:val="004976D9"/>
    <w:rsid w:val="00503040"/>
    <w:rsid w:val="0051402B"/>
    <w:rsid w:val="005323CC"/>
    <w:rsid w:val="00597F5F"/>
    <w:rsid w:val="005C3810"/>
    <w:rsid w:val="005C7337"/>
    <w:rsid w:val="005D5341"/>
    <w:rsid w:val="005F7674"/>
    <w:rsid w:val="006736C1"/>
    <w:rsid w:val="00697A0B"/>
    <w:rsid w:val="006E0689"/>
    <w:rsid w:val="006F32FD"/>
    <w:rsid w:val="007006AC"/>
    <w:rsid w:val="007032D4"/>
    <w:rsid w:val="0072707E"/>
    <w:rsid w:val="007372B1"/>
    <w:rsid w:val="00754BA3"/>
    <w:rsid w:val="00754C46"/>
    <w:rsid w:val="0076012F"/>
    <w:rsid w:val="00766535"/>
    <w:rsid w:val="007862A6"/>
    <w:rsid w:val="007879E8"/>
    <w:rsid w:val="007A3184"/>
    <w:rsid w:val="007D775F"/>
    <w:rsid w:val="007E07C2"/>
    <w:rsid w:val="007E1EC8"/>
    <w:rsid w:val="008070DE"/>
    <w:rsid w:val="00820ADD"/>
    <w:rsid w:val="00822D22"/>
    <w:rsid w:val="0084225E"/>
    <w:rsid w:val="00872FD0"/>
    <w:rsid w:val="0089145C"/>
    <w:rsid w:val="008A5F69"/>
    <w:rsid w:val="008B01D5"/>
    <w:rsid w:val="008B6392"/>
    <w:rsid w:val="008D577F"/>
    <w:rsid w:val="008D7AF3"/>
    <w:rsid w:val="008F11C3"/>
    <w:rsid w:val="008F1DD1"/>
    <w:rsid w:val="00926DDC"/>
    <w:rsid w:val="0094754C"/>
    <w:rsid w:val="009829DD"/>
    <w:rsid w:val="00982E25"/>
    <w:rsid w:val="009863BC"/>
    <w:rsid w:val="0099117A"/>
    <w:rsid w:val="00991D3A"/>
    <w:rsid w:val="009B3D99"/>
    <w:rsid w:val="009D1236"/>
    <w:rsid w:val="009D3E4E"/>
    <w:rsid w:val="009F6462"/>
    <w:rsid w:val="009F6EB1"/>
    <w:rsid w:val="00A16767"/>
    <w:rsid w:val="00A41E1B"/>
    <w:rsid w:val="00A4261B"/>
    <w:rsid w:val="00A476D1"/>
    <w:rsid w:val="00A74D31"/>
    <w:rsid w:val="00AC506F"/>
    <w:rsid w:val="00AC64C7"/>
    <w:rsid w:val="00AD6DA4"/>
    <w:rsid w:val="00AF0468"/>
    <w:rsid w:val="00AF59A6"/>
    <w:rsid w:val="00B1006D"/>
    <w:rsid w:val="00B209FD"/>
    <w:rsid w:val="00B55B8D"/>
    <w:rsid w:val="00BA47AA"/>
    <w:rsid w:val="00BC550C"/>
    <w:rsid w:val="00BE6D3E"/>
    <w:rsid w:val="00BE6D77"/>
    <w:rsid w:val="00C500D7"/>
    <w:rsid w:val="00C50B9B"/>
    <w:rsid w:val="00C55A0B"/>
    <w:rsid w:val="00C769E6"/>
    <w:rsid w:val="00C8530E"/>
    <w:rsid w:val="00C9502D"/>
    <w:rsid w:val="00CB1AC2"/>
    <w:rsid w:val="00CB1F32"/>
    <w:rsid w:val="00CC0818"/>
    <w:rsid w:val="00CC46EC"/>
    <w:rsid w:val="00CD0720"/>
    <w:rsid w:val="00CD163A"/>
    <w:rsid w:val="00CE155E"/>
    <w:rsid w:val="00CE1D08"/>
    <w:rsid w:val="00CE5F81"/>
    <w:rsid w:val="00CE6252"/>
    <w:rsid w:val="00CF5F8A"/>
    <w:rsid w:val="00CF6CE2"/>
    <w:rsid w:val="00CF7242"/>
    <w:rsid w:val="00D0483A"/>
    <w:rsid w:val="00D0607D"/>
    <w:rsid w:val="00D17159"/>
    <w:rsid w:val="00D20DCA"/>
    <w:rsid w:val="00DD59BF"/>
    <w:rsid w:val="00DD6011"/>
    <w:rsid w:val="00E12842"/>
    <w:rsid w:val="00E331D0"/>
    <w:rsid w:val="00E459B6"/>
    <w:rsid w:val="00E53C65"/>
    <w:rsid w:val="00E56BED"/>
    <w:rsid w:val="00E77DED"/>
    <w:rsid w:val="00E87101"/>
    <w:rsid w:val="00E9139F"/>
    <w:rsid w:val="00EA1260"/>
    <w:rsid w:val="00EC7036"/>
    <w:rsid w:val="00F01EB7"/>
    <w:rsid w:val="00F14EFA"/>
    <w:rsid w:val="00F47F6C"/>
    <w:rsid w:val="00F60630"/>
    <w:rsid w:val="00F72B20"/>
    <w:rsid w:val="00F87C83"/>
    <w:rsid w:val="00FA5CE3"/>
    <w:rsid w:val="00FC432E"/>
    <w:rsid w:val="00FD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A0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7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A0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7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82FBA36314801581CAD58E2367649B06B1D7A0C55C3EE577654116511F50794718F0CA164CE0AFB09E5B21FF7CAB8CBD7915AD836620B4T415M" TargetMode="External"/><Relationship Id="rId13" Type="http://schemas.openxmlformats.org/officeDocument/2006/relationships/hyperlink" Target="consultantplus://offline/ref=1782FBA36314801581CACB83350B389303BB8EACC55D34B32B3A1A4B06165A2E0057A99A5219EDADB58B0F71A52BA68CTB1FM" TargetMode="External"/><Relationship Id="rId18" Type="http://schemas.openxmlformats.org/officeDocument/2006/relationships/hyperlink" Target="consultantplus://offline/ref=1782FBA36314801581CAD58E2367649B06B6D7A7C55C3EE577654116511F50795518A8C6144CFEAFB48B0D70B9T21B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1782FBA36314801581CAD58E2367649B06B1D7A0C55C3EE577654116511F50794718F0CA164CE0AFBD9E5B21FF7CAB8CBD7915AD836620B4T415M" TargetMode="External"/><Relationship Id="rId12" Type="http://schemas.openxmlformats.org/officeDocument/2006/relationships/hyperlink" Target="consultantplus://offline/ref=1782FBA36314801581CACB83350B389303BB8EACCC5B32BB293247410E4F562C0758F69F5508EDAEB5940D73B322F2DFF93218AE9D7A20B7597F51D3T514M" TargetMode="External"/><Relationship Id="rId1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hyperlink" Target="consultantplus://offline/ref=1782FBA36314801581CAD58E2367649B06B6D7A7C55C3EE577654116511F50795518A8C6144CFEAFB48B0D70B9T21BM" TargetMode="External"/><Relationship Id="rId20" Type="http://schemas.openxmlformats.org/officeDocument/2006/relationships/hyperlink" Target="consultantplus://offline/ref=1782FBA36314801581CAD58E2367649B06B6D7A7C55C3EE577654116511F50795518A8C6144CFEAFB48B0D70B9T21B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782FBA36314801581CACB83350B389303BB8EACCC5936B72E3247410E4F562C0758F69F5508EDAEB5950F71B922F2DFF93218AE9D7A20B7597F51D3T51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782FBA36314801581CAD58E2367649B06B5D8A1CF5D3EE577654116511F50795518A8C6144CFEAFB48B0D70B9T21BM" TargetMode="External"/><Relationship Id="rId10" Type="http://schemas.openxmlformats.org/officeDocument/2006/relationships/hyperlink" Target="consultantplus://offline/ref=1782FBA36314801581CAD58E2367649B06B1D7A0C55C3EE577654116511F50794718F0CA164CE0AFB09E5B21FF7CAB8CBD7915AD836620B4T415M" TargetMode="External"/><Relationship Id="rId19" Type="http://schemas.openxmlformats.org/officeDocument/2006/relationships/hyperlink" Target="consultantplus://offline/ref=1782FBA36314801581CAD58E2367649B06B7D7A1CF5D3EE577654116511F50795518A8C6144CFEAFB48B0D70B9T21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82FBA36314801581CAD58E2367649B06B1D7A0C55C3EE577654116511F50794718F0CA164CE0AFBD9E5B21FF7CAB8CBD7915AD836620B4T415M" TargetMode="External"/><Relationship Id="rId14" Type="http://schemas.openxmlformats.org/officeDocument/2006/relationships/hyperlink" Target="consultantplus://offline/ref=1782FBA36314801581CAD58E2367649B06B8D9A0CB5D3EE577654116511F50795518A8C6144CFEAFB48B0D70B9T21B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16</Pages>
  <Words>6271</Words>
  <Characters>35745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Бюджет</cp:lastModifiedBy>
  <cp:revision>147</cp:revision>
  <cp:lastPrinted>2022-01-21T11:01:00Z</cp:lastPrinted>
  <dcterms:created xsi:type="dcterms:W3CDTF">2022-01-20T12:53:00Z</dcterms:created>
  <dcterms:modified xsi:type="dcterms:W3CDTF">2022-01-24T12:47:00Z</dcterms:modified>
</cp:coreProperties>
</file>