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5D4" w:rsidRPr="009543DE" w:rsidRDefault="00B221F2" w:rsidP="00005ED3">
      <w:pPr>
        <w:spacing w:line="276" w:lineRule="auto"/>
        <w:jc w:val="center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 xml:space="preserve">ПРОТОКОЛ № </w:t>
      </w:r>
      <w:r w:rsidR="00392183">
        <w:rPr>
          <w:b/>
          <w:sz w:val="24"/>
          <w:szCs w:val="24"/>
        </w:rPr>
        <w:t>17</w:t>
      </w:r>
    </w:p>
    <w:p w:rsidR="002305D4" w:rsidRPr="009543DE" w:rsidRDefault="002305D4" w:rsidP="00005ED3">
      <w:pPr>
        <w:spacing w:line="276" w:lineRule="auto"/>
        <w:jc w:val="center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 xml:space="preserve">заседания комиссии по соблюдению требований к служебному поведению муниципальных служащих и урегулированию конфликтов интересов в органах местного самоуправления муниципального района </w:t>
      </w:r>
      <w:r w:rsidR="0012498E" w:rsidRPr="009543DE">
        <w:rPr>
          <w:b/>
          <w:sz w:val="24"/>
          <w:szCs w:val="24"/>
        </w:rPr>
        <w:t>П</w:t>
      </w:r>
      <w:r w:rsidRPr="009543DE">
        <w:rPr>
          <w:b/>
          <w:sz w:val="24"/>
          <w:szCs w:val="24"/>
        </w:rPr>
        <w:t xml:space="preserve">охвистневский </w:t>
      </w:r>
      <w:r w:rsidR="0012498E" w:rsidRPr="009543DE">
        <w:rPr>
          <w:b/>
          <w:sz w:val="24"/>
          <w:szCs w:val="24"/>
        </w:rPr>
        <w:t xml:space="preserve"> </w:t>
      </w:r>
      <w:r w:rsidRPr="009543DE">
        <w:rPr>
          <w:b/>
          <w:sz w:val="24"/>
          <w:szCs w:val="24"/>
        </w:rPr>
        <w:t>Самарской области</w:t>
      </w:r>
    </w:p>
    <w:p w:rsidR="002305D4" w:rsidRPr="009543DE" w:rsidRDefault="002305D4" w:rsidP="00005ED3">
      <w:pPr>
        <w:spacing w:line="276" w:lineRule="auto"/>
        <w:jc w:val="center"/>
        <w:rPr>
          <w:sz w:val="24"/>
          <w:szCs w:val="24"/>
        </w:rPr>
      </w:pPr>
    </w:p>
    <w:p w:rsidR="002305D4" w:rsidRPr="009543DE" w:rsidRDefault="002305D4" w:rsidP="00005ED3">
      <w:pPr>
        <w:spacing w:line="276" w:lineRule="auto"/>
        <w:rPr>
          <w:sz w:val="24"/>
          <w:szCs w:val="24"/>
        </w:rPr>
      </w:pPr>
      <w:r w:rsidRPr="009543DE">
        <w:rPr>
          <w:sz w:val="24"/>
          <w:szCs w:val="24"/>
        </w:rPr>
        <w:t xml:space="preserve"> </w:t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</w:p>
    <w:p w:rsidR="002305D4" w:rsidRPr="009543DE" w:rsidRDefault="002305D4" w:rsidP="00005ED3">
      <w:pPr>
        <w:spacing w:line="276" w:lineRule="auto"/>
        <w:rPr>
          <w:sz w:val="24"/>
          <w:szCs w:val="24"/>
        </w:rPr>
      </w:pPr>
      <w:r w:rsidRPr="009543DE">
        <w:rPr>
          <w:b/>
          <w:sz w:val="24"/>
          <w:szCs w:val="24"/>
        </w:rPr>
        <w:t xml:space="preserve">г. Похвистнево                                           </w:t>
      </w:r>
      <w:r w:rsidR="00DB675A" w:rsidRPr="009543DE">
        <w:rPr>
          <w:b/>
          <w:sz w:val="24"/>
          <w:szCs w:val="24"/>
        </w:rPr>
        <w:t xml:space="preserve">       </w:t>
      </w:r>
      <w:r w:rsidRPr="009543DE">
        <w:rPr>
          <w:b/>
          <w:sz w:val="24"/>
          <w:szCs w:val="24"/>
        </w:rPr>
        <w:t xml:space="preserve"> </w:t>
      </w:r>
      <w:r w:rsidR="006D1B2F">
        <w:rPr>
          <w:b/>
          <w:sz w:val="24"/>
          <w:szCs w:val="24"/>
        </w:rPr>
        <w:t>15.12</w:t>
      </w:r>
      <w:r w:rsidR="007C7337" w:rsidRPr="009543DE">
        <w:rPr>
          <w:b/>
          <w:sz w:val="24"/>
          <w:szCs w:val="24"/>
        </w:rPr>
        <w:t>.</w:t>
      </w:r>
      <w:r w:rsidRPr="009543DE">
        <w:rPr>
          <w:b/>
          <w:sz w:val="24"/>
          <w:szCs w:val="24"/>
        </w:rPr>
        <w:t>2021г</w:t>
      </w:r>
      <w:r w:rsidR="00BC5157" w:rsidRPr="009543DE">
        <w:rPr>
          <w:b/>
          <w:sz w:val="24"/>
          <w:szCs w:val="24"/>
        </w:rPr>
        <w:t>.</w:t>
      </w:r>
      <w:r w:rsidRPr="009543DE">
        <w:rPr>
          <w:b/>
          <w:sz w:val="24"/>
          <w:szCs w:val="24"/>
        </w:rPr>
        <w:t xml:space="preserve">                                                                 </w:t>
      </w:r>
    </w:p>
    <w:p w:rsidR="002305D4" w:rsidRPr="009543DE" w:rsidRDefault="002305D4" w:rsidP="009009A8">
      <w:pPr>
        <w:spacing w:line="276" w:lineRule="auto"/>
        <w:jc w:val="both"/>
        <w:rPr>
          <w:sz w:val="24"/>
          <w:szCs w:val="24"/>
        </w:rPr>
      </w:pPr>
    </w:p>
    <w:p w:rsidR="002305D4" w:rsidRPr="009543DE" w:rsidRDefault="002305D4" w:rsidP="009009A8">
      <w:pPr>
        <w:spacing w:line="276" w:lineRule="auto"/>
        <w:ind w:left="-567"/>
        <w:jc w:val="both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>Присутствовали члены комиссии:</w:t>
      </w:r>
    </w:p>
    <w:p w:rsidR="00182D9B" w:rsidRPr="009543DE" w:rsidRDefault="00182D9B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Дерюжова И.Т.-Начальник аппарата</w:t>
      </w:r>
      <w:r w:rsidR="00BA6705" w:rsidRPr="009543DE">
        <w:rPr>
          <w:sz w:val="24"/>
          <w:szCs w:val="24"/>
        </w:rPr>
        <w:t xml:space="preserve"> Администрации района</w:t>
      </w:r>
      <w:r w:rsidRPr="009543DE">
        <w:rPr>
          <w:sz w:val="24"/>
          <w:szCs w:val="24"/>
        </w:rPr>
        <w:t>, Председатель комиссии;</w:t>
      </w:r>
    </w:p>
    <w:p w:rsidR="002305D4" w:rsidRPr="009543DE" w:rsidRDefault="00BC5157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Черкасов С.В. -  П</w:t>
      </w:r>
      <w:r w:rsidR="002305D4" w:rsidRPr="009543DE">
        <w:rPr>
          <w:sz w:val="24"/>
          <w:szCs w:val="24"/>
        </w:rPr>
        <w:t>ервый заместитель Главы района по социальным вопросам, заместитель председателя комиссии;</w:t>
      </w:r>
    </w:p>
    <w:p w:rsidR="002305D4" w:rsidRPr="009543DE" w:rsidRDefault="00BC5157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Осина Е.В.</w:t>
      </w:r>
      <w:r w:rsidR="002305D4" w:rsidRPr="009543DE">
        <w:rPr>
          <w:sz w:val="24"/>
          <w:szCs w:val="24"/>
        </w:rPr>
        <w:t xml:space="preserve"> - начальник отдела кадров, секретарь комиссии;</w:t>
      </w:r>
    </w:p>
    <w:p w:rsidR="002305D4" w:rsidRPr="009543DE" w:rsidRDefault="002305D4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Заляльдинова Г.Д. – председатель профсоюза Администрации района;</w:t>
      </w:r>
    </w:p>
    <w:p w:rsidR="002305D4" w:rsidRPr="009543DE" w:rsidRDefault="00117501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Николаева Е</w:t>
      </w:r>
      <w:r w:rsidR="00DB675A" w:rsidRPr="009543DE">
        <w:rPr>
          <w:sz w:val="24"/>
          <w:szCs w:val="24"/>
        </w:rPr>
        <w:t>.</w:t>
      </w:r>
      <w:r w:rsidRPr="009543DE">
        <w:rPr>
          <w:sz w:val="24"/>
          <w:szCs w:val="24"/>
        </w:rPr>
        <w:t xml:space="preserve">В. - </w:t>
      </w:r>
      <w:r w:rsidR="00182D9B" w:rsidRPr="009543DE">
        <w:rPr>
          <w:sz w:val="24"/>
          <w:szCs w:val="24"/>
        </w:rPr>
        <w:t>начальник</w:t>
      </w:r>
      <w:r w:rsidR="00BC5157" w:rsidRPr="009543DE">
        <w:rPr>
          <w:sz w:val="24"/>
          <w:szCs w:val="24"/>
        </w:rPr>
        <w:t xml:space="preserve"> </w:t>
      </w:r>
      <w:r w:rsidR="002305D4" w:rsidRPr="009543DE">
        <w:rPr>
          <w:sz w:val="24"/>
          <w:szCs w:val="24"/>
        </w:rPr>
        <w:t>юридического отдела;</w:t>
      </w:r>
    </w:p>
    <w:p w:rsidR="00BC5157" w:rsidRPr="009543DE" w:rsidRDefault="00BC5157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Ятманкин В.А. – председатель Собрания представителей района;</w:t>
      </w:r>
    </w:p>
    <w:p w:rsidR="00DB675A" w:rsidRPr="009543DE" w:rsidRDefault="00DB675A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Денисова О.А.- Руководитель КУМИ</w:t>
      </w:r>
      <w:r w:rsidR="007C7337" w:rsidRPr="009543DE">
        <w:rPr>
          <w:sz w:val="24"/>
          <w:szCs w:val="24"/>
        </w:rPr>
        <w:t>;</w:t>
      </w:r>
    </w:p>
    <w:p w:rsidR="007C7337" w:rsidRDefault="007C7337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Макеева И.А.- председатель Совета ветеранов, пенсионеров войны, труда, вооруженных сил и пр</w:t>
      </w:r>
      <w:r w:rsidR="006D1B2F">
        <w:rPr>
          <w:sz w:val="24"/>
          <w:szCs w:val="24"/>
        </w:rPr>
        <w:t>авоохранительных органов района;</w:t>
      </w:r>
      <w:bookmarkStart w:id="0" w:name="_GoBack"/>
      <w:bookmarkEnd w:id="0"/>
    </w:p>
    <w:p w:rsidR="006D1B2F" w:rsidRPr="006D1B2F" w:rsidRDefault="006D1B2F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6D1B2F">
        <w:rPr>
          <w:sz w:val="24"/>
          <w:szCs w:val="24"/>
        </w:rPr>
        <w:t>Макарова Е.И. – начальник отдела экономик</w:t>
      </w:r>
      <w:r>
        <w:rPr>
          <w:sz w:val="24"/>
          <w:szCs w:val="24"/>
        </w:rPr>
        <w:t>и и реформ Администрации района.</w:t>
      </w:r>
    </w:p>
    <w:p w:rsidR="006D1B2F" w:rsidRPr="009543DE" w:rsidRDefault="006D1B2F" w:rsidP="009009A8">
      <w:pPr>
        <w:spacing w:line="276" w:lineRule="auto"/>
        <w:ind w:left="-567"/>
        <w:jc w:val="both"/>
        <w:rPr>
          <w:sz w:val="24"/>
          <w:szCs w:val="24"/>
        </w:rPr>
      </w:pPr>
    </w:p>
    <w:p w:rsidR="002305D4" w:rsidRPr="009543DE" w:rsidRDefault="002305D4" w:rsidP="009009A8">
      <w:pPr>
        <w:spacing w:line="276" w:lineRule="auto"/>
        <w:ind w:left="-567"/>
        <w:jc w:val="both"/>
        <w:rPr>
          <w:sz w:val="24"/>
          <w:szCs w:val="24"/>
        </w:rPr>
      </w:pPr>
    </w:p>
    <w:p w:rsidR="002305D4" w:rsidRPr="009543DE" w:rsidRDefault="002305D4" w:rsidP="009009A8">
      <w:pPr>
        <w:spacing w:line="276" w:lineRule="auto"/>
        <w:ind w:left="-567"/>
        <w:jc w:val="both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>Приглашены:</w:t>
      </w:r>
    </w:p>
    <w:p w:rsidR="002305D4" w:rsidRPr="009543DE" w:rsidRDefault="00926A7E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Громова О</w:t>
      </w:r>
      <w:r w:rsidR="002B7747" w:rsidRPr="009543DE">
        <w:rPr>
          <w:sz w:val="24"/>
          <w:szCs w:val="24"/>
        </w:rPr>
        <w:t>.</w:t>
      </w:r>
      <w:r w:rsidRPr="009543DE">
        <w:rPr>
          <w:sz w:val="24"/>
          <w:szCs w:val="24"/>
        </w:rPr>
        <w:t>А.</w:t>
      </w:r>
      <w:r w:rsidR="00BC5157" w:rsidRPr="009543DE">
        <w:rPr>
          <w:sz w:val="24"/>
          <w:szCs w:val="24"/>
        </w:rPr>
        <w:t>-</w:t>
      </w:r>
      <w:r w:rsidR="00B221F2" w:rsidRPr="009543DE">
        <w:rPr>
          <w:sz w:val="24"/>
          <w:szCs w:val="24"/>
        </w:rPr>
        <w:t xml:space="preserve"> </w:t>
      </w:r>
      <w:r w:rsidRPr="009543DE">
        <w:rPr>
          <w:sz w:val="24"/>
          <w:szCs w:val="24"/>
        </w:rPr>
        <w:t>Старший помощник Похвистневского межрайонного прокурора - юрист 2 класса.</w:t>
      </w:r>
    </w:p>
    <w:p w:rsidR="002305D4" w:rsidRPr="009543DE" w:rsidRDefault="006D1B2F" w:rsidP="009009A8">
      <w:pPr>
        <w:spacing w:line="276" w:lineRule="auto"/>
        <w:ind w:left="-567"/>
        <w:jc w:val="both"/>
        <w:rPr>
          <w:sz w:val="24"/>
          <w:szCs w:val="24"/>
        </w:rPr>
      </w:pPr>
      <w:r>
        <w:rPr>
          <w:sz w:val="24"/>
          <w:szCs w:val="24"/>
        </w:rPr>
        <w:t>Козик И.М.-руководитель МБУ «Управление культуры муниципального района Похвистневский Самарской области»</w:t>
      </w:r>
    </w:p>
    <w:p w:rsidR="002305D4" w:rsidRPr="009543DE" w:rsidRDefault="002305D4" w:rsidP="009009A8">
      <w:pPr>
        <w:spacing w:line="276" w:lineRule="auto"/>
        <w:ind w:left="-567"/>
        <w:jc w:val="both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>Отсутствовали по уважительной причине:</w:t>
      </w:r>
    </w:p>
    <w:p w:rsidR="002305D4" w:rsidRPr="009543DE" w:rsidRDefault="002305D4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Андреев А.А.- консультант управления по профилактике коррупционных правонарушений департамента по вопросам правопорядка и противодействия коррупции Самарской области;</w:t>
      </w:r>
    </w:p>
    <w:p w:rsidR="002305D4" w:rsidRPr="009543DE" w:rsidRDefault="002305D4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Самойлова Т.И. – помощник Уполномоченного по правам человека в Самарской области;</w:t>
      </w:r>
    </w:p>
    <w:p w:rsidR="002305D4" w:rsidRPr="009543DE" w:rsidRDefault="002305D4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>Максутова Н.В. – председатель женсовета сельского поселения Среднее Аверкино;</w:t>
      </w:r>
    </w:p>
    <w:p w:rsidR="00DB675A" w:rsidRPr="009543DE" w:rsidRDefault="00DB675A" w:rsidP="009009A8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 xml:space="preserve">Пантелеева Л.М., секретарь местного </w:t>
      </w:r>
      <w:r w:rsidR="00117501" w:rsidRPr="009543DE">
        <w:rPr>
          <w:sz w:val="24"/>
          <w:szCs w:val="24"/>
        </w:rPr>
        <w:t>отделения ВПП «ЕР»;</w:t>
      </w:r>
    </w:p>
    <w:p w:rsidR="00DB675A" w:rsidRPr="009543DE" w:rsidRDefault="002305D4" w:rsidP="00005ED3">
      <w:pPr>
        <w:spacing w:line="276" w:lineRule="auto"/>
        <w:ind w:left="-567"/>
        <w:jc w:val="both"/>
        <w:rPr>
          <w:sz w:val="24"/>
          <w:szCs w:val="24"/>
        </w:rPr>
      </w:pP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  <w:r w:rsidRPr="009543DE">
        <w:rPr>
          <w:sz w:val="24"/>
          <w:szCs w:val="24"/>
        </w:rPr>
        <w:tab/>
      </w:r>
    </w:p>
    <w:p w:rsidR="00DB675A" w:rsidRPr="009543DE" w:rsidRDefault="00DB675A" w:rsidP="00005ED3">
      <w:pPr>
        <w:spacing w:line="276" w:lineRule="auto"/>
        <w:ind w:left="-567"/>
        <w:jc w:val="both"/>
        <w:rPr>
          <w:sz w:val="24"/>
          <w:szCs w:val="24"/>
        </w:rPr>
      </w:pPr>
    </w:p>
    <w:p w:rsidR="00117501" w:rsidRPr="009543DE" w:rsidRDefault="00117501" w:rsidP="00005ED3">
      <w:pPr>
        <w:spacing w:line="276" w:lineRule="auto"/>
        <w:ind w:left="-567"/>
        <w:jc w:val="center"/>
        <w:rPr>
          <w:b/>
          <w:sz w:val="24"/>
          <w:szCs w:val="24"/>
        </w:rPr>
      </w:pPr>
    </w:p>
    <w:p w:rsidR="002305D4" w:rsidRPr="009543DE" w:rsidRDefault="002305D4" w:rsidP="00005ED3">
      <w:pPr>
        <w:spacing w:line="276" w:lineRule="auto"/>
        <w:ind w:left="-567"/>
        <w:jc w:val="center"/>
        <w:rPr>
          <w:b/>
          <w:sz w:val="24"/>
          <w:szCs w:val="24"/>
        </w:rPr>
      </w:pPr>
      <w:r w:rsidRPr="009543DE">
        <w:rPr>
          <w:b/>
          <w:sz w:val="24"/>
          <w:szCs w:val="24"/>
        </w:rPr>
        <w:t>ПОВЕСТКА ДНЯ:</w:t>
      </w:r>
    </w:p>
    <w:p w:rsidR="00DB675A" w:rsidRPr="009543DE" w:rsidRDefault="00DB675A" w:rsidP="00005ED3">
      <w:pPr>
        <w:spacing w:line="276" w:lineRule="auto"/>
        <w:jc w:val="both"/>
        <w:rPr>
          <w:b/>
          <w:sz w:val="24"/>
          <w:szCs w:val="24"/>
        </w:rPr>
      </w:pPr>
    </w:p>
    <w:p w:rsidR="002305D4" w:rsidRDefault="002305D4" w:rsidP="00005ED3">
      <w:pPr>
        <w:pStyle w:val="a3"/>
        <w:numPr>
          <w:ilvl w:val="0"/>
          <w:numId w:val="2"/>
        </w:numPr>
        <w:spacing w:line="276" w:lineRule="auto"/>
        <w:ind w:left="-567" w:firstLine="0"/>
        <w:jc w:val="both"/>
      </w:pPr>
      <w:r w:rsidRPr="009543DE">
        <w:t xml:space="preserve">Рассмотрение Представления </w:t>
      </w:r>
      <w:r w:rsidR="00867CF5" w:rsidRPr="009543DE">
        <w:t xml:space="preserve">«Об устранении </w:t>
      </w:r>
      <w:r w:rsidR="00182D9B" w:rsidRPr="009543DE">
        <w:t xml:space="preserve">нарушений </w:t>
      </w:r>
      <w:r w:rsidR="006D1B2F">
        <w:t>федерального</w:t>
      </w:r>
      <w:r w:rsidR="00117501" w:rsidRPr="009543DE">
        <w:t xml:space="preserve"> </w:t>
      </w:r>
      <w:r w:rsidR="00926A7E" w:rsidRPr="009543DE">
        <w:t xml:space="preserve">законодательства </w:t>
      </w:r>
      <w:r w:rsidR="006D1B2F">
        <w:t>об отходах производства потребления</w:t>
      </w:r>
      <w:r w:rsidR="00117501" w:rsidRPr="009543DE">
        <w:t xml:space="preserve">» </w:t>
      </w:r>
      <w:r w:rsidR="00215940" w:rsidRPr="009543DE">
        <w:t xml:space="preserve">от </w:t>
      </w:r>
      <w:r w:rsidR="006D1B2F">
        <w:t>22</w:t>
      </w:r>
      <w:r w:rsidR="00117501" w:rsidRPr="009543DE">
        <w:t>.1</w:t>
      </w:r>
      <w:r w:rsidR="006D1B2F">
        <w:t>1</w:t>
      </w:r>
      <w:r w:rsidR="00842749" w:rsidRPr="009543DE">
        <w:t>.</w:t>
      </w:r>
      <w:r w:rsidR="00182D9B" w:rsidRPr="009543DE">
        <w:t>2021</w:t>
      </w:r>
      <w:r w:rsidR="00117501" w:rsidRPr="009543DE">
        <w:t xml:space="preserve"> </w:t>
      </w:r>
      <w:r w:rsidR="00867CF5" w:rsidRPr="009543DE">
        <w:t xml:space="preserve">№ </w:t>
      </w:r>
      <w:r w:rsidR="006D1B2F">
        <w:t>07-04</w:t>
      </w:r>
      <w:r w:rsidR="00842749" w:rsidRPr="009543DE">
        <w:t>-2021</w:t>
      </w:r>
      <w:r w:rsidR="00926A7E" w:rsidRPr="009543DE">
        <w:t>//Прдп</w:t>
      </w:r>
      <w:r w:rsidR="00842749" w:rsidRPr="009543DE">
        <w:t xml:space="preserve"> </w:t>
      </w:r>
      <w:r w:rsidR="006D1B2F">
        <w:t>032</w:t>
      </w:r>
      <w:r w:rsidR="00182D9B" w:rsidRPr="009543DE">
        <w:t>-21-203600</w:t>
      </w:r>
      <w:r w:rsidR="00D615E2">
        <w:t>1</w:t>
      </w:r>
      <w:r w:rsidR="00182D9B" w:rsidRPr="009543DE">
        <w:t>8</w:t>
      </w:r>
      <w:r w:rsidR="003F01DE">
        <w:t>;</w:t>
      </w:r>
    </w:p>
    <w:p w:rsidR="003F01DE" w:rsidRPr="009543DE" w:rsidRDefault="003F01DE" w:rsidP="00005ED3">
      <w:pPr>
        <w:pStyle w:val="a3"/>
        <w:numPr>
          <w:ilvl w:val="0"/>
          <w:numId w:val="2"/>
        </w:numPr>
        <w:spacing w:line="276" w:lineRule="auto"/>
        <w:ind w:left="-567" w:firstLine="0"/>
        <w:jc w:val="both"/>
      </w:pPr>
      <w:r>
        <w:t>Об исполнении рекомендаций комиссии, которые были вынесены на заседании 11.11.2021г. по итогам рассмотрения: Представления от 18.10.2021 № 21-03-2021/Прдп982-21-20360048 «Об устранении нарушений требований законодательства о контрактной системе,жилищного законодательства».</w:t>
      </w:r>
    </w:p>
    <w:p w:rsidR="002305D4" w:rsidRPr="009543DE" w:rsidRDefault="002305D4" w:rsidP="00005ED3">
      <w:pPr>
        <w:pStyle w:val="a3"/>
        <w:spacing w:line="276" w:lineRule="auto"/>
        <w:ind w:left="-567"/>
        <w:jc w:val="both"/>
      </w:pPr>
    </w:p>
    <w:p w:rsidR="005068DB" w:rsidRPr="00997EDD" w:rsidRDefault="002305D4" w:rsidP="00997EDD">
      <w:pPr>
        <w:pStyle w:val="a3"/>
        <w:ind w:left="-567"/>
        <w:jc w:val="both"/>
        <w:rPr>
          <w:sz w:val="22"/>
          <w:szCs w:val="22"/>
        </w:rPr>
      </w:pPr>
      <w:r w:rsidRPr="00997EDD">
        <w:rPr>
          <w:b/>
          <w:sz w:val="22"/>
          <w:szCs w:val="22"/>
        </w:rPr>
        <w:lastRenderedPageBreak/>
        <w:t xml:space="preserve">По </w:t>
      </w:r>
      <w:r w:rsidR="00784A86" w:rsidRPr="00997EDD">
        <w:rPr>
          <w:b/>
          <w:sz w:val="22"/>
          <w:szCs w:val="22"/>
        </w:rPr>
        <w:t xml:space="preserve">первому </w:t>
      </w:r>
      <w:r w:rsidRPr="00997EDD">
        <w:rPr>
          <w:b/>
          <w:sz w:val="22"/>
          <w:szCs w:val="22"/>
        </w:rPr>
        <w:t xml:space="preserve"> вопросу слушали:</w:t>
      </w:r>
      <w:r w:rsidR="006220D5" w:rsidRPr="00997EDD">
        <w:rPr>
          <w:b/>
          <w:sz w:val="22"/>
          <w:szCs w:val="22"/>
        </w:rPr>
        <w:t xml:space="preserve"> </w:t>
      </w:r>
      <w:r w:rsidR="00296A71" w:rsidRPr="00997EDD">
        <w:rPr>
          <w:b/>
          <w:sz w:val="22"/>
          <w:szCs w:val="22"/>
        </w:rPr>
        <w:t>Дерюжову И</w:t>
      </w:r>
      <w:r w:rsidR="006220D5" w:rsidRPr="00997EDD">
        <w:rPr>
          <w:b/>
          <w:sz w:val="22"/>
          <w:szCs w:val="22"/>
        </w:rPr>
        <w:t>.</w:t>
      </w:r>
      <w:r w:rsidR="00296A71" w:rsidRPr="00997EDD">
        <w:rPr>
          <w:b/>
          <w:sz w:val="22"/>
          <w:szCs w:val="22"/>
        </w:rPr>
        <w:t>Т</w:t>
      </w:r>
      <w:r w:rsidR="006D1B2F" w:rsidRPr="00997EDD">
        <w:rPr>
          <w:b/>
          <w:sz w:val="22"/>
          <w:szCs w:val="22"/>
        </w:rPr>
        <w:t xml:space="preserve">. </w:t>
      </w:r>
      <w:r w:rsidR="006D1B2F" w:rsidRPr="00997EDD">
        <w:rPr>
          <w:sz w:val="22"/>
          <w:szCs w:val="22"/>
        </w:rPr>
        <w:t xml:space="preserve">Похвистневской межрайонной прокуратурой по итогам анализа информации ООО «ЭкоСтройРесурс» об отказе МБУ «Управление культуры м.р. Похвистневский» заключить договор по обращению с твердыми коммунальными отходами (далее –ТКО), установлены нарушения законодательств об отходах производства и потребления. </w:t>
      </w:r>
    </w:p>
    <w:p w:rsidR="006478CD" w:rsidRPr="00997EDD" w:rsidRDefault="006478CD" w:rsidP="00997EDD">
      <w:pPr>
        <w:pStyle w:val="a3"/>
        <w:ind w:left="-567" w:right="536"/>
        <w:jc w:val="both"/>
        <w:rPr>
          <w:sz w:val="22"/>
          <w:szCs w:val="22"/>
        </w:rPr>
      </w:pPr>
      <w:r w:rsidRPr="00997EDD">
        <w:rPr>
          <w:sz w:val="22"/>
          <w:szCs w:val="22"/>
        </w:rPr>
        <w:t>В соответствии с п.4 ст.24.7. Федерального закона от 24.06.1998 №89-</w:t>
      </w:r>
      <w:r w:rsidRPr="00997EDD">
        <w:rPr>
          <w:caps/>
          <w:sz w:val="22"/>
          <w:szCs w:val="22"/>
        </w:rPr>
        <w:t>ФЗ «</w:t>
      </w:r>
      <w:r w:rsidR="00445DAE" w:rsidRPr="00997EDD">
        <w:rPr>
          <w:sz w:val="22"/>
          <w:szCs w:val="22"/>
        </w:rPr>
        <w:t>Об отходах производства и потребления» (далее-ФЗ №89) собственники твердых коммунальных отходов обязаны заключить договор на оказание услуг по обращению с твердыми коммунальными отходами с региональным оператором, в зоне деятельности которого образуются твердые коммунальные отходы и находятся места их накопления.</w:t>
      </w:r>
    </w:p>
    <w:p w:rsidR="00445DAE" w:rsidRPr="00997EDD" w:rsidRDefault="00445DAE" w:rsidP="00997EDD">
      <w:pPr>
        <w:pStyle w:val="a3"/>
        <w:ind w:left="-567" w:right="536"/>
        <w:jc w:val="both"/>
        <w:rPr>
          <w:caps/>
          <w:sz w:val="22"/>
          <w:szCs w:val="22"/>
        </w:rPr>
      </w:pPr>
      <w:r w:rsidRPr="00997EDD">
        <w:rPr>
          <w:sz w:val="22"/>
          <w:szCs w:val="22"/>
        </w:rPr>
        <w:t xml:space="preserve">Согласно с п.п. «в» п.8(1) постановлению Правительства РФ от 12.11.2016 № 1156 «Об обращении с твердыми коммунальными отходами и внесении изменения в постановление Правительства Российской Федерации от 25 августа 2008г. №641» региональный оператор заключает договоры на оказание услуг по обращению с твердыми коммунальными отходами в отношении твердых коммунальных отходов, образующихся в иных зданиях, строениях, сооружениях, нежилых помещениях, в том числе в многоквартирных домах(кроме случаев, предусмотренных частями 1 и 9 статьи </w:t>
      </w:r>
      <w:r w:rsidR="009009A8" w:rsidRPr="00997EDD">
        <w:rPr>
          <w:sz w:val="22"/>
          <w:szCs w:val="22"/>
        </w:rPr>
        <w:t>157.2 Жилищного кодекса Российской Федерации, при которых договор на оказание услуг по обращению с твердыми коммунальными отходами закоючается в соответствии с жилищным законодательством Российской Федерации) (далее-нежилые помещения), и на земельных участках,-с лицами, владеющими такими зданиями, строениями, сооружениями, нежилыми помощениями и земельными участками на законных основаниях, или уполномоченными ими лицами.</w:t>
      </w:r>
    </w:p>
    <w:p w:rsidR="006D1B2F" w:rsidRPr="00997EDD" w:rsidRDefault="006D1B2F" w:rsidP="00997EDD">
      <w:pPr>
        <w:pStyle w:val="a3"/>
        <w:ind w:left="-567" w:right="536"/>
        <w:jc w:val="both"/>
        <w:rPr>
          <w:sz w:val="22"/>
          <w:szCs w:val="22"/>
        </w:rPr>
      </w:pPr>
      <w:r w:rsidRPr="00997EDD">
        <w:rPr>
          <w:sz w:val="22"/>
          <w:szCs w:val="22"/>
        </w:rPr>
        <w:t>Таким образом, юридические лица, в деятельности которых образуется ТКО, обязаны заключить договор на оказание услуг по обращению с ТКО с региональным оператором.</w:t>
      </w:r>
    </w:p>
    <w:p w:rsidR="006D1B2F" w:rsidRPr="00997EDD" w:rsidRDefault="00CB20CE" w:rsidP="00997EDD">
      <w:pPr>
        <w:pStyle w:val="a3"/>
        <w:ind w:left="-567" w:right="536"/>
        <w:jc w:val="both"/>
        <w:rPr>
          <w:sz w:val="22"/>
          <w:szCs w:val="22"/>
        </w:rPr>
      </w:pPr>
      <w:r w:rsidRPr="00997EDD">
        <w:rPr>
          <w:sz w:val="22"/>
          <w:szCs w:val="22"/>
        </w:rPr>
        <w:t>Отказ МБУ «Управление культуры м.р.Похвистневский» от заключения договора по обращению с ТКО с ООО «ЭкоСтройРесурс» нарушает законодательство, создают условия для не достижения целей по предотвращению вредного воздействия отходов производства и  потребления на здоровье человека и окружающую среду, а так же вовлечению таких отходов в хозяйственный оборот в качестве дополнительных источников сырья.</w:t>
      </w:r>
    </w:p>
    <w:p w:rsidR="00CB20CE" w:rsidRPr="00997EDD" w:rsidRDefault="00CB20CE" w:rsidP="00997EDD">
      <w:pPr>
        <w:pStyle w:val="a3"/>
        <w:ind w:left="-567" w:right="536"/>
        <w:jc w:val="both"/>
        <w:rPr>
          <w:sz w:val="22"/>
          <w:szCs w:val="22"/>
        </w:rPr>
      </w:pPr>
      <w:r w:rsidRPr="00997EDD">
        <w:rPr>
          <w:sz w:val="22"/>
          <w:szCs w:val="22"/>
        </w:rPr>
        <w:t>Выявленные нарушения допущены ввиду ненадлежащего исполнения обязанностей руководителем</w:t>
      </w:r>
      <w:r w:rsidRPr="00997EDD">
        <w:rPr>
          <w:rFonts w:eastAsiaTheme="minorEastAsia"/>
          <w:sz w:val="22"/>
          <w:szCs w:val="22"/>
        </w:rPr>
        <w:t xml:space="preserve"> </w:t>
      </w:r>
      <w:r w:rsidRPr="00997EDD">
        <w:rPr>
          <w:sz w:val="22"/>
          <w:szCs w:val="22"/>
        </w:rPr>
        <w:t>МБУ «Управление культуры муниципального района Похвистневский Самарской области» Козик И.М., иными сотрудниками Администрации м.р. Похвистневский.</w:t>
      </w:r>
    </w:p>
    <w:p w:rsidR="005068DB" w:rsidRPr="00997EDD" w:rsidRDefault="005068DB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На основании изложенного Похвистневская межрайонная прокуратура требует рассмотреть представление, принять действенные меры к устранению допущенных нарушен</w:t>
      </w:r>
      <w:r w:rsidR="00CB20CE" w:rsidRPr="00997EDD">
        <w:rPr>
          <w:rFonts w:eastAsia="Times New Roman"/>
          <w:spacing w:val="-2"/>
          <w:sz w:val="22"/>
          <w:szCs w:val="22"/>
        </w:rPr>
        <w:t>ий закона и недопущению впредь, а именно заключить договор по обращению с ТКО между МБУ «Управление культуры м.р. Похвистневский» и ООО</w:t>
      </w:r>
      <w:r w:rsidR="00CB20CE" w:rsidRPr="00997EDD">
        <w:rPr>
          <w:sz w:val="22"/>
          <w:szCs w:val="22"/>
        </w:rPr>
        <w:t xml:space="preserve"> </w:t>
      </w:r>
      <w:r w:rsidR="00CB20CE" w:rsidRPr="00997EDD">
        <w:rPr>
          <w:rFonts w:eastAsia="Times New Roman"/>
          <w:spacing w:val="-2"/>
          <w:sz w:val="22"/>
          <w:szCs w:val="22"/>
        </w:rPr>
        <w:t xml:space="preserve">«ЭкоСтройРесурс».  </w:t>
      </w:r>
      <w:r w:rsidRPr="00997EDD">
        <w:rPr>
          <w:rFonts w:eastAsia="Times New Roman"/>
          <w:spacing w:val="-2"/>
          <w:sz w:val="22"/>
          <w:szCs w:val="22"/>
        </w:rPr>
        <w:t xml:space="preserve">И рассмотреть вопрос о привлечении к дисциплинарной ответственности </w:t>
      </w:r>
      <w:r w:rsidR="001E5EE9" w:rsidRPr="00997EDD">
        <w:rPr>
          <w:rFonts w:eastAsia="Times New Roman"/>
          <w:spacing w:val="-2"/>
          <w:sz w:val="22"/>
          <w:szCs w:val="22"/>
        </w:rPr>
        <w:t xml:space="preserve">руководителя МБУ «Управление культуры муниципального района Похвистневский Самарской области», иных лиц, виновных в нарушении закона, </w:t>
      </w:r>
      <w:r w:rsidRPr="00997EDD">
        <w:rPr>
          <w:rFonts w:eastAsia="Times New Roman"/>
          <w:spacing w:val="-2"/>
          <w:sz w:val="22"/>
          <w:szCs w:val="22"/>
        </w:rPr>
        <w:t>результаты рассмотрения направить в Похвистневскую межрайонную прокуратуру.</w:t>
      </w:r>
    </w:p>
    <w:p w:rsidR="009543DE" w:rsidRPr="00997EDD" w:rsidRDefault="009543DE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b/>
          <w:spacing w:val="-2"/>
          <w:sz w:val="22"/>
          <w:szCs w:val="22"/>
        </w:rPr>
      </w:pPr>
    </w:p>
    <w:p w:rsidR="008502A8" w:rsidRPr="00997EDD" w:rsidRDefault="005068DB" w:rsidP="00997EDD">
      <w:pPr>
        <w:shd w:val="clear" w:color="auto" w:fill="FFFFFF"/>
        <w:spacing w:before="7"/>
        <w:ind w:left="-567"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b/>
          <w:spacing w:val="-2"/>
          <w:sz w:val="22"/>
          <w:szCs w:val="22"/>
        </w:rPr>
        <w:t xml:space="preserve">ВЫСТУПИЛИ: </w:t>
      </w:r>
      <w:r w:rsidR="008502A8" w:rsidRPr="00997EDD">
        <w:rPr>
          <w:rFonts w:eastAsia="Times New Roman"/>
          <w:b/>
          <w:spacing w:val="-2"/>
          <w:sz w:val="22"/>
          <w:szCs w:val="22"/>
        </w:rPr>
        <w:t xml:space="preserve">Ятманкин В.А. </w:t>
      </w:r>
      <w:r w:rsidR="008502A8" w:rsidRPr="00997EDD">
        <w:rPr>
          <w:rFonts w:eastAsia="Times New Roman"/>
          <w:spacing w:val="-2"/>
          <w:sz w:val="22"/>
          <w:szCs w:val="22"/>
        </w:rPr>
        <w:t>Ирина Михайловна просим вас пояснить ситуацию.</w:t>
      </w:r>
    </w:p>
    <w:p w:rsidR="008502A8" w:rsidRPr="00997EDD" w:rsidRDefault="008502A8" w:rsidP="00997EDD">
      <w:pPr>
        <w:spacing w:before="7"/>
        <w:ind w:left="-567"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b/>
          <w:spacing w:val="-2"/>
          <w:sz w:val="22"/>
          <w:szCs w:val="22"/>
        </w:rPr>
        <w:t>Козик И.М.</w:t>
      </w:r>
      <w:r w:rsidRPr="00997EDD">
        <w:rPr>
          <w:rFonts w:eastAsia="Times New Roman"/>
          <w:spacing w:val="-2"/>
          <w:sz w:val="22"/>
          <w:szCs w:val="22"/>
        </w:rPr>
        <w:t xml:space="preserve">  В январе 2021 года МБУ «Управление культуры м. р. Похвистневский» направило в адрес ООО «ЭкоСтройРесурс» заявку на заключение указанного договора (вх. № 6092/РО от 20.01.2021).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Письмом (исх. № ЭСР-12417/21 от 19.02.2021) ООО «ЭкоСтройРесурс» приостановил рассмотрение заявки в связи с тем, что в ней отсутствовали сведения о расчетных единицах для объектов недвижимости потребителей, относящихся в соответствии с приказом министерства энергетики и ЖКХ Самарской области от 19.12.2016 № 804 к категории «кинотеатры, театры, цирки, стадионы, библиотеки, архивы».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Таким образом, ООО «ЭкоСтройРесурс» без предварительного уведомления МБУ «Управление культуры м. р. Похвистневский»  изменил установленный ранее порядок расчета платы за услуги по обращению с ТКО. По мнению Регоператора, в 2021 году размер платы за такие услуги должен рассчитываться исходя из нормативов, установленных п. 5.1 Приложения № 2 к приказу от 19.12.2016 № 804.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При применении указанных нормативов размер платы за услуги по обращению с ТКО в 2021 году составил 543 823,15 руб., в то время как общая сумма платы за данные услуги в 2019 году составляла 67 083,24 руб., в 2020 году - 72 195,48 руб. При этом сумма средств, которые были предусмотрены в бюджете муниципального района Похвистневский и в плане финансово-хозяйственной деятельности учреждения на эти цели в 2021 году, составляла 74 313,23 руб. 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В результате изменения Региональным оператором порядка расчета платы за услуги по </w:t>
      </w:r>
      <w:r w:rsidRPr="00997EDD">
        <w:rPr>
          <w:rFonts w:eastAsia="Times New Roman"/>
          <w:spacing w:val="-2"/>
          <w:sz w:val="22"/>
          <w:szCs w:val="22"/>
        </w:rPr>
        <w:lastRenderedPageBreak/>
        <w:t xml:space="preserve">обращению с ТКО произошло значительное (7-кратное) увеличение соответствующих расходов учреждения, которые не были предусмотрены планом финансово-хозяйственной деятельности МБУ «Управление культуры м. р. Похвистневский» и бюджетом района на 2021 год, тогда как условия оказания услуг не изменились, объемы оказываемых услуг не увеличились, а с учетом существующих ограничений в условиях пандемии </w:t>
      </w:r>
      <w:r w:rsidRPr="00997EDD">
        <w:rPr>
          <w:rFonts w:eastAsia="Times New Roman"/>
          <w:spacing w:val="-2"/>
          <w:sz w:val="22"/>
          <w:szCs w:val="22"/>
          <w:lang w:val="en-US"/>
        </w:rPr>
        <w:t>COVID</w:t>
      </w:r>
      <w:r w:rsidRPr="00997EDD">
        <w:rPr>
          <w:rFonts w:eastAsia="Times New Roman"/>
          <w:spacing w:val="-2"/>
          <w:sz w:val="22"/>
          <w:szCs w:val="22"/>
        </w:rPr>
        <w:t xml:space="preserve">-19 значительная часть мероприятий, проводимых МБУ «Управление культуры м. р. Похвистневский», была переведена в онлайн-формат. 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Также МБУ «Управление культуры м. р. Похвистневский» возражало против применения к нему указанных нормативов в связи с тем, что объекты учреждения (здания сельских домов культуры) не относятся к категории, установленной п. 5.1 Приложения № 2 к приказу от 19.12.2016 № 804 («кинотеатры, театры, цирки, стадионы, библиотеки, архивы»).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В целях перехода на расчеты за услуги по обращению с ТКО исходя из количества и объема контейнеров для накопления ТКО учреждением совместно с администрацией муниципального района Похвистневский, начиная с 2021 года, ведется работа, направленная на устройство стационарных контейнерных площадок на территориях, прилегающих к сельским домам культуры. Однако, поскольку решение этого вопроса требует значительного времени и дополнительного финансирования возникающих в связи с этим расходов, заключение договора на оказание услуг по обращению с ТКО на данных условиях в 2021 году стало невозможным. 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В связи с этим в адрес Регионального оператора было направлено письмо с просьбой при подготовке договора и расчете стоимости оказываемых услуг принять во внимание следующие обстоятельства:</w:t>
      </w:r>
    </w:p>
    <w:p w:rsidR="008502A8" w:rsidRPr="00997EDD" w:rsidRDefault="008502A8" w:rsidP="00997EDD">
      <w:pPr>
        <w:numPr>
          <w:ilvl w:val="0"/>
          <w:numId w:val="7"/>
        </w:numPr>
        <w:shd w:val="clear" w:color="auto" w:fill="FFFFFF"/>
        <w:spacing w:before="7"/>
        <w:ind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СДК с. Исаково, СК с. Абдул-Завод, СДК с.  Нижнеягодное и СДК с.Старопохвистнево не имеют посадочных мест, в связи с чем расчет за услуги в части указанных подразделений необходимо осуществлять исходя из количества их сотрудников.</w:t>
      </w:r>
    </w:p>
    <w:p w:rsidR="008502A8" w:rsidRPr="00997EDD" w:rsidRDefault="008502A8" w:rsidP="00997EDD">
      <w:pPr>
        <w:numPr>
          <w:ilvl w:val="0"/>
          <w:numId w:val="7"/>
        </w:numPr>
        <w:shd w:val="clear" w:color="auto" w:fill="FFFFFF"/>
        <w:spacing w:before="7"/>
        <w:ind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>В рамках исполнения муниципального контракта № 1 от 04.05.2021 в здании СДК с. Большой Толкай ведутся работы по капитальному ремонту. С даты заключения указанного контракта до настоящего времени СДК с. Большой Толкай не функционирует. Срок ввода данного здания после выполнения работ по капитальному ремонту – не ранее 31.12.2021.</w:t>
      </w:r>
    </w:p>
    <w:p w:rsidR="008502A8" w:rsidRPr="00997EDD" w:rsidRDefault="008502A8" w:rsidP="00997EDD">
      <w:pPr>
        <w:numPr>
          <w:ilvl w:val="0"/>
          <w:numId w:val="7"/>
        </w:numPr>
        <w:shd w:val="clear" w:color="auto" w:fill="FFFFFF"/>
        <w:spacing w:before="7"/>
        <w:ind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 В соответствии с  муниципальным контрактом № 4 от 26.07.2021 в здании СДК с. Староганькино ведутся работы по капитальному ремонту. С даты заключения указанного контракта до настоящего времени СДК с. Староганькино не функционирует. Срок ввода здания после выполнения работ по капитальному ремонту – не ранее 31.12.2021.</w:t>
      </w:r>
    </w:p>
    <w:p w:rsidR="008502A8" w:rsidRPr="00997EDD" w:rsidRDefault="008502A8" w:rsidP="00997EDD">
      <w:pPr>
        <w:numPr>
          <w:ilvl w:val="0"/>
          <w:numId w:val="7"/>
        </w:numPr>
        <w:shd w:val="clear" w:color="auto" w:fill="FFFFFF"/>
        <w:spacing w:before="7"/>
        <w:ind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Согласно постановлению Губернатора Самарской области от 16.12.2020 № 365, вступившему в силу с даты его опубликования (18.12.2020) и действующему по настоящее время, в целях минимизации риска распространения новой коронавирусной инфекции (COVID-19) установлены ограничения по наполняемости зрительных залов – не более 50 процентов посадочных мест. </w:t>
      </w:r>
    </w:p>
    <w:p w:rsidR="008502A8" w:rsidRPr="00997EDD" w:rsidRDefault="008502A8" w:rsidP="00997EDD">
      <w:pPr>
        <w:shd w:val="clear" w:color="auto" w:fill="FFFFFF"/>
        <w:spacing w:before="7"/>
        <w:ind w:left="-567" w:right="536" w:firstLine="648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spacing w:val="-2"/>
          <w:sz w:val="22"/>
          <w:szCs w:val="22"/>
        </w:rPr>
        <w:t xml:space="preserve">В результате проведенной работы 01 декабря 2021 года между ООО «ЭкоСтройРесурс» и МБУ «Управление культуры м. р. Похвистневский» был заключен договор № ТКО-23586 на общую сумму 519 510, 56 руб. со сроком действия с 01.01.2021г. по 31.12.2021г. В настоящее время ожидается поступление от Регионального оператора счета на оплату услуг. </w:t>
      </w:r>
    </w:p>
    <w:p w:rsidR="00AB3E6A" w:rsidRPr="00997EDD" w:rsidRDefault="00AB3E6A" w:rsidP="00997EDD">
      <w:pPr>
        <w:shd w:val="clear" w:color="auto" w:fill="FFFFFF"/>
        <w:spacing w:before="7"/>
        <w:ind w:left="-567" w:right="536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b/>
          <w:spacing w:val="-2"/>
          <w:sz w:val="22"/>
          <w:szCs w:val="22"/>
        </w:rPr>
        <w:t xml:space="preserve">Николаева Е.В. </w:t>
      </w:r>
      <w:r w:rsidRPr="00997EDD">
        <w:rPr>
          <w:rFonts w:eastAsia="Times New Roman"/>
          <w:spacing w:val="-2"/>
          <w:sz w:val="22"/>
          <w:szCs w:val="22"/>
        </w:rPr>
        <w:t xml:space="preserve">из всего сказанного, мы видим, что вы не бездействовали а вели работу по решению этой проблемы. На сегодняшний день договор по обращению с ТКО между МБУ «Управление культуры м.р. Похвистневский» и ООО «ЭкоСтройРесурс» заключен, оснований для привлечения к дисциплинарной ответственности руководителя МБУ «Управление культуры муниципального района Похвистневский Самарской области» </w:t>
      </w:r>
      <w:r w:rsidR="00CB20CE" w:rsidRPr="00997EDD">
        <w:rPr>
          <w:rFonts w:eastAsia="Times New Roman"/>
          <w:spacing w:val="-2"/>
          <w:sz w:val="22"/>
          <w:szCs w:val="22"/>
        </w:rPr>
        <w:t>Козик</w:t>
      </w:r>
      <w:r w:rsidRPr="00997EDD">
        <w:rPr>
          <w:rFonts w:eastAsia="Times New Roman"/>
          <w:spacing w:val="-2"/>
          <w:sz w:val="22"/>
          <w:szCs w:val="22"/>
        </w:rPr>
        <w:t xml:space="preserve"> И.М. нет.</w:t>
      </w:r>
    </w:p>
    <w:p w:rsidR="00AB3E6A" w:rsidRPr="00997EDD" w:rsidRDefault="002B3336" w:rsidP="00997EDD">
      <w:pPr>
        <w:shd w:val="clear" w:color="auto" w:fill="FFFFFF"/>
        <w:spacing w:before="7"/>
        <w:ind w:left="-567" w:right="536"/>
        <w:jc w:val="both"/>
        <w:rPr>
          <w:rFonts w:eastAsia="Times New Roman"/>
          <w:b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 xml:space="preserve">РЕШИЛИ: </w:t>
      </w:r>
    </w:p>
    <w:p w:rsidR="00AB3E6A" w:rsidRPr="00997EDD" w:rsidRDefault="00AB3E6A" w:rsidP="00997EDD">
      <w:pPr>
        <w:shd w:val="clear" w:color="auto" w:fill="FFFFFF"/>
        <w:spacing w:before="7"/>
        <w:ind w:left="-567" w:right="536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>-</w:t>
      </w:r>
      <w:r w:rsidRPr="00997EDD">
        <w:rPr>
          <w:rFonts w:eastAsia="Times New Roman"/>
          <w:sz w:val="22"/>
          <w:szCs w:val="22"/>
        </w:rPr>
        <w:t>согласиться</w:t>
      </w:r>
      <w:r w:rsidR="00885591" w:rsidRPr="00997EDD">
        <w:rPr>
          <w:rFonts w:eastAsia="Times New Roman"/>
          <w:sz w:val="22"/>
          <w:szCs w:val="22"/>
        </w:rPr>
        <w:t xml:space="preserve"> с вынесенным Представлением в части отсутствия заключенного договора</w:t>
      </w:r>
      <w:r w:rsidR="00885591" w:rsidRPr="00997EDD">
        <w:rPr>
          <w:rFonts w:eastAsia="Times New Roman"/>
          <w:spacing w:val="-2"/>
          <w:sz w:val="22"/>
          <w:szCs w:val="22"/>
        </w:rPr>
        <w:t xml:space="preserve"> </w:t>
      </w:r>
      <w:r w:rsidR="00885591" w:rsidRPr="00997EDD">
        <w:rPr>
          <w:rFonts w:eastAsia="Times New Roman"/>
          <w:sz w:val="22"/>
          <w:szCs w:val="22"/>
        </w:rPr>
        <w:t>МБУ «Управление культуры м. р. Похвистневский» по обращению с ТКО с ООО «ЭкоСтройРесурс»</w:t>
      </w:r>
      <w:r w:rsidR="00D95ABB" w:rsidRPr="00997EDD">
        <w:rPr>
          <w:rFonts w:eastAsia="Times New Roman"/>
          <w:sz w:val="22"/>
          <w:szCs w:val="22"/>
        </w:rPr>
        <w:t>;</w:t>
      </w:r>
    </w:p>
    <w:p w:rsidR="00D95ABB" w:rsidRPr="00997EDD" w:rsidRDefault="00D95ABB" w:rsidP="00997EDD">
      <w:pPr>
        <w:shd w:val="clear" w:color="auto" w:fill="FFFFFF"/>
        <w:spacing w:before="7"/>
        <w:ind w:left="-567" w:right="536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>-</w:t>
      </w:r>
      <w:r w:rsidRPr="00997EDD">
        <w:rPr>
          <w:rFonts w:eastAsia="Times New Roman"/>
          <w:sz w:val="22"/>
          <w:szCs w:val="22"/>
        </w:rPr>
        <w:t>ввиду того, что</w:t>
      </w:r>
      <w:r w:rsidRPr="00997EDD">
        <w:rPr>
          <w:rFonts w:eastAsia="Times New Roman"/>
          <w:b/>
          <w:sz w:val="22"/>
          <w:szCs w:val="22"/>
        </w:rPr>
        <w:t xml:space="preserve"> </w:t>
      </w:r>
      <w:r w:rsidRPr="00997EDD">
        <w:rPr>
          <w:rFonts w:eastAsia="Times New Roman"/>
          <w:sz w:val="22"/>
          <w:szCs w:val="22"/>
        </w:rPr>
        <w:t>01 декабря 2021 года между ООО «ЭкоСтройРесурс» и МБУ «Управление культуры м. р. Похвистневский» был заключен договор № ТКО-23586 на общую сумму 519 510, 56 руб. со сроком действия с 01.01.2021г. по 31.12.2021г., оснований для привлечения к дисциплинарной ответственности руководителя МБУ «Управление культуры муниципального района Похвистневский Самарской области» Козик И.М., комиссия не нашла, таким образом рекомендаций Главе района не направлять.</w:t>
      </w:r>
    </w:p>
    <w:p w:rsidR="002B3336" w:rsidRPr="00997EDD" w:rsidRDefault="002B3336" w:rsidP="00997EDD">
      <w:pPr>
        <w:shd w:val="clear" w:color="auto" w:fill="FFFFFF"/>
        <w:spacing w:before="7"/>
        <w:ind w:left="-567" w:right="405"/>
        <w:jc w:val="both"/>
        <w:rPr>
          <w:rFonts w:eastAsia="Times New Roman"/>
          <w:spacing w:val="-2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>ГОЛОСОВАЛИ:</w:t>
      </w:r>
    </w:p>
    <w:p w:rsidR="002B3336" w:rsidRPr="00997EDD" w:rsidRDefault="002B3336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sz w:val="22"/>
          <w:szCs w:val="22"/>
        </w:rPr>
        <w:lastRenderedPageBreak/>
        <w:t>«за»</w:t>
      </w:r>
      <w:r w:rsidR="003F3F98" w:rsidRPr="00997EDD">
        <w:rPr>
          <w:rFonts w:eastAsia="Times New Roman"/>
          <w:sz w:val="22"/>
          <w:szCs w:val="22"/>
        </w:rPr>
        <w:t xml:space="preserve"> привлечение к дисциплинарной ответственности</w:t>
      </w:r>
      <w:r w:rsidRPr="00997EDD">
        <w:rPr>
          <w:rFonts w:eastAsia="Times New Roman"/>
          <w:sz w:val="22"/>
          <w:szCs w:val="22"/>
        </w:rPr>
        <w:t xml:space="preserve"> -</w:t>
      </w:r>
      <w:r w:rsidR="00D95ABB" w:rsidRPr="00997EDD">
        <w:rPr>
          <w:rFonts w:eastAsia="Times New Roman"/>
          <w:sz w:val="22"/>
          <w:szCs w:val="22"/>
        </w:rPr>
        <w:t>0</w:t>
      </w:r>
      <w:r w:rsidRPr="00997EDD">
        <w:rPr>
          <w:rFonts w:eastAsia="Times New Roman"/>
          <w:sz w:val="22"/>
          <w:szCs w:val="22"/>
        </w:rPr>
        <w:t xml:space="preserve"> чел.</w:t>
      </w:r>
    </w:p>
    <w:p w:rsidR="002B3336" w:rsidRPr="00997EDD" w:rsidRDefault="002B3336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sz w:val="22"/>
          <w:szCs w:val="22"/>
        </w:rPr>
        <w:t xml:space="preserve">«воздержались» - </w:t>
      </w:r>
      <w:r w:rsidR="00D95ABB" w:rsidRPr="00997EDD">
        <w:rPr>
          <w:rFonts w:eastAsia="Times New Roman"/>
          <w:sz w:val="22"/>
          <w:szCs w:val="22"/>
        </w:rPr>
        <w:t>0</w:t>
      </w:r>
      <w:r w:rsidRPr="00997EDD">
        <w:rPr>
          <w:rFonts w:eastAsia="Times New Roman"/>
          <w:sz w:val="22"/>
          <w:szCs w:val="22"/>
        </w:rPr>
        <w:t xml:space="preserve"> чел.</w:t>
      </w:r>
    </w:p>
    <w:p w:rsidR="009E3FCD" w:rsidRPr="00997EDD" w:rsidRDefault="00D95ABB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sz w:val="22"/>
          <w:szCs w:val="22"/>
        </w:rPr>
        <w:t>«против»-9</w:t>
      </w:r>
      <w:r w:rsidR="002B3336" w:rsidRPr="00997EDD">
        <w:rPr>
          <w:rFonts w:eastAsia="Times New Roman"/>
          <w:sz w:val="22"/>
          <w:szCs w:val="22"/>
        </w:rPr>
        <w:t xml:space="preserve"> чел.</w:t>
      </w:r>
    </w:p>
    <w:p w:rsidR="00D95ABB" w:rsidRPr="00997EDD" w:rsidRDefault="00784A86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 xml:space="preserve">По второму вопросу слушали: Дерюжову И.Т. </w:t>
      </w:r>
      <w:r w:rsidR="00997EDD" w:rsidRPr="00997EDD">
        <w:rPr>
          <w:rFonts w:eastAsia="Times New Roman"/>
          <w:sz w:val="22"/>
          <w:szCs w:val="22"/>
        </w:rPr>
        <w:t>она доложила об исполнении рекомендаций комиссии, которые были вынесены на заседании 11.11.2021г. по итогам рассмотрения: Представления от 18.10.2021 № 21-03-2021/Прдп982-21-20360048 «Об устранении нарушений требований законодательства о контрактной системе,жилищного законодательства». Отделом по муниципальным закупкам направлено письмо в Главное управление организации торгов Самарской области</w:t>
      </w:r>
      <w:r w:rsidR="00997EDD" w:rsidRPr="00997EDD">
        <w:rPr>
          <w:sz w:val="22"/>
          <w:szCs w:val="22"/>
        </w:rPr>
        <w:t xml:space="preserve"> </w:t>
      </w:r>
      <w:r w:rsidR="00997EDD" w:rsidRPr="00997EDD">
        <w:rPr>
          <w:rFonts w:eastAsia="Times New Roman"/>
          <w:sz w:val="22"/>
          <w:szCs w:val="22"/>
        </w:rPr>
        <w:t>о пересмотре условий технического задания, в части необязательного требования наличия центральной системы водоотведения (т.е. наличие локальных очистных сооружений-выгребных ям). На сегодняшний день ответа не поступило.</w:t>
      </w:r>
    </w:p>
    <w:p w:rsidR="00997EDD" w:rsidRPr="00997EDD" w:rsidRDefault="00997EDD" w:rsidP="00997EDD">
      <w:pPr>
        <w:ind w:left="-567"/>
        <w:jc w:val="both"/>
        <w:rPr>
          <w:rFonts w:eastAsia="Times New Roman"/>
          <w:b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 xml:space="preserve">РЕШИЛИ: </w:t>
      </w:r>
    </w:p>
    <w:p w:rsidR="00997EDD" w:rsidRPr="00997EDD" w:rsidRDefault="00997EDD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>-</w:t>
      </w:r>
      <w:r w:rsidRPr="00997EDD">
        <w:rPr>
          <w:rFonts w:eastAsia="Times New Roman"/>
          <w:sz w:val="22"/>
          <w:szCs w:val="22"/>
        </w:rPr>
        <w:t>информацию принять к сведению;</w:t>
      </w:r>
    </w:p>
    <w:p w:rsidR="00997EDD" w:rsidRPr="00997EDD" w:rsidRDefault="00997EDD" w:rsidP="00997EDD">
      <w:pPr>
        <w:ind w:left="-567"/>
        <w:jc w:val="both"/>
        <w:rPr>
          <w:rFonts w:eastAsia="Times New Roman"/>
          <w:sz w:val="22"/>
          <w:szCs w:val="22"/>
        </w:rPr>
      </w:pPr>
      <w:r w:rsidRPr="00997EDD">
        <w:rPr>
          <w:rFonts w:eastAsia="Times New Roman"/>
          <w:b/>
          <w:sz w:val="22"/>
          <w:szCs w:val="22"/>
        </w:rPr>
        <w:t>-</w:t>
      </w:r>
      <w:r w:rsidRPr="00997EDD">
        <w:rPr>
          <w:rFonts w:eastAsia="Times New Roman"/>
          <w:sz w:val="22"/>
          <w:szCs w:val="22"/>
        </w:rPr>
        <w:t xml:space="preserve"> при поступлении ответа ознакомить членов комиссии</w:t>
      </w:r>
    </w:p>
    <w:p w:rsidR="00997EDD" w:rsidRPr="00997EDD" w:rsidRDefault="00997EDD" w:rsidP="00997EDD">
      <w:pPr>
        <w:ind w:left="-567"/>
        <w:jc w:val="both"/>
        <w:rPr>
          <w:rFonts w:eastAsia="Times New Roman"/>
          <w:sz w:val="22"/>
          <w:szCs w:val="22"/>
        </w:rPr>
      </w:pPr>
    </w:p>
    <w:p w:rsidR="009203EF" w:rsidRPr="00997EDD" w:rsidRDefault="009203EF" w:rsidP="00997EDD">
      <w:pPr>
        <w:jc w:val="both"/>
        <w:rPr>
          <w:bCs/>
          <w:sz w:val="22"/>
          <w:szCs w:val="22"/>
        </w:rPr>
      </w:pPr>
    </w:p>
    <w:p w:rsidR="009203EF" w:rsidRPr="00997EDD" w:rsidRDefault="009203EF" w:rsidP="00997EDD">
      <w:pPr>
        <w:jc w:val="both"/>
        <w:rPr>
          <w:b/>
          <w:bCs/>
          <w:sz w:val="22"/>
          <w:szCs w:val="22"/>
        </w:rPr>
      </w:pPr>
    </w:p>
    <w:p w:rsidR="00453BC2" w:rsidRPr="00997EDD" w:rsidRDefault="005735E4" w:rsidP="00997EDD">
      <w:pPr>
        <w:jc w:val="both"/>
        <w:rPr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Председатель комиссии:                  </w:t>
      </w:r>
      <w:r w:rsidR="007A09D5" w:rsidRPr="00997EDD">
        <w:rPr>
          <w:b/>
          <w:bCs/>
          <w:sz w:val="22"/>
          <w:szCs w:val="22"/>
        </w:rPr>
        <w:t xml:space="preserve">                </w:t>
      </w:r>
      <w:r w:rsidR="00CC16BB" w:rsidRPr="00997EDD">
        <w:rPr>
          <w:b/>
          <w:bCs/>
          <w:sz w:val="22"/>
          <w:szCs w:val="22"/>
        </w:rPr>
        <w:t>И.Т.</w:t>
      </w:r>
      <w:r w:rsidR="00CC16BB" w:rsidRPr="00997EDD">
        <w:rPr>
          <w:b/>
          <w:sz w:val="22"/>
          <w:szCs w:val="22"/>
        </w:rPr>
        <w:t>Дерюжова</w:t>
      </w:r>
    </w:p>
    <w:p w:rsidR="009203EF" w:rsidRPr="00997EDD" w:rsidRDefault="009203EF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203EF" w:rsidRPr="00997EDD" w:rsidRDefault="009203EF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97EDD" w:rsidRPr="00997EDD" w:rsidRDefault="005735E4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Члены комиссии: </w:t>
      </w:r>
      <w:r w:rsidR="00CC2426" w:rsidRPr="00997EDD">
        <w:rPr>
          <w:b/>
          <w:bCs/>
          <w:sz w:val="22"/>
          <w:szCs w:val="22"/>
        </w:rPr>
        <w:t xml:space="preserve"> </w:t>
      </w:r>
      <w:r w:rsidR="009A607B" w:rsidRPr="00997EDD">
        <w:rPr>
          <w:b/>
          <w:bCs/>
          <w:sz w:val="22"/>
          <w:szCs w:val="22"/>
        </w:rPr>
        <w:t xml:space="preserve">                                      </w:t>
      </w:r>
    </w:p>
    <w:p w:rsidR="00997EDD" w:rsidRDefault="00A12032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Николаева Е</w:t>
      </w:r>
      <w:r w:rsidR="009A607B" w:rsidRPr="00997EDD">
        <w:rPr>
          <w:bCs/>
          <w:sz w:val="22"/>
          <w:szCs w:val="22"/>
        </w:rPr>
        <w:t>.</w:t>
      </w:r>
      <w:r w:rsidRPr="00997EDD">
        <w:rPr>
          <w:bCs/>
          <w:sz w:val="22"/>
          <w:szCs w:val="22"/>
        </w:rPr>
        <w:t>В.</w:t>
      </w:r>
      <w:r w:rsidR="009A607B" w:rsidRPr="00997EDD">
        <w:rPr>
          <w:bCs/>
          <w:sz w:val="22"/>
          <w:szCs w:val="22"/>
        </w:rPr>
        <w:t xml:space="preserve">         </w:t>
      </w:r>
      <w:r w:rsidRPr="00997EDD">
        <w:rPr>
          <w:bCs/>
          <w:sz w:val="22"/>
          <w:szCs w:val="22"/>
        </w:rPr>
        <w:t xml:space="preserve">                             </w:t>
      </w:r>
      <w:r w:rsidR="00997EDD" w:rsidRPr="00997EDD">
        <w:rPr>
          <w:bCs/>
          <w:sz w:val="22"/>
          <w:szCs w:val="22"/>
        </w:rPr>
        <w:t xml:space="preserve">                                </w:t>
      </w:r>
      <w:r w:rsidR="00997EDD">
        <w:rPr>
          <w:bCs/>
          <w:sz w:val="22"/>
          <w:szCs w:val="22"/>
        </w:rPr>
        <w:t xml:space="preserve">  </w:t>
      </w:r>
    </w:p>
    <w:p w:rsid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 xml:space="preserve">Денисова О.А.                                       </w:t>
      </w:r>
      <w:r w:rsidR="00A12032" w:rsidRPr="00997EDD">
        <w:rPr>
          <w:bCs/>
          <w:sz w:val="22"/>
          <w:szCs w:val="22"/>
        </w:rPr>
        <w:t xml:space="preserve">           </w:t>
      </w:r>
      <w:r w:rsidR="00997EDD">
        <w:rPr>
          <w:bCs/>
          <w:sz w:val="22"/>
          <w:szCs w:val="22"/>
        </w:rPr>
        <w:t xml:space="preserve">                  </w:t>
      </w:r>
    </w:p>
    <w:p w:rsid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 xml:space="preserve">Черкасов С.В.  </w:t>
      </w:r>
      <w:r w:rsidR="00A12032" w:rsidRPr="00997EDD">
        <w:rPr>
          <w:bCs/>
          <w:sz w:val="22"/>
          <w:szCs w:val="22"/>
        </w:rPr>
        <w:t xml:space="preserve">                                 </w:t>
      </w:r>
      <w:r w:rsidR="00997EDD" w:rsidRPr="00997EDD">
        <w:rPr>
          <w:bCs/>
          <w:sz w:val="22"/>
          <w:szCs w:val="22"/>
        </w:rPr>
        <w:t xml:space="preserve">                         </w:t>
      </w:r>
    </w:p>
    <w:p w:rsid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 xml:space="preserve">Заляльдинова Г.Д.       </w:t>
      </w:r>
      <w:r w:rsidR="00A12032" w:rsidRPr="00997EDD">
        <w:rPr>
          <w:bCs/>
          <w:sz w:val="22"/>
          <w:szCs w:val="22"/>
        </w:rPr>
        <w:t xml:space="preserve">                            </w:t>
      </w:r>
      <w:r w:rsidR="00997EDD" w:rsidRPr="00997EDD">
        <w:rPr>
          <w:bCs/>
          <w:sz w:val="22"/>
          <w:szCs w:val="22"/>
        </w:rPr>
        <w:t xml:space="preserve">                           </w:t>
      </w:r>
    </w:p>
    <w:p w:rsid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 xml:space="preserve">Осина Е.В.                                                                </w:t>
      </w:r>
    </w:p>
    <w:p w:rsid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Макарова Е.И</w:t>
      </w:r>
      <w:r w:rsidR="00A12032" w:rsidRPr="00997EDD">
        <w:rPr>
          <w:bCs/>
          <w:sz w:val="22"/>
          <w:szCs w:val="22"/>
        </w:rPr>
        <w:t xml:space="preserve">       </w:t>
      </w:r>
      <w:r w:rsidR="00997EDD" w:rsidRPr="00997EDD">
        <w:rPr>
          <w:bCs/>
          <w:sz w:val="22"/>
          <w:szCs w:val="22"/>
        </w:rPr>
        <w:t xml:space="preserve">                                                         </w:t>
      </w:r>
    </w:p>
    <w:p w:rsidR="00997EDD" w:rsidRDefault="00A12032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Ятманкин В.А.</w:t>
      </w:r>
      <w:r w:rsidR="00997EDD" w:rsidRPr="00997EDD">
        <w:rPr>
          <w:bCs/>
          <w:sz w:val="22"/>
          <w:szCs w:val="22"/>
        </w:rPr>
        <w:t xml:space="preserve">                                                               </w:t>
      </w:r>
    </w:p>
    <w:p w:rsidR="00A12032" w:rsidRPr="00997EDD" w:rsidRDefault="00997EDD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>Макеева И.А.</w:t>
      </w:r>
      <w:r w:rsidR="00A12032" w:rsidRPr="00997EDD">
        <w:rPr>
          <w:bCs/>
          <w:sz w:val="22"/>
          <w:szCs w:val="22"/>
        </w:rPr>
        <w:t xml:space="preserve">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Cs/>
          <w:sz w:val="22"/>
          <w:szCs w:val="22"/>
        </w:rPr>
      </w:pPr>
      <w:r w:rsidRPr="00997EDD">
        <w:rPr>
          <w:bCs/>
          <w:sz w:val="22"/>
          <w:szCs w:val="22"/>
        </w:rPr>
        <w:t xml:space="preserve">                              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</w:p>
    <w:p w:rsidR="009A607B" w:rsidRPr="00997EDD" w:rsidRDefault="009A607B" w:rsidP="00997EDD">
      <w:pPr>
        <w:tabs>
          <w:tab w:val="left" w:pos="4253"/>
          <w:tab w:val="left" w:pos="8647"/>
        </w:tabs>
        <w:spacing w:after="200"/>
        <w:ind w:right="2366"/>
        <w:rPr>
          <w:b/>
          <w:bCs/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</w:t>
      </w:r>
    </w:p>
    <w:p w:rsidR="00405342" w:rsidRPr="00997EDD" w:rsidRDefault="00CC2426" w:rsidP="00997EDD">
      <w:pPr>
        <w:tabs>
          <w:tab w:val="left" w:pos="4253"/>
          <w:tab w:val="left" w:pos="8647"/>
        </w:tabs>
        <w:spacing w:after="200"/>
        <w:ind w:right="2366"/>
        <w:rPr>
          <w:sz w:val="22"/>
          <w:szCs w:val="22"/>
        </w:rPr>
      </w:pPr>
      <w:r w:rsidRPr="00997EDD">
        <w:rPr>
          <w:b/>
          <w:bCs/>
          <w:sz w:val="22"/>
          <w:szCs w:val="22"/>
        </w:rPr>
        <w:t xml:space="preserve">                  </w:t>
      </w:r>
    </w:p>
    <w:tbl>
      <w:tblPr>
        <w:tblStyle w:val="a4"/>
        <w:tblW w:w="0" w:type="auto"/>
        <w:tblInd w:w="-85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5103"/>
      </w:tblGrid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jc w:val="both"/>
              <w:rPr>
                <w:b/>
                <w:bCs/>
                <w:sz w:val="22"/>
                <w:szCs w:val="22"/>
              </w:rPr>
            </w:pPr>
            <w:r w:rsidRPr="00997EDD">
              <w:rPr>
                <w:b/>
                <w:bCs/>
                <w:sz w:val="22"/>
                <w:szCs w:val="22"/>
              </w:rPr>
              <w:t xml:space="preserve">  </w:t>
            </w: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556"/>
              <w:rPr>
                <w:b/>
                <w:bCs/>
                <w:sz w:val="22"/>
                <w:szCs w:val="22"/>
              </w:rPr>
            </w:pPr>
          </w:p>
        </w:tc>
      </w:tr>
      <w:tr w:rsidR="00405342" w:rsidRPr="00997EDD" w:rsidTr="00405342">
        <w:tc>
          <w:tcPr>
            <w:tcW w:w="5070" w:type="dxa"/>
          </w:tcPr>
          <w:p w:rsidR="00405342" w:rsidRPr="00997EDD" w:rsidRDefault="00405342" w:rsidP="00997EDD">
            <w:pPr>
              <w:tabs>
                <w:tab w:val="left" w:pos="4253"/>
                <w:tab w:val="left" w:pos="8647"/>
              </w:tabs>
              <w:spacing w:after="200"/>
              <w:ind w:right="2366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5103" w:type="dxa"/>
          </w:tcPr>
          <w:p w:rsidR="00405342" w:rsidRPr="00997EDD" w:rsidRDefault="00405342" w:rsidP="00997EDD">
            <w:pPr>
              <w:tabs>
                <w:tab w:val="left" w:pos="8647"/>
              </w:tabs>
              <w:ind w:left="-851" w:right="948" w:firstLine="1310"/>
              <w:rPr>
                <w:b/>
                <w:bCs/>
                <w:sz w:val="22"/>
                <w:szCs w:val="22"/>
              </w:rPr>
            </w:pPr>
          </w:p>
        </w:tc>
      </w:tr>
    </w:tbl>
    <w:p w:rsidR="00357BBA" w:rsidRPr="00997EDD" w:rsidRDefault="00357BBA" w:rsidP="00997EDD">
      <w:pPr>
        <w:tabs>
          <w:tab w:val="left" w:pos="4253"/>
          <w:tab w:val="left" w:pos="8647"/>
        </w:tabs>
        <w:spacing w:after="200"/>
        <w:ind w:left="-851" w:right="2366" w:firstLine="1556"/>
        <w:rPr>
          <w:b/>
          <w:bCs/>
          <w:sz w:val="22"/>
          <w:szCs w:val="22"/>
        </w:rPr>
      </w:pPr>
    </w:p>
    <w:p w:rsidR="005735E4" w:rsidRPr="00997EDD" w:rsidRDefault="009203EF" w:rsidP="00997EDD">
      <w:pPr>
        <w:tabs>
          <w:tab w:val="left" w:pos="8647"/>
        </w:tabs>
        <w:spacing w:after="200"/>
        <w:ind w:left="-851" w:right="948" w:firstLine="1556"/>
        <w:rPr>
          <w:b/>
          <w:bCs/>
          <w:sz w:val="22"/>
          <w:szCs w:val="22"/>
        </w:rPr>
        <w:sectPr w:rsidR="005735E4" w:rsidRPr="00997EDD" w:rsidSect="00215940">
          <w:type w:val="continuous"/>
          <w:pgSz w:w="11909" w:h="16834"/>
          <w:pgMar w:top="1239" w:right="852" w:bottom="360" w:left="1874" w:header="720" w:footer="720" w:gutter="0"/>
          <w:cols w:space="60"/>
          <w:noEndnote/>
        </w:sectPr>
      </w:pPr>
      <w:r w:rsidRPr="00997EDD">
        <w:rPr>
          <w:b/>
          <w:bCs/>
          <w:sz w:val="22"/>
          <w:szCs w:val="22"/>
        </w:rPr>
        <w:t xml:space="preserve">         </w:t>
      </w:r>
    </w:p>
    <w:p w:rsidR="001304E4" w:rsidRPr="00997EDD" w:rsidRDefault="001304E4" w:rsidP="00997EDD">
      <w:pPr>
        <w:shd w:val="clear" w:color="auto" w:fill="FFFFFF"/>
        <w:tabs>
          <w:tab w:val="left" w:pos="1230"/>
        </w:tabs>
        <w:spacing w:after="30"/>
        <w:jc w:val="both"/>
        <w:rPr>
          <w:spacing w:val="-15"/>
          <w:sz w:val="22"/>
          <w:szCs w:val="22"/>
        </w:rPr>
        <w:sectPr w:rsidR="001304E4" w:rsidRPr="00997EDD">
          <w:pgSz w:w="11909" w:h="16834"/>
          <w:pgMar w:top="1440" w:right="1297" w:bottom="720" w:left="1867" w:header="720" w:footer="720" w:gutter="0"/>
          <w:cols w:space="60"/>
          <w:noEndnote/>
        </w:sectPr>
      </w:pPr>
    </w:p>
    <w:p w:rsidR="001304E4" w:rsidRDefault="001304E4" w:rsidP="00005ED3">
      <w:pPr>
        <w:framePr w:h="2265" w:hSpace="10080" w:wrap="notBeside" w:vAnchor="text" w:hAnchor="margin" w:x="3151" w:y="1"/>
        <w:spacing w:line="276" w:lineRule="auto"/>
        <w:rPr>
          <w:sz w:val="24"/>
          <w:szCs w:val="24"/>
        </w:rPr>
      </w:pPr>
    </w:p>
    <w:p w:rsidR="001304E4" w:rsidRDefault="001304E4" w:rsidP="00005ED3">
      <w:pPr>
        <w:framePr w:w="8685" w:h="735" w:hRule="exact" w:hSpace="10080" w:wrap="notBeside" w:vAnchor="text" w:hAnchor="margin" w:x="16" w:y="466"/>
        <w:shd w:val="clear" w:color="auto" w:fill="FFFFFF"/>
        <w:tabs>
          <w:tab w:val="left" w:pos="4440"/>
          <w:tab w:val="left" w:leader="underscore" w:pos="6030"/>
          <w:tab w:val="left" w:pos="7050"/>
        </w:tabs>
        <w:spacing w:before="105" w:line="276" w:lineRule="auto"/>
        <w:sectPr w:rsidR="001304E4">
          <w:type w:val="continuous"/>
          <w:pgSz w:w="11909" w:h="16834"/>
          <w:pgMar w:top="1440" w:right="1297" w:bottom="720" w:left="1867" w:header="720" w:footer="720" w:gutter="0"/>
          <w:cols w:space="720"/>
          <w:noEndnote/>
        </w:sectPr>
      </w:pPr>
    </w:p>
    <w:p w:rsidR="002971A0" w:rsidRDefault="002971A0" w:rsidP="00005ED3">
      <w:pPr>
        <w:shd w:val="clear" w:color="auto" w:fill="FFFFFF"/>
        <w:spacing w:before="4125" w:line="276" w:lineRule="auto"/>
      </w:pPr>
    </w:p>
    <w:sectPr w:rsidR="002971A0" w:rsidSect="001304E4">
      <w:type w:val="continuous"/>
      <w:pgSz w:w="11909" w:h="16834"/>
      <w:pgMar w:top="1440" w:right="1297" w:bottom="720" w:left="1867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C2070F4"/>
    <w:lvl w:ilvl="0">
      <w:numFmt w:val="bullet"/>
      <w:lvlText w:val="*"/>
      <w:lvlJc w:val="left"/>
    </w:lvl>
  </w:abstractNum>
  <w:abstractNum w:abstractNumId="1">
    <w:nsid w:val="075F7F3C"/>
    <w:multiLevelType w:val="hybridMultilevel"/>
    <w:tmpl w:val="1492A508"/>
    <w:lvl w:ilvl="0" w:tplc="97F8A514">
      <w:start w:val="1"/>
      <w:numFmt w:val="bullet"/>
      <w:lvlText w:val=""/>
      <w:lvlJc w:val="left"/>
      <w:pPr>
        <w:ind w:left="675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abstractNum w:abstractNumId="2">
    <w:nsid w:val="1A27073A"/>
    <w:multiLevelType w:val="hybridMultilevel"/>
    <w:tmpl w:val="28AE0D2A"/>
    <w:lvl w:ilvl="0" w:tplc="35067634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5E256AF"/>
    <w:multiLevelType w:val="multilevel"/>
    <w:tmpl w:val="9B22008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1"/>
        <w:w w:val="100"/>
        <w:position w:val="0"/>
        <w:sz w:val="25"/>
        <w:szCs w:val="25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2351416"/>
    <w:multiLevelType w:val="hybridMultilevel"/>
    <w:tmpl w:val="6E483BE2"/>
    <w:lvl w:ilvl="0" w:tplc="485EB6C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5E035325"/>
    <w:multiLevelType w:val="singleLevel"/>
    <w:tmpl w:val="0572225A"/>
    <w:lvl w:ilvl="0">
      <w:start w:val="1"/>
      <w:numFmt w:val="decimal"/>
      <w:lvlText w:val="%1."/>
      <w:legacy w:legacy="1" w:legacySpace="0" w:legacyIndent="615"/>
      <w:lvlJc w:val="left"/>
      <w:rPr>
        <w:rFonts w:ascii="Times New Roman" w:hAnsi="Times New Roman" w:cs="Times New Roman" w:hint="default"/>
      </w:rPr>
    </w:lvl>
  </w:abstractNum>
  <w:num w:numId="1">
    <w:abstractNumId w:val="5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2"/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24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971A0"/>
    <w:rsid w:val="00005ED3"/>
    <w:rsid w:val="0001504F"/>
    <w:rsid w:val="000309C1"/>
    <w:rsid w:val="000406F3"/>
    <w:rsid w:val="00060787"/>
    <w:rsid w:val="000835BB"/>
    <w:rsid w:val="000A1CEC"/>
    <w:rsid w:val="000B3CF4"/>
    <w:rsid w:val="000C7286"/>
    <w:rsid w:val="000D6C8C"/>
    <w:rsid w:val="000F3BD0"/>
    <w:rsid w:val="000F5581"/>
    <w:rsid w:val="00117501"/>
    <w:rsid w:val="0012498E"/>
    <w:rsid w:val="001304E4"/>
    <w:rsid w:val="001611B6"/>
    <w:rsid w:val="0017655D"/>
    <w:rsid w:val="00182D9B"/>
    <w:rsid w:val="001E5EE9"/>
    <w:rsid w:val="00214BD6"/>
    <w:rsid w:val="00215940"/>
    <w:rsid w:val="00221F0A"/>
    <w:rsid w:val="002305D4"/>
    <w:rsid w:val="0024066B"/>
    <w:rsid w:val="00253A90"/>
    <w:rsid w:val="00261B2E"/>
    <w:rsid w:val="002676B4"/>
    <w:rsid w:val="00267CE5"/>
    <w:rsid w:val="00272BDD"/>
    <w:rsid w:val="00274A9A"/>
    <w:rsid w:val="00293C85"/>
    <w:rsid w:val="00295962"/>
    <w:rsid w:val="00296A71"/>
    <w:rsid w:val="002971A0"/>
    <w:rsid w:val="002B3336"/>
    <w:rsid w:val="002B7747"/>
    <w:rsid w:val="002C3FF1"/>
    <w:rsid w:val="002D71EE"/>
    <w:rsid w:val="00311980"/>
    <w:rsid w:val="00314DAB"/>
    <w:rsid w:val="00323CC7"/>
    <w:rsid w:val="00332461"/>
    <w:rsid w:val="003411E3"/>
    <w:rsid w:val="00344AE1"/>
    <w:rsid w:val="003462EE"/>
    <w:rsid w:val="00357BBA"/>
    <w:rsid w:val="00370198"/>
    <w:rsid w:val="003815D9"/>
    <w:rsid w:val="003851E9"/>
    <w:rsid w:val="00392183"/>
    <w:rsid w:val="003A717A"/>
    <w:rsid w:val="003C4BE6"/>
    <w:rsid w:val="003E2C0A"/>
    <w:rsid w:val="003E6670"/>
    <w:rsid w:val="003F01DE"/>
    <w:rsid w:val="003F3F98"/>
    <w:rsid w:val="003F5B86"/>
    <w:rsid w:val="0040076C"/>
    <w:rsid w:val="00401C94"/>
    <w:rsid w:val="00401F39"/>
    <w:rsid w:val="00405342"/>
    <w:rsid w:val="00413915"/>
    <w:rsid w:val="00417AF0"/>
    <w:rsid w:val="00420BCF"/>
    <w:rsid w:val="0042460A"/>
    <w:rsid w:val="0044243C"/>
    <w:rsid w:val="00445DAE"/>
    <w:rsid w:val="00453BC2"/>
    <w:rsid w:val="00457B6B"/>
    <w:rsid w:val="004A23A7"/>
    <w:rsid w:val="00504CC3"/>
    <w:rsid w:val="005068DB"/>
    <w:rsid w:val="00511C12"/>
    <w:rsid w:val="005162A7"/>
    <w:rsid w:val="0055080F"/>
    <w:rsid w:val="00560DFF"/>
    <w:rsid w:val="005735E4"/>
    <w:rsid w:val="0059014E"/>
    <w:rsid w:val="005A3B2C"/>
    <w:rsid w:val="005C0F35"/>
    <w:rsid w:val="005C12C1"/>
    <w:rsid w:val="005E0884"/>
    <w:rsid w:val="005F56DC"/>
    <w:rsid w:val="0061099F"/>
    <w:rsid w:val="006220D5"/>
    <w:rsid w:val="00642E99"/>
    <w:rsid w:val="00643366"/>
    <w:rsid w:val="006478CD"/>
    <w:rsid w:val="00650BF2"/>
    <w:rsid w:val="00653EFC"/>
    <w:rsid w:val="00671ED9"/>
    <w:rsid w:val="006C2F28"/>
    <w:rsid w:val="006D1B2F"/>
    <w:rsid w:val="0070093D"/>
    <w:rsid w:val="00713E20"/>
    <w:rsid w:val="007207CE"/>
    <w:rsid w:val="0073067D"/>
    <w:rsid w:val="0073331F"/>
    <w:rsid w:val="00743481"/>
    <w:rsid w:val="00763485"/>
    <w:rsid w:val="00763ED2"/>
    <w:rsid w:val="00775FE6"/>
    <w:rsid w:val="00776DED"/>
    <w:rsid w:val="007814DB"/>
    <w:rsid w:val="00784A86"/>
    <w:rsid w:val="007903ED"/>
    <w:rsid w:val="007A09D5"/>
    <w:rsid w:val="007B1C6A"/>
    <w:rsid w:val="007C40BA"/>
    <w:rsid w:val="007C4122"/>
    <w:rsid w:val="007C7337"/>
    <w:rsid w:val="007F5C83"/>
    <w:rsid w:val="008003C3"/>
    <w:rsid w:val="00802EF9"/>
    <w:rsid w:val="00816D3C"/>
    <w:rsid w:val="008234B7"/>
    <w:rsid w:val="0083134F"/>
    <w:rsid w:val="00831AE3"/>
    <w:rsid w:val="00842749"/>
    <w:rsid w:val="008502A8"/>
    <w:rsid w:val="0085276E"/>
    <w:rsid w:val="00867CF5"/>
    <w:rsid w:val="0087026E"/>
    <w:rsid w:val="00872035"/>
    <w:rsid w:val="00885591"/>
    <w:rsid w:val="00886717"/>
    <w:rsid w:val="00887B1E"/>
    <w:rsid w:val="008A40D7"/>
    <w:rsid w:val="008B2C33"/>
    <w:rsid w:val="008B542B"/>
    <w:rsid w:val="008B579D"/>
    <w:rsid w:val="008D631F"/>
    <w:rsid w:val="009009A8"/>
    <w:rsid w:val="009203EF"/>
    <w:rsid w:val="00926A7E"/>
    <w:rsid w:val="00931C3A"/>
    <w:rsid w:val="00942DBC"/>
    <w:rsid w:val="009543DE"/>
    <w:rsid w:val="00954C20"/>
    <w:rsid w:val="009627FB"/>
    <w:rsid w:val="00962A5E"/>
    <w:rsid w:val="00964466"/>
    <w:rsid w:val="00965DEE"/>
    <w:rsid w:val="009728F0"/>
    <w:rsid w:val="00987FB7"/>
    <w:rsid w:val="00997235"/>
    <w:rsid w:val="00997EDD"/>
    <w:rsid w:val="009A43EA"/>
    <w:rsid w:val="009A4A4A"/>
    <w:rsid w:val="009A590A"/>
    <w:rsid w:val="009A607B"/>
    <w:rsid w:val="009B1E73"/>
    <w:rsid w:val="009B6B51"/>
    <w:rsid w:val="009E3FCD"/>
    <w:rsid w:val="009F6834"/>
    <w:rsid w:val="00A00335"/>
    <w:rsid w:val="00A12032"/>
    <w:rsid w:val="00A13738"/>
    <w:rsid w:val="00A17BC0"/>
    <w:rsid w:val="00A57918"/>
    <w:rsid w:val="00A61B9B"/>
    <w:rsid w:val="00A72A34"/>
    <w:rsid w:val="00A85A99"/>
    <w:rsid w:val="00AB0E36"/>
    <w:rsid w:val="00AB3E6A"/>
    <w:rsid w:val="00AD011E"/>
    <w:rsid w:val="00AD253C"/>
    <w:rsid w:val="00AD2E43"/>
    <w:rsid w:val="00AE170F"/>
    <w:rsid w:val="00B01531"/>
    <w:rsid w:val="00B221F2"/>
    <w:rsid w:val="00B25C76"/>
    <w:rsid w:val="00B33CC7"/>
    <w:rsid w:val="00B340FF"/>
    <w:rsid w:val="00B444AB"/>
    <w:rsid w:val="00B45140"/>
    <w:rsid w:val="00B4746F"/>
    <w:rsid w:val="00B9503B"/>
    <w:rsid w:val="00BA6705"/>
    <w:rsid w:val="00BA7F27"/>
    <w:rsid w:val="00BC5157"/>
    <w:rsid w:val="00BC79A4"/>
    <w:rsid w:val="00BD42E8"/>
    <w:rsid w:val="00BE1A5F"/>
    <w:rsid w:val="00BE2B18"/>
    <w:rsid w:val="00BE5040"/>
    <w:rsid w:val="00C143A0"/>
    <w:rsid w:val="00C52375"/>
    <w:rsid w:val="00C8190E"/>
    <w:rsid w:val="00C86F0F"/>
    <w:rsid w:val="00C87C2E"/>
    <w:rsid w:val="00CB20CE"/>
    <w:rsid w:val="00CC16BB"/>
    <w:rsid w:val="00CC2426"/>
    <w:rsid w:val="00CC5E44"/>
    <w:rsid w:val="00CE69B2"/>
    <w:rsid w:val="00D120D4"/>
    <w:rsid w:val="00D12BCD"/>
    <w:rsid w:val="00D2374D"/>
    <w:rsid w:val="00D27F0D"/>
    <w:rsid w:val="00D31352"/>
    <w:rsid w:val="00D34A85"/>
    <w:rsid w:val="00D56D92"/>
    <w:rsid w:val="00D615E2"/>
    <w:rsid w:val="00D812FC"/>
    <w:rsid w:val="00D95ABB"/>
    <w:rsid w:val="00D963BC"/>
    <w:rsid w:val="00DA34C6"/>
    <w:rsid w:val="00DB675A"/>
    <w:rsid w:val="00DC27F2"/>
    <w:rsid w:val="00DD708C"/>
    <w:rsid w:val="00DE3D86"/>
    <w:rsid w:val="00DE4217"/>
    <w:rsid w:val="00DF2D06"/>
    <w:rsid w:val="00E17D9B"/>
    <w:rsid w:val="00E26346"/>
    <w:rsid w:val="00E60871"/>
    <w:rsid w:val="00E712E9"/>
    <w:rsid w:val="00E72B61"/>
    <w:rsid w:val="00EA2138"/>
    <w:rsid w:val="00EA7BA9"/>
    <w:rsid w:val="00EB5F43"/>
    <w:rsid w:val="00EB674A"/>
    <w:rsid w:val="00F0381D"/>
    <w:rsid w:val="00F04F69"/>
    <w:rsid w:val="00F13B6B"/>
    <w:rsid w:val="00F16E51"/>
    <w:rsid w:val="00F357CC"/>
    <w:rsid w:val="00F36E27"/>
    <w:rsid w:val="00F43A50"/>
    <w:rsid w:val="00F851A4"/>
    <w:rsid w:val="00F918DC"/>
    <w:rsid w:val="00FB7B83"/>
    <w:rsid w:val="00FC0DA6"/>
    <w:rsid w:val="00FC1656"/>
    <w:rsid w:val="00FC6427"/>
    <w:rsid w:val="00FE5DAC"/>
    <w:rsid w:val="00FE6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04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305D4"/>
    <w:pPr>
      <w:widowControl/>
      <w:autoSpaceDE/>
      <w:autoSpaceDN/>
      <w:adjustRightInd/>
      <w:ind w:left="720"/>
      <w:contextualSpacing/>
    </w:pPr>
    <w:rPr>
      <w:rFonts w:eastAsia="Times New Roman"/>
      <w:sz w:val="24"/>
      <w:szCs w:val="24"/>
    </w:rPr>
  </w:style>
  <w:style w:type="table" w:styleId="a4">
    <w:name w:val="Table Grid"/>
    <w:basedOn w:val="a1"/>
    <w:uiPriority w:val="39"/>
    <w:rsid w:val="004053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EB67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B674A"/>
    <w:rPr>
      <w:rFonts w:ascii="Tahoma" w:hAnsi="Tahoma" w:cs="Tahoma"/>
      <w:sz w:val="16"/>
      <w:szCs w:val="16"/>
    </w:rPr>
  </w:style>
  <w:style w:type="character" w:customStyle="1" w:styleId="a7">
    <w:name w:val="Основной текст_"/>
    <w:basedOn w:val="a0"/>
    <w:link w:val="1"/>
    <w:rsid w:val="00EA7BA9"/>
    <w:rPr>
      <w:rFonts w:ascii="Times New Roman" w:eastAsia="Times New Roman" w:hAnsi="Times New Roman" w:cs="Times New Roman"/>
      <w:spacing w:val="1"/>
      <w:sz w:val="25"/>
      <w:szCs w:val="25"/>
      <w:shd w:val="clear" w:color="auto" w:fill="FFFFFF"/>
    </w:rPr>
  </w:style>
  <w:style w:type="paragraph" w:customStyle="1" w:styleId="1">
    <w:name w:val="Основной текст1"/>
    <w:basedOn w:val="a"/>
    <w:link w:val="a7"/>
    <w:rsid w:val="00EA7BA9"/>
    <w:pPr>
      <w:shd w:val="clear" w:color="auto" w:fill="FFFFFF"/>
      <w:autoSpaceDE/>
      <w:autoSpaceDN/>
      <w:adjustRightInd/>
      <w:spacing w:after="240" w:line="0" w:lineRule="atLeast"/>
      <w:jc w:val="both"/>
    </w:pPr>
    <w:rPr>
      <w:rFonts w:eastAsia="Times New Roman"/>
      <w:spacing w:val="1"/>
      <w:sz w:val="25"/>
      <w:szCs w:val="25"/>
    </w:rPr>
  </w:style>
  <w:style w:type="character" w:customStyle="1" w:styleId="11pt0pt">
    <w:name w:val="Основной текст + 11 pt;Полужирный;Интервал 0 pt"/>
    <w:basedOn w:val="a7"/>
    <w:rsid w:val="007903E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2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8">
    <w:name w:val="Body Text"/>
    <w:basedOn w:val="a"/>
    <w:link w:val="a9"/>
    <w:rsid w:val="007A09D5"/>
    <w:pPr>
      <w:widowControl/>
      <w:suppressAutoHyphens/>
      <w:autoSpaceDE/>
      <w:autoSpaceDN/>
      <w:adjustRightInd/>
      <w:jc w:val="both"/>
    </w:pPr>
    <w:rPr>
      <w:rFonts w:eastAsia="Times New Roman"/>
      <w:sz w:val="28"/>
      <w:szCs w:val="24"/>
      <w:lang w:eastAsia="ar-SA"/>
    </w:rPr>
  </w:style>
  <w:style w:type="character" w:customStyle="1" w:styleId="a9">
    <w:name w:val="Основной текст Знак"/>
    <w:basedOn w:val="a0"/>
    <w:link w:val="a8"/>
    <w:rsid w:val="007A09D5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a">
    <w:name w:val="Normal (Web)"/>
    <w:basedOn w:val="a"/>
    <w:uiPriority w:val="99"/>
    <w:semiHidden/>
    <w:unhideWhenUsed/>
    <w:rsid w:val="008502A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7318F7D-4D22-4F60-8A42-7DD0F2954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733</TotalTime>
  <Pages>5</Pages>
  <Words>1900</Words>
  <Characters>10836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Хватов Андрей Игоревич</dc:creator>
  <cp:lastModifiedBy>Отдел кадров</cp:lastModifiedBy>
  <cp:revision>41</cp:revision>
  <cp:lastPrinted>2021-11-12T12:32:00Z</cp:lastPrinted>
  <dcterms:created xsi:type="dcterms:W3CDTF">2021-10-05T04:59:00Z</dcterms:created>
  <dcterms:modified xsi:type="dcterms:W3CDTF">2022-01-25T05:29:00Z</dcterms:modified>
</cp:coreProperties>
</file>