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21" w:rsidRPr="00393B22" w:rsidRDefault="00E72A21" w:rsidP="00E72A21">
      <w:pPr>
        <w:spacing w:after="1" w:line="220" w:lineRule="atLeast"/>
        <w:jc w:val="right"/>
        <w:outlineLvl w:val="1"/>
        <w:rPr>
          <w:sz w:val="22"/>
        </w:rPr>
      </w:pPr>
      <w:bookmarkStart w:id="0" w:name="_GoBack"/>
      <w:bookmarkEnd w:id="0"/>
      <w:r>
        <w:rPr>
          <w:sz w:val="22"/>
        </w:rPr>
        <w:t>П</w:t>
      </w:r>
      <w:r w:rsidRPr="00393B22">
        <w:rPr>
          <w:sz w:val="22"/>
        </w:rPr>
        <w:t>риложение 2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к муниципальной  программе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образовательных  учреждений,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реализующих программы общего образования </w:t>
      </w:r>
    </w:p>
    <w:p w:rsidR="00E72A21" w:rsidRPr="00393B22" w:rsidRDefault="00E72A21" w:rsidP="00E72A21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>в муниципальном районе Похвистневский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right"/>
      </w:pPr>
      <w:r>
        <w:rPr>
          <w:sz w:val="22"/>
          <w:szCs w:val="22"/>
        </w:rPr>
        <w:t xml:space="preserve"> Самарской области  на 2021</w:t>
      </w:r>
      <w:r w:rsidRPr="00393B22">
        <w:rPr>
          <w:sz w:val="22"/>
          <w:szCs w:val="22"/>
        </w:rPr>
        <w:t xml:space="preserve"> - 202</w:t>
      </w:r>
      <w:r>
        <w:rPr>
          <w:sz w:val="22"/>
          <w:szCs w:val="22"/>
        </w:rPr>
        <w:t>5</w:t>
      </w:r>
      <w:r w:rsidRPr="00393B22">
        <w:rPr>
          <w:sz w:val="22"/>
          <w:szCs w:val="22"/>
        </w:rPr>
        <w:t xml:space="preserve"> годах"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  <w:r w:rsidRPr="00393B22">
        <w:t>План мероприятий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  <w:r>
        <w:t>п</w:t>
      </w:r>
      <w:r w:rsidRPr="00393B22">
        <w:t>о выполнению муниципальной программы</w:t>
      </w:r>
    </w:p>
    <w:p w:rsidR="00E72A21" w:rsidRPr="00393B22" w:rsidRDefault="00E72A21" w:rsidP="00E72A21">
      <w:pPr>
        <w:jc w:val="center"/>
        <w:rPr>
          <w:szCs w:val="28"/>
        </w:rPr>
      </w:pPr>
      <w:r w:rsidRPr="00393B22">
        <w:t>"</w:t>
      </w:r>
      <w:r w:rsidRPr="00393B22">
        <w:rPr>
          <w:szCs w:val="28"/>
        </w:rPr>
        <w:t>Развитие сети образовательных учреждений,</w:t>
      </w:r>
    </w:p>
    <w:p w:rsidR="00E72A21" w:rsidRPr="00393B22" w:rsidRDefault="00E72A21" w:rsidP="00E72A21">
      <w:pPr>
        <w:jc w:val="center"/>
        <w:rPr>
          <w:szCs w:val="28"/>
        </w:rPr>
      </w:pPr>
      <w:r w:rsidRPr="00393B22">
        <w:rPr>
          <w:szCs w:val="28"/>
        </w:rPr>
        <w:t>реализующих программы общего образования в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  <w:r w:rsidRPr="00393B22">
        <w:rPr>
          <w:szCs w:val="28"/>
        </w:rPr>
        <w:t>муниципальном районе Похвист</w:t>
      </w:r>
      <w:r>
        <w:rPr>
          <w:szCs w:val="28"/>
        </w:rPr>
        <w:t>невский Самарской области на 2021-2025</w:t>
      </w:r>
      <w:r w:rsidRPr="00393B22">
        <w:rPr>
          <w:szCs w:val="28"/>
        </w:rPr>
        <w:t xml:space="preserve"> годы</w:t>
      </w:r>
      <w:r w:rsidRPr="00393B22">
        <w:t xml:space="preserve"> "</w:t>
      </w:r>
    </w:p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E72A21" w:rsidRPr="00393B22" w:rsidTr="000A184E">
        <w:trPr>
          <w:trHeight w:val="937"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№</w:t>
            </w:r>
          </w:p>
          <w:p w:rsidR="00E72A21" w:rsidRPr="00393B22" w:rsidRDefault="00E72A21" w:rsidP="000A184E">
            <w:pPr>
              <w:suppressAutoHyphens/>
              <w:jc w:val="center"/>
            </w:pPr>
            <w:r w:rsidRPr="00393B22">
              <w:t>п/п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Наименование мероприятия</w:t>
            </w:r>
          </w:p>
        </w:tc>
        <w:tc>
          <w:tcPr>
            <w:tcW w:w="2126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Срок реализации</w:t>
            </w:r>
          </w:p>
        </w:tc>
        <w:tc>
          <w:tcPr>
            <w:tcW w:w="52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Непосредственный результат</w:t>
            </w:r>
          </w:p>
        </w:tc>
      </w:tr>
    </w:tbl>
    <w:p w:rsidR="00E72A21" w:rsidRPr="00393B22" w:rsidRDefault="00E72A21" w:rsidP="00E72A21">
      <w:pPr>
        <w:suppressAutoHyphens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49"/>
        <w:gridCol w:w="5197"/>
      </w:tblGrid>
      <w:tr w:rsidR="00E72A21" w:rsidRPr="00393B22" w:rsidTr="000A184E">
        <w:trPr>
          <w:tblHeader/>
        </w:trPr>
        <w:tc>
          <w:tcPr>
            <w:tcW w:w="720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ind w:left="-2976" w:firstLine="2976"/>
              <w:jc w:val="center"/>
            </w:pPr>
            <w:r w:rsidRPr="00393B22">
              <w:t>2</w:t>
            </w:r>
          </w:p>
        </w:tc>
        <w:tc>
          <w:tcPr>
            <w:tcW w:w="2149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center"/>
            </w:pPr>
            <w:r w:rsidRPr="00393B22">
              <w:t>4</w:t>
            </w:r>
          </w:p>
        </w:tc>
      </w:tr>
      <w:tr w:rsidR="00E72A21" w:rsidRPr="00393B22" w:rsidTr="000A184E">
        <w:trPr>
          <w:trHeight w:val="1714"/>
        </w:trPr>
        <w:tc>
          <w:tcPr>
            <w:tcW w:w="720" w:type="dxa"/>
          </w:tcPr>
          <w:p w:rsidR="00E72A21" w:rsidRDefault="00E72A21" w:rsidP="000A184E">
            <w:pPr>
              <w:suppressAutoHyphens/>
              <w:jc w:val="center"/>
            </w:pPr>
            <w:r>
              <w:t>2.</w:t>
            </w:r>
          </w:p>
        </w:tc>
        <w:tc>
          <w:tcPr>
            <w:tcW w:w="7054" w:type="dxa"/>
          </w:tcPr>
          <w:p w:rsidR="00E72A21" w:rsidRPr="00393B22" w:rsidRDefault="00E72A21" w:rsidP="000A184E">
            <w:pPr>
              <w:suppressAutoHyphens/>
              <w:jc w:val="both"/>
            </w:pPr>
            <w:r>
              <w:t xml:space="preserve">Перепланировка, переоборудование и переустройство  ГБОУ СОШ с. </w:t>
            </w:r>
            <w:proofErr w:type="spellStart"/>
            <w:r>
              <w:t>Рысайкино</w:t>
            </w:r>
            <w:proofErr w:type="spellEnd"/>
            <w:r>
              <w:t xml:space="preserve"> 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</w:p>
        </w:tc>
        <w:tc>
          <w:tcPr>
            <w:tcW w:w="5197" w:type="dxa"/>
          </w:tcPr>
          <w:p w:rsidR="00E72A21" w:rsidRPr="00393B22" w:rsidRDefault="00E72A21" w:rsidP="000A184E">
            <w:pPr>
              <w:suppressAutoHyphens/>
              <w:jc w:val="both"/>
            </w:pPr>
            <w:r w:rsidRPr="001A5578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E72A21" w:rsidP="000A184E">
            <w:pPr>
              <w:suppressAutoHyphens/>
              <w:jc w:val="center"/>
            </w:pPr>
            <w:r>
              <w:t>3</w:t>
            </w:r>
          </w:p>
        </w:tc>
        <w:tc>
          <w:tcPr>
            <w:tcW w:w="7054" w:type="dxa"/>
          </w:tcPr>
          <w:p w:rsidR="00E72A21" w:rsidRDefault="00E72A21" w:rsidP="000A184E">
            <w:pPr>
              <w:suppressAutoHyphens/>
              <w:jc w:val="both"/>
            </w:pPr>
            <w:r w:rsidRPr="00B34882">
              <w:t xml:space="preserve">Капитальный ремонт здания ГБОУ СОШ им. Н.С. </w:t>
            </w:r>
            <w:proofErr w:type="spellStart"/>
            <w:r w:rsidRPr="00B34882">
              <w:t>Доровского</w:t>
            </w:r>
            <w:proofErr w:type="spellEnd"/>
            <w:r w:rsidRPr="00B34882">
              <w:t xml:space="preserve"> с. Подбельск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</w:p>
        </w:tc>
        <w:tc>
          <w:tcPr>
            <w:tcW w:w="5197" w:type="dxa"/>
          </w:tcPr>
          <w:p w:rsidR="00E72A21" w:rsidRPr="001A5578" w:rsidRDefault="00E72A21" w:rsidP="000A184E">
            <w:pPr>
              <w:suppressAutoHyphens/>
              <w:jc w:val="both"/>
            </w:pPr>
            <w:r w:rsidRPr="009A0615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  <w:tr w:rsidR="00E72A21" w:rsidRPr="00393B22" w:rsidTr="000A184E">
        <w:trPr>
          <w:trHeight w:val="79"/>
        </w:trPr>
        <w:tc>
          <w:tcPr>
            <w:tcW w:w="720" w:type="dxa"/>
          </w:tcPr>
          <w:p w:rsidR="00E72A21" w:rsidRDefault="00E72A21" w:rsidP="000A184E">
            <w:pPr>
              <w:suppressAutoHyphens/>
              <w:jc w:val="center"/>
            </w:pPr>
            <w:r>
              <w:t xml:space="preserve">3. </w:t>
            </w:r>
          </w:p>
        </w:tc>
        <w:tc>
          <w:tcPr>
            <w:tcW w:w="7054" w:type="dxa"/>
          </w:tcPr>
          <w:p w:rsidR="00E72A21" w:rsidRPr="00B34882" w:rsidRDefault="00E72A21" w:rsidP="005823F5">
            <w:pPr>
              <w:suppressAutoHyphens/>
              <w:jc w:val="both"/>
            </w:pPr>
            <w:r>
              <w:t>Оснащение зданий</w:t>
            </w:r>
            <w:r w:rsidR="00733963">
              <w:t xml:space="preserve"> образовательных учреждений</w:t>
            </w:r>
            <w:r w:rsidR="005823F5">
              <w:t xml:space="preserve"> </w:t>
            </w:r>
            <w:r w:rsidRPr="00E72A21">
              <w:t>техническими средствами комплексной безопасности (системами оповещения и управления эвакуацией и системами контроля и управлением доступа)</w:t>
            </w:r>
          </w:p>
        </w:tc>
        <w:tc>
          <w:tcPr>
            <w:tcW w:w="2149" w:type="dxa"/>
          </w:tcPr>
          <w:p w:rsidR="00E72A21" w:rsidRDefault="00E72A21" w:rsidP="000A184E">
            <w:pPr>
              <w:suppressAutoHyphens/>
              <w:jc w:val="center"/>
            </w:pPr>
            <w:r>
              <w:t>2021</w:t>
            </w:r>
            <w:r w:rsidR="000C6607">
              <w:t>-2022</w:t>
            </w:r>
          </w:p>
        </w:tc>
        <w:tc>
          <w:tcPr>
            <w:tcW w:w="5197" w:type="dxa"/>
          </w:tcPr>
          <w:p w:rsidR="00E72A21" w:rsidRPr="009A0615" w:rsidRDefault="00E72A21" w:rsidP="000A184E">
            <w:pPr>
              <w:suppressAutoHyphens/>
              <w:jc w:val="both"/>
            </w:pPr>
            <w:r w:rsidRPr="00E72A21">
              <w:t>Повышение безопасности объекта, сокращение аварийных ситуаций в конструкциях несущих элементов здания и инженерных систем, соответствие объекта санитарным правилам и нормативам, что обуславливает повышение качества образовательного процесса.</w:t>
            </w:r>
          </w:p>
        </w:tc>
      </w:tr>
    </w:tbl>
    <w:p w:rsidR="00E72A21" w:rsidRPr="00393B22" w:rsidRDefault="00E72A21" w:rsidP="00E72A21">
      <w:pPr>
        <w:widowControl w:val="0"/>
        <w:autoSpaceDE w:val="0"/>
        <w:autoSpaceDN w:val="0"/>
        <w:adjustRightInd w:val="0"/>
        <w:jc w:val="center"/>
      </w:pPr>
    </w:p>
    <w:p w:rsidR="007A4755" w:rsidRDefault="00911441" w:rsidP="00911441">
      <w:pPr>
        <w:tabs>
          <w:tab w:val="left" w:pos="10770"/>
        </w:tabs>
        <w:spacing w:line="360" w:lineRule="auto"/>
        <w:jc w:val="both"/>
      </w:pPr>
      <w:r>
        <w:lastRenderedPageBreak/>
        <w:tab/>
      </w:r>
    </w:p>
    <w:sectPr w:rsidR="007A4755" w:rsidSect="0091144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45"/>
    <w:rsid w:val="000C6607"/>
    <w:rsid w:val="00526B45"/>
    <w:rsid w:val="005823F5"/>
    <w:rsid w:val="00733963"/>
    <w:rsid w:val="007A4755"/>
    <w:rsid w:val="00911441"/>
    <w:rsid w:val="00E7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8</cp:revision>
  <cp:lastPrinted>2021-09-08T06:28:00Z</cp:lastPrinted>
  <dcterms:created xsi:type="dcterms:W3CDTF">2021-09-07T09:29:00Z</dcterms:created>
  <dcterms:modified xsi:type="dcterms:W3CDTF">2021-09-08T06:28:00Z</dcterms:modified>
</cp:coreProperties>
</file>