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text" w:tblpY="1"/>
        <w:tblOverlap w:val="never"/>
        <w:tblW w:w="9738" w:type="dxa"/>
        <w:tblLook w:val="04A0"/>
      </w:tblPr>
      <w:tblGrid>
        <w:gridCol w:w="9738"/>
      </w:tblGrid>
      <w:tr w:rsidR="00406E84" w:rsidTr="00406E84">
        <w:trPr>
          <w:trHeight w:val="825"/>
        </w:trPr>
        <w:tc>
          <w:tcPr>
            <w:tcW w:w="9738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06E84" w:rsidRDefault="00406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БЮДЖЕТНОЕ УЧРЕЖДЕНИЕ «СЛУЖБА МАТЕРИАЛЬНО-ТЕХНИЧЕСКОГО  ОБЕСПЕЧЕНИЯ» МУНИЦИПАЛЬНОГО РАЙОНА ПОХВИСТНЕВСКИЙ САМАРСКОЙ ОБЛАСТИ</w:t>
            </w:r>
          </w:p>
        </w:tc>
      </w:tr>
      <w:tr w:rsidR="00406E84" w:rsidTr="00406E84">
        <w:trPr>
          <w:trHeight w:val="1020"/>
        </w:trPr>
        <w:tc>
          <w:tcPr>
            <w:tcW w:w="973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06E84" w:rsidRDefault="00406E84">
            <w:pPr>
              <w:jc w:val="right"/>
              <w:rPr>
                <w:szCs w:val="72"/>
              </w:rPr>
            </w:pPr>
          </w:p>
          <w:p w:rsidR="00406E84" w:rsidRDefault="00406E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ПРИКАЗ</w:t>
            </w:r>
          </w:p>
          <w:p w:rsidR="00406E84" w:rsidRDefault="00406E8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 63                                                                               29.12.2017</w:t>
            </w:r>
          </w:p>
          <w:p w:rsidR="00406E84" w:rsidRDefault="00406E84">
            <w:pPr>
              <w:jc w:val="right"/>
              <w:rPr>
                <w:sz w:val="28"/>
                <w:szCs w:val="28"/>
              </w:rPr>
            </w:pPr>
          </w:p>
          <w:p w:rsidR="00406E84" w:rsidRDefault="00406E8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406E84" w:rsidRDefault="00406E84" w:rsidP="00406E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учетной политики</w:t>
      </w:r>
    </w:p>
    <w:p w:rsidR="00406E84" w:rsidRDefault="00406E84" w:rsidP="00406E84">
      <w:pPr>
        <w:rPr>
          <w:b/>
          <w:sz w:val="28"/>
          <w:szCs w:val="28"/>
        </w:rPr>
      </w:pPr>
    </w:p>
    <w:p w:rsidR="00406E84" w:rsidRDefault="00406E84" w:rsidP="00406E84">
      <w:pPr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Законом от 06 декабря 2011 № 402-ФЗ и приказа Минфина России от 01 декабря 2010 № 157 </w:t>
      </w:r>
    </w:p>
    <w:p w:rsidR="00406E84" w:rsidRDefault="00406E84" w:rsidP="00406E84">
      <w:pPr>
        <w:rPr>
          <w:sz w:val="28"/>
          <w:szCs w:val="28"/>
        </w:rPr>
      </w:pPr>
    </w:p>
    <w:p w:rsidR="00406E84" w:rsidRDefault="00406E84" w:rsidP="00406E8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406E84" w:rsidRDefault="00406E84" w:rsidP="00406E84">
      <w:pPr>
        <w:rPr>
          <w:b/>
          <w:sz w:val="28"/>
          <w:szCs w:val="28"/>
        </w:rPr>
      </w:pPr>
    </w:p>
    <w:p w:rsidR="00406E84" w:rsidRDefault="00406E84" w:rsidP="00406E84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Утвердить учетную политику для целей бухгалтерского учета и налогообложения  согласно приложению и ввести ее в действие с 1 января 2018 года, применять последовательно из года в год, с внесением в установленном порядке необходимых изменений и дополнений.</w:t>
      </w:r>
    </w:p>
    <w:p w:rsidR="00406E84" w:rsidRDefault="00406E84" w:rsidP="00406E84">
      <w:pPr>
        <w:widowControl/>
        <w:numPr>
          <w:ilvl w:val="0"/>
          <w:numId w:val="2"/>
        </w:numPr>
        <w:autoSpaceDE/>
        <w:autoSpaceDN/>
        <w:adjustRightInd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 на главного бухгалтера Муниципального бюджетного учреждения «Служба материально-технического обеспечения» муниципального района Похвистневский Самарской области Вилкову Ольгу Леонидовну.</w:t>
      </w:r>
    </w:p>
    <w:p w:rsidR="00406E84" w:rsidRDefault="00406E84" w:rsidP="00406E84">
      <w:pPr>
        <w:ind w:firstLine="709"/>
        <w:rPr>
          <w:sz w:val="28"/>
          <w:szCs w:val="28"/>
        </w:rPr>
      </w:pPr>
    </w:p>
    <w:p w:rsidR="00406E84" w:rsidRDefault="00406E84" w:rsidP="00406E84">
      <w:pPr>
        <w:ind w:firstLine="708"/>
        <w:rPr>
          <w:sz w:val="28"/>
          <w:szCs w:val="28"/>
        </w:rPr>
      </w:pPr>
    </w:p>
    <w:p w:rsidR="00406E84" w:rsidRDefault="00406E84" w:rsidP="00406E84">
      <w:pPr>
        <w:ind w:firstLine="708"/>
        <w:rPr>
          <w:sz w:val="28"/>
          <w:szCs w:val="28"/>
        </w:rPr>
      </w:pPr>
    </w:p>
    <w:p w:rsidR="00406E84" w:rsidRDefault="00406E84" w:rsidP="00406E84">
      <w:pPr>
        <w:ind w:firstLine="708"/>
        <w:rPr>
          <w:sz w:val="28"/>
          <w:szCs w:val="28"/>
        </w:rPr>
      </w:pPr>
    </w:p>
    <w:p w:rsidR="00406E84" w:rsidRDefault="00406E84" w:rsidP="00406E84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уководителя </w:t>
      </w:r>
    </w:p>
    <w:p w:rsidR="00406E84" w:rsidRDefault="00406E84" w:rsidP="00406E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МБУ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СМТО</w:t>
      </w:r>
      <w:proofErr w:type="spellEnd"/>
      <w:r>
        <w:rPr>
          <w:sz w:val="28"/>
          <w:szCs w:val="28"/>
        </w:rPr>
        <w:t xml:space="preserve">» </w:t>
      </w:r>
    </w:p>
    <w:p w:rsidR="00406E84" w:rsidRDefault="00406E84" w:rsidP="00406E8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406E84" w:rsidRDefault="00406E84" w:rsidP="00406E84">
      <w:pPr>
        <w:rPr>
          <w:sz w:val="28"/>
          <w:szCs w:val="28"/>
        </w:rPr>
      </w:pPr>
      <w:r>
        <w:rPr>
          <w:sz w:val="28"/>
          <w:szCs w:val="28"/>
        </w:rPr>
        <w:t>Похвистневский                                                                  О.А. Анисимова</w:t>
      </w:r>
    </w:p>
    <w:p w:rsidR="00406E84" w:rsidRDefault="00406E84" w:rsidP="00406E84">
      <w:pPr>
        <w:rPr>
          <w:sz w:val="28"/>
          <w:szCs w:val="28"/>
        </w:rPr>
      </w:pPr>
    </w:p>
    <w:p w:rsidR="00406E84" w:rsidRDefault="00406E84" w:rsidP="00406E84">
      <w:pPr>
        <w:rPr>
          <w:sz w:val="28"/>
          <w:szCs w:val="28"/>
        </w:rPr>
      </w:pPr>
    </w:p>
    <w:p w:rsidR="00406E84" w:rsidRDefault="00406E84" w:rsidP="00406E84">
      <w:pPr>
        <w:rPr>
          <w:sz w:val="28"/>
          <w:szCs w:val="28"/>
        </w:rPr>
      </w:pPr>
    </w:p>
    <w:p w:rsidR="00406E84" w:rsidRDefault="00406E84" w:rsidP="00406E84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ознакомлена</w:t>
      </w:r>
      <w:proofErr w:type="gramEnd"/>
      <w:r>
        <w:rPr>
          <w:sz w:val="28"/>
          <w:szCs w:val="28"/>
        </w:rPr>
        <w:t xml:space="preserve">:                                                   О.Л. Вилкова </w:t>
      </w:r>
    </w:p>
    <w:p w:rsidR="00406E84" w:rsidRDefault="00406E84" w:rsidP="00406E84"/>
    <w:p w:rsidR="00406E84" w:rsidRDefault="00406E84" w:rsidP="00406E84"/>
    <w:p w:rsidR="00406E84" w:rsidRDefault="00406E84" w:rsidP="00406E84">
      <w:pPr>
        <w:rPr>
          <w:sz w:val="26"/>
          <w:szCs w:val="26"/>
        </w:rPr>
      </w:pPr>
    </w:p>
    <w:p w:rsidR="00406E84" w:rsidRDefault="00406E84" w:rsidP="00406E84">
      <w:pPr>
        <w:rPr>
          <w:sz w:val="26"/>
          <w:szCs w:val="26"/>
        </w:rPr>
      </w:pPr>
    </w:p>
    <w:p w:rsidR="00406E84" w:rsidRDefault="00406E84" w:rsidP="00406E84">
      <w:pPr>
        <w:rPr>
          <w:sz w:val="26"/>
          <w:szCs w:val="26"/>
        </w:rPr>
      </w:pPr>
    </w:p>
    <w:p w:rsidR="00406E84" w:rsidRDefault="00406E84" w:rsidP="00406E84">
      <w:pPr>
        <w:rPr>
          <w:sz w:val="26"/>
          <w:szCs w:val="26"/>
        </w:rPr>
      </w:pPr>
    </w:p>
    <w:p w:rsidR="00406E84" w:rsidRDefault="00406E84" w:rsidP="00406E84">
      <w:pPr>
        <w:rPr>
          <w:sz w:val="26"/>
          <w:szCs w:val="26"/>
        </w:rPr>
      </w:pPr>
    </w:p>
    <w:p w:rsidR="00406E84" w:rsidRDefault="00406E84" w:rsidP="00406E84">
      <w:pPr>
        <w:rPr>
          <w:sz w:val="26"/>
          <w:szCs w:val="26"/>
        </w:rPr>
      </w:pPr>
    </w:p>
    <w:p w:rsidR="00406E84" w:rsidRDefault="00406E84" w:rsidP="00406E84">
      <w:pPr>
        <w:ind w:firstLine="698"/>
        <w:rPr>
          <w:rStyle w:val="a3"/>
          <w:bCs/>
        </w:rPr>
      </w:pPr>
    </w:p>
    <w:p w:rsidR="00406E84" w:rsidRDefault="00406E84" w:rsidP="00406E84">
      <w:pPr>
        <w:ind w:firstLine="698"/>
        <w:rPr>
          <w:rStyle w:val="a3"/>
          <w:bCs/>
        </w:rPr>
      </w:pPr>
    </w:p>
    <w:p w:rsidR="00406E84" w:rsidRDefault="00406E84" w:rsidP="00406E84">
      <w:pPr>
        <w:ind w:firstLine="698"/>
        <w:rPr>
          <w:rStyle w:val="a3"/>
          <w:bCs/>
        </w:rPr>
      </w:pPr>
    </w:p>
    <w:p w:rsidR="008C27C6" w:rsidRDefault="008C27C6" w:rsidP="008C27C6">
      <w:pPr>
        <w:ind w:firstLine="698"/>
        <w:jc w:val="center"/>
      </w:pPr>
      <w:r>
        <w:rPr>
          <w:rStyle w:val="a3"/>
          <w:bCs/>
        </w:rPr>
        <w:lastRenderedPageBreak/>
        <w:t>Учетная политика для целей бухгалтерского учета</w:t>
      </w:r>
      <w:r>
        <w:br/>
        <w:t xml:space="preserve">Муниципального бюджетного учреждения «Служба материально-технического обеспечения» муниципального района </w:t>
      </w:r>
      <w:proofErr w:type="spellStart"/>
      <w:r>
        <w:t>Похвистневксий</w:t>
      </w:r>
      <w:proofErr w:type="spellEnd"/>
      <w:r>
        <w:t xml:space="preserve"> Самарской области</w:t>
      </w:r>
      <w:r>
        <w:br/>
      </w:r>
    </w:p>
    <w:p w:rsidR="008C27C6" w:rsidRDefault="008C27C6" w:rsidP="008C27C6">
      <w:pPr>
        <w:pStyle w:val="1"/>
      </w:pPr>
      <w:bookmarkStart w:id="0" w:name="sub_1006"/>
      <w:r>
        <w:t>1. Общие положения</w:t>
      </w:r>
    </w:p>
    <w:bookmarkEnd w:id="0"/>
    <w:p w:rsidR="008C27C6" w:rsidRDefault="008C27C6" w:rsidP="008C27C6"/>
    <w:p w:rsidR="008C27C6" w:rsidRPr="00E36388" w:rsidRDefault="008C27C6" w:rsidP="008C27C6">
      <w:r w:rsidRPr="00E36388">
        <w:t xml:space="preserve">1.1. Ведение бухгалтерского учета в </w:t>
      </w:r>
      <w:proofErr w:type="spellStart"/>
      <w:r w:rsidRPr="00E36388">
        <w:t>МБУ</w:t>
      </w:r>
      <w:proofErr w:type="spellEnd"/>
      <w:r w:rsidRPr="00E36388">
        <w:t xml:space="preserve"> «</w:t>
      </w:r>
      <w:proofErr w:type="spellStart"/>
      <w:r w:rsidRPr="00E36388">
        <w:t>СМТО</w:t>
      </w:r>
      <w:proofErr w:type="spellEnd"/>
      <w:r w:rsidRPr="00E36388">
        <w:t>» осуществляется</w:t>
      </w:r>
      <w:r w:rsidRPr="00E36388">
        <w:rPr>
          <w:rStyle w:val="a3"/>
          <w:bCs/>
        </w:rPr>
        <w:t>:</w:t>
      </w:r>
    </w:p>
    <w:p w:rsidR="008C27C6" w:rsidRPr="00E36388" w:rsidRDefault="008C27C6" w:rsidP="008C27C6">
      <w:r w:rsidRPr="00E36388">
        <w:t>- </w:t>
      </w:r>
      <w:r w:rsidRPr="00E36388">
        <w:rPr>
          <w:rStyle w:val="a3"/>
          <w:b w:val="0"/>
          <w:bCs/>
        </w:rPr>
        <w:t>бухгалтерией.</w:t>
      </w:r>
      <w:r w:rsidRPr="00E36388">
        <w:rPr>
          <w:rStyle w:val="a3"/>
          <w:bCs/>
        </w:rPr>
        <w:t xml:space="preserve"> </w:t>
      </w:r>
    </w:p>
    <w:p w:rsidR="008C27C6" w:rsidRPr="00E36388" w:rsidRDefault="008C27C6" w:rsidP="008C27C6">
      <w:r w:rsidRPr="00E36388">
        <w:t xml:space="preserve">Организацию учетной работы и распределение ее объема осуществляет </w:t>
      </w:r>
      <w:r w:rsidRPr="00E36388">
        <w:rPr>
          <w:rStyle w:val="a3"/>
          <w:bCs/>
        </w:rPr>
        <w:t>главный бухгалтер</w:t>
      </w:r>
      <w:r w:rsidRPr="00E36388">
        <w:t>. Все денежные и расчетные документы, финансовые и кредитные обязательства без подписи руководителя недействительны и к исполнению не принимаются.</w:t>
      </w:r>
    </w:p>
    <w:p w:rsidR="008C27C6" w:rsidRPr="00E36388" w:rsidRDefault="008C27C6" w:rsidP="008C27C6">
      <w:r w:rsidRPr="00E36388">
        <w:rPr>
          <w:b/>
        </w:rPr>
        <w:t xml:space="preserve">(Основание: </w:t>
      </w:r>
      <w:hyperlink r:id="rId5" w:history="1">
        <w:proofErr w:type="gramStart"/>
        <w:r w:rsidRPr="00E36388">
          <w:rPr>
            <w:rStyle w:val="a4"/>
            <w:rFonts w:cs="Times New Roman CYR"/>
            <w:b w:val="0"/>
            <w:color w:val="auto"/>
          </w:rPr>
          <w:t>ч</w:t>
        </w:r>
        <w:proofErr w:type="gramEnd"/>
        <w:r w:rsidRPr="00E36388">
          <w:rPr>
            <w:rStyle w:val="a4"/>
            <w:rFonts w:cs="Times New Roman CYR"/>
            <w:b w:val="0"/>
            <w:color w:val="auto"/>
          </w:rPr>
          <w:t>. 3 ст. 7</w:t>
        </w:r>
      </w:hyperlink>
      <w:r w:rsidRPr="00E36388">
        <w:rPr>
          <w:b/>
        </w:rPr>
        <w:t xml:space="preserve"> Закона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 xml:space="preserve"> 402-ФЗ, </w:t>
      </w:r>
      <w:hyperlink r:id="rId6" w:history="1">
        <w:r w:rsidRPr="00E36388">
          <w:rPr>
            <w:rStyle w:val="a4"/>
            <w:rFonts w:cs="Times New Roman CYR"/>
            <w:b w:val="0"/>
            <w:color w:val="auto"/>
          </w:rPr>
          <w:t>п. 5</w:t>
        </w:r>
      </w:hyperlink>
      <w:r w:rsidRPr="00E36388">
        <w:rPr>
          <w:b/>
        </w:rPr>
        <w:t xml:space="preserve"> Инструкции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 xml:space="preserve"> </w:t>
      </w:r>
      <w:proofErr w:type="spellStart"/>
      <w:r w:rsidRPr="00E36388">
        <w:rPr>
          <w:b/>
        </w:rPr>
        <w:t>157н</w:t>
      </w:r>
      <w:proofErr w:type="spellEnd"/>
      <w:r w:rsidRPr="00E36388">
        <w:rPr>
          <w:b/>
        </w:rPr>
        <w:t xml:space="preserve">, </w:t>
      </w:r>
      <w:hyperlink r:id="rId7" w:history="1">
        <w:r w:rsidRPr="00E36388">
          <w:rPr>
            <w:rStyle w:val="a4"/>
            <w:rFonts w:cs="Times New Roman CYR"/>
            <w:b w:val="0"/>
            <w:color w:val="auto"/>
          </w:rPr>
          <w:t>п. 14</w:t>
        </w:r>
      </w:hyperlink>
      <w:r w:rsidRPr="00E36388">
        <w:rPr>
          <w:b/>
        </w:rPr>
        <w:t xml:space="preserve"> федерального стандарта "Концептуальные основы ...")</w:t>
      </w:r>
    </w:p>
    <w:p w:rsidR="008C27C6" w:rsidRPr="00E36388" w:rsidRDefault="008C27C6" w:rsidP="008C27C6">
      <w:r w:rsidRPr="00E36388">
        <w:t xml:space="preserve">1.2. Бухгалтерский учет в </w:t>
      </w:r>
      <w:proofErr w:type="spellStart"/>
      <w:r w:rsidRPr="00E36388">
        <w:t>МБУ</w:t>
      </w:r>
      <w:proofErr w:type="spellEnd"/>
      <w:r w:rsidRPr="00E36388">
        <w:t xml:space="preserve"> «</w:t>
      </w:r>
      <w:proofErr w:type="spellStart"/>
      <w:r w:rsidRPr="00E36388">
        <w:t>СМТО</w:t>
      </w:r>
      <w:proofErr w:type="spellEnd"/>
      <w:r w:rsidRPr="00E36388">
        <w:t xml:space="preserve">» ведется с применением </w:t>
      </w:r>
      <w:hyperlink r:id="rId8" w:history="1">
        <w:r w:rsidRPr="00E36388">
          <w:rPr>
            <w:rStyle w:val="a4"/>
            <w:rFonts w:cs="Times New Roman CYR"/>
            <w:color w:val="auto"/>
          </w:rPr>
          <w:t>Единого плана счетов</w:t>
        </w:r>
      </w:hyperlink>
      <w:r w:rsidRPr="00E36388">
        <w:t xml:space="preserve">, утвержденного </w:t>
      </w:r>
      <w:hyperlink r:id="rId9" w:history="1">
        <w:r w:rsidRPr="00E36388">
          <w:rPr>
            <w:rStyle w:val="a4"/>
            <w:rFonts w:cs="Times New Roman CYR"/>
            <w:color w:val="auto"/>
          </w:rPr>
          <w:t>приказом</w:t>
        </w:r>
      </w:hyperlink>
      <w:r w:rsidRPr="00E36388">
        <w:t xml:space="preserve"> Минфина России от 01.12.2010 </w:t>
      </w:r>
      <w:proofErr w:type="spellStart"/>
      <w:r w:rsidRPr="00E36388">
        <w:t>N</w:t>
      </w:r>
      <w:proofErr w:type="spellEnd"/>
      <w:r w:rsidRPr="00E36388">
        <w:t> </w:t>
      </w:r>
      <w:proofErr w:type="spellStart"/>
      <w:r w:rsidRPr="00E36388">
        <w:t>157н</w:t>
      </w:r>
      <w:proofErr w:type="spellEnd"/>
      <w:r w:rsidRPr="00E36388">
        <w:t xml:space="preserve">, </w:t>
      </w:r>
      <w:r w:rsidRPr="00E36388">
        <w:rPr>
          <w:rStyle w:val="a3"/>
          <w:b w:val="0"/>
          <w:bCs/>
          <w:color w:val="auto"/>
        </w:rPr>
        <w:t>Плана счетов бухгалтерского учета бюджетных учреждений,</w:t>
      </w:r>
      <w:r w:rsidRPr="00E36388">
        <w:rPr>
          <w:rStyle w:val="a3"/>
          <w:bCs/>
          <w:color w:val="auto"/>
        </w:rPr>
        <w:t xml:space="preserve"> </w:t>
      </w:r>
      <w:r w:rsidRPr="00E36388">
        <w:t>и разработанного на их основе Рабочего плана счетов (</w:t>
      </w:r>
      <w:hyperlink w:anchor="sub_1000" w:history="1">
        <w:r w:rsidRPr="00E36388">
          <w:rPr>
            <w:rStyle w:val="a4"/>
            <w:rFonts w:cs="Times New Roman CYR"/>
            <w:color w:val="auto"/>
          </w:rPr>
          <w:t xml:space="preserve">Приложение </w:t>
        </w:r>
        <w:proofErr w:type="spellStart"/>
        <w:r w:rsidRPr="00E36388">
          <w:rPr>
            <w:rStyle w:val="a4"/>
            <w:rFonts w:cs="Times New Roman CYR"/>
            <w:color w:val="auto"/>
          </w:rPr>
          <w:t>N</w:t>
        </w:r>
      </w:hyperlink>
      <w:r w:rsidRPr="00E36388">
        <w:t>1</w:t>
      </w:r>
      <w:proofErr w:type="spellEnd"/>
      <w:r w:rsidRPr="00E36388">
        <w:t>).</w:t>
      </w:r>
    </w:p>
    <w:p w:rsidR="008C27C6" w:rsidRPr="00E36388" w:rsidRDefault="008C27C6" w:rsidP="008C27C6">
      <w:r w:rsidRPr="00E36388">
        <w:t xml:space="preserve">Аналитический учет также обеспечивается путем дополнительной детализации операций по статьям </w:t>
      </w:r>
      <w:proofErr w:type="spellStart"/>
      <w:r w:rsidRPr="00E36388">
        <w:t>КОСГУ</w:t>
      </w:r>
      <w:proofErr w:type="spellEnd"/>
      <w:r w:rsidRPr="00E36388">
        <w:t xml:space="preserve"> 310 "Увеличение стоимости основных средств", 320 "Увеличение стоимости нематериальных активов", 340 "Увеличение стоимости материальных запасов" и 530 "Увеличение стоимости акций и иных форм участия в капитале" в рамках третьего разряда кода.</w:t>
      </w:r>
    </w:p>
    <w:p w:rsidR="008C27C6" w:rsidRPr="00E36388" w:rsidRDefault="008C27C6" w:rsidP="008C27C6">
      <w:pPr>
        <w:rPr>
          <w:rStyle w:val="a3"/>
          <w:b w:val="0"/>
          <w:bCs/>
          <w:color w:val="auto"/>
        </w:rPr>
      </w:pPr>
      <w:r w:rsidRPr="00E36388">
        <w:t xml:space="preserve">Для отражения в учете нефинансовых в 5-14 разрядах номера счета бухгалтерского учета отражаются </w:t>
      </w:r>
      <w:r w:rsidRPr="00E36388">
        <w:rPr>
          <w:rStyle w:val="a3"/>
          <w:bCs/>
          <w:color w:val="auto"/>
        </w:rPr>
        <w:t xml:space="preserve"> </w:t>
      </w:r>
      <w:r w:rsidRPr="00E36388">
        <w:rPr>
          <w:rStyle w:val="a3"/>
          <w:b w:val="0"/>
          <w:bCs/>
          <w:color w:val="auto"/>
        </w:rPr>
        <w:t>нули.</w:t>
      </w:r>
    </w:p>
    <w:p w:rsidR="008C27C6" w:rsidRPr="00E36388" w:rsidRDefault="008C27C6" w:rsidP="008C27C6">
      <w:r w:rsidRPr="00E36388">
        <w:t xml:space="preserve"> </w:t>
      </w:r>
      <w:r w:rsidRPr="00E36388">
        <w:rPr>
          <w:b/>
        </w:rPr>
        <w:t xml:space="preserve">(Основание: </w:t>
      </w:r>
      <w:hyperlink r:id="rId10" w:history="1">
        <w:r w:rsidRPr="00E36388">
          <w:rPr>
            <w:rStyle w:val="a4"/>
            <w:rFonts w:cs="Times New Roman CYR"/>
            <w:b w:val="0"/>
            <w:color w:val="auto"/>
          </w:rPr>
          <w:t>п. 19</w:t>
        </w:r>
      </w:hyperlink>
      <w:r w:rsidRPr="00E36388">
        <w:rPr>
          <w:b/>
        </w:rPr>
        <w:t xml:space="preserve"> федерального стандарта "Концептуальные основы ...", </w:t>
      </w:r>
      <w:hyperlink r:id="rId11" w:history="1">
        <w:r w:rsidRPr="00E36388">
          <w:rPr>
            <w:rStyle w:val="a4"/>
            <w:rFonts w:cs="Times New Roman CYR"/>
            <w:b w:val="0"/>
            <w:color w:val="auto"/>
          </w:rPr>
          <w:t>п.п. 1</w:t>
        </w:r>
      </w:hyperlink>
      <w:r w:rsidRPr="00E36388">
        <w:rPr>
          <w:b/>
        </w:rPr>
        <w:t xml:space="preserve">, </w:t>
      </w:r>
      <w:hyperlink r:id="rId12" w:history="1">
        <w:r w:rsidRPr="00E36388">
          <w:rPr>
            <w:rStyle w:val="a4"/>
            <w:rFonts w:cs="Times New Roman CYR"/>
            <w:b w:val="0"/>
            <w:color w:val="auto"/>
          </w:rPr>
          <w:t>6</w:t>
        </w:r>
      </w:hyperlink>
      <w:r w:rsidRPr="00E36388">
        <w:rPr>
          <w:b/>
        </w:rPr>
        <w:t xml:space="preserve">, </w:t>
      </w:r>
      <w:hyperlink r:id="rId13" w:history="1">
        <w:r w:rsidRPr="00E36388">
          <w:rPr>
            <w:rStyle w:val="a4"/>
            <w:rFonts w:cs="Times New Roman CYR"/>
            <w:b w:val="0"/>
            <w:color w:val="auto"/>
          </w:rPr>
          <w:t>21</w:t>
        </w:r>
      </w:hyperlink>
      <w:r w:rsidRPr="00E36388">
        <w:rPr>
          <w:b/>
        </w:rPr>
        <w:t xml:space="preserve">, </w:t>
      </w:r>
      <w:hyperlink r:id="rId14" w:history="1">
        <w:r w:rsidRPr="00E36388">
          <w:rPr>
            <w:rStyle w:val="a4"/>
            <w:rFonts w:cs="Times New Roman CYR"/>
            <w:b w:val="0"/>
            <w:color w:val="auto"/>
          </w:rPr>
          <w:t>21.2</w:t>
        </w:r>
      </w:hyperlink>
      <w:r w:rsidRPr="00E36388">
        <w:rPr>
          <w:b/>
        </w:rPr>
        <w:t xml:space="preserve"> Инструкции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> </w:t>
      </w:r>
      <w:proofErr w:type="spellStart"/>
      <w:r w:rsidRPr="00E36388">
        <w:rPr>
          <w:b/>
        </w:rPr>
        <w:t>157н</w:t>
      </w:r>
      <w:proofErr w:type="spellEnd"/>
      <w:r w:rsidRPr="00E36388">
        <w:rPr>
          <w:b/>
        </w:rPr>
        <w:t xml:space="preserve">, </w:t>
      </w:r>
      <w:hyperlink r:id="rId15" w:history="1">
        <w:r w:rsidRPr="00E36388">
          <w:rPr>
            <w:rStyle w:val="a4"/>
            <w:rFonts w:cs="Times New Roman CYR"/>
            <w:b w:val="0"/>
            <w:color w:val="auto"/>
          </w:rPr>
          <w:t>п. 2</w:t>
        </w:r>
      </w:hyperlink>
      <w:r w:rsidRPr="00E36388">
        <w:rPr>
          <w:b/>
        </w:rPr>
        <w:t xml:space="preserve"> Инструкции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> </w:t>
      </w:r>
      <w:proofErr w:type="spellStart"/>
      <w:r w:rsidRPr="00E36388">
        <w:rPr>
          <w:b/>
        </w:rPr>
        <w:t>162н</w:t>
      </w:r>
      <w:proofErr w:type="spellEnd"/>
      <w:r w:rsidRPr="00E36388">
        <w:rPr>
          <w:b/>
        </w:rPr>
        <w:t xml:space="preserve">, </w:t>
      </w:r>
      <w:hyperlink r:id="rId16" w:history="1">
        <w:r w:rsidRPr="00E36388">
          <w:rPr>
            <w:rStyle w:val="a4"/>
            <w:rFonts w:cs="Times New Roman CYR"/>
            <w:b w:val="0"/>
            <w:color w:val="auto"/>
          </w:rPr>
          <w:t>п. 2.1</w:t>
        </w:r>
      </w:hyperlink>
      <w:r w:rsidRPr="00E36388">
        <w:rPr>
          <w:b/>
        </w:rPr>
        <w:t xml:space="preserve"> Инструкции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> </w:t>
      </w:r>
      <w:proofErr w:type="spellStart"/>
      <w:r w:rsidRPr="00E36388">
        <w:rPr>
          <w:b/>
        </w:rPr>
        <w:t>174н</w:t>
      </w:r>
      <w:proofErr w:type="spellEnd"/>
      <w:r w:rsidRPr="00E36388">
        <w:rPr>
          <w:b/>
        </w:rPr>
        <w:t xml:space="preserve">, </w:t>
      </w:r>
      <w:hyperlink r:id="rId17" w:history="1">
        <w:r w:rsidRPr="00E36388">
          <w:rPr>
            <w:rStyle w:val="a4"/>
            <w:rFonts w:cs="Times New Roman CYR"/>
            <w:b w:val="0"/>
            <w:color w:val="auto"/>
          </w:rPr>
          <w:t>п. 3</w:t>
        </w:r>
      </w:hyperlink>
      <w:r w:rsidRPr="00E36388">
        <w:rPr>
          <w:b/>
        </w:rPr>
        <w:t xml:space="preserve"> Инструкции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> </w:t>
      </w:r>
      <w:proofErr w:type="spellStart"/>
      <w:r w:rsidRPr="00E36388">
        <w:rPr>
          <w:b/>
        </w:rPr>
        <w:t>183н</w:t>
      </w:r>
      <w:proofErr w:type="spellEnd"/>
      <w:r w:rsidRPr="00E36388">
        <w:rPr>
          <w:b/>
        </w:rPr>
        <w:t xml:space="preserve">, </w:t>
      </w:r>
      <w:hyperlink r:id="rId18" w:history="1">
        <w:r w:rsidRPr="00E36388">
          <w:rPr>
            <w:rStyle w:val="a4"/>
            <w:rFonts w:cs="Times New Roman CYR"/>
            <w:b w:val="0"/>
            <w:color w:val="auto"/>
          </w:rPr>
          <w:t>абзац 1 п. 2</w:t>
        </w:r>
      </w:hyperlink>
      <w:r w:rsidRPr="00E36388">
        <w:rPr>
          <w:b/>
        </w:rPr>
        <w:t xml:space="preserve"> раздела </w:t>
      </w:r>
      <w:proofErr w:type="spellStart"/>
      <w:r w:rsidRPr="00E36388">
        <w:rPr>
          <w:b/>
        </w:rPr>
        <w:t>V</w:t>
      </w:r>
      <w:proofErr w:type="spellEnd"/>
      <w:r w:rsidRPr="00E36388">
        <w:rPr>
          <w:b/>
        </w:rPr>
        <w:t xml:space="preserve"> Указаний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> </w:t>
      </w:r>
      <w:proofErr w:type="spellStart"/>
      <w:r w:rsidRPr="00E36388">
        <w:rPr>
          <w:b/>
        </w:rPr>
        <w:t>65н</w:t>
      </w:r>
      <w:proofErr w:type="spellEnd"/>
      <w:r w:rsidRPr="00E36388">
        <w:rPr>
          <w:b/>
        </w:rPr>
        <w:t>)</w:t>
      </w:r>
    </w:p>
    <w:p w:rsidR="008C27C6" w:rsidRPr="00E36388" w:rsidRDefault="008C27C6" w:rsidP="008C27C6">
      <w:r w:rsidRPr="00E36388">
        <w:t>1.3. Организация дополнительного аналитического учета</w:t>
      </w:r>
    </w:p>
    <w:p w:rsidR="008C27C6" w:rsidRPr="00E36388" w:rsidRDefault="008C27C6" w:rsidP="008C27C6">
      <w:r w:rsidRPr="00E36388">
        <w:t>1.3.1. Аналитический учет по отдельным видам основных средств обеспечивается путем открытия дополнительных аналитических счетов (</w:t>
      </w:r>
      <w:proofErr w:type="spellStart"/>
      <w:r w:rsidRPr="00E36388">
        <w:t>субконто</w:t>
      </w:r>
      <w:proofErr w:type="spellEnd"/>
      <w:r w:rsidRPr="00E36388">
        <w:t xml:space="preserve">) к счетам 0 101 00 000, 0 111 00 000 и </w:t>
      </w:r>
      <w:proofErr w:type="spellStart"/>
      <w:r w:rsidRPr="00E36388">
        <w:t>забалансовым</w:t>
      </w:r>
      <w:proofErr w:type="spellEnd"/>
      <w:r w:rsidRPr="00E36388">
        <w:t xml:space="preserve"> счетам 25, 26:</w:t>
      </w:r>
    </w:p>
    <w:p w:rsidR="008C27C6" w:rsidRPr="00E36388" w:rsidRDefault="008C27C6" w:rsidP="008C27C6">
      <w:pPr>
        <w:rPr>
          <w:b/>
        </w:rPr>
      </w:pPr>
      <w:r w:rsidRPr="00E36388">
        <w:rPr>
          <w:b/>
        </w:rPr>
        <w:t xml:space="preserve">(Основание: </w:t>
      </w:r>
      <w:hyperlink r:id="rId19" w:history="1">
        <w:r w:rsidRPr="00E36388">
          <w:rPr>
            <w:rStyle w:val="a4"/>
            <w:rFonts w:cs="Times New Roman CYR"/>
            <w:b w:val="0"/>
            <w:color w:val="auto"/>
          </w:rPr>
          <w:t>п.п. 7</w:t>
        </w:r>
      </w:hyperlink>
      <w:r w:rsidRPr="00E36388">
        <w:rPr>
          <w:b/>
        </w:rPr>
        <w:t xml:space="preserve">, </w:t>
      </w:r>
      <w:hyperlink r:id="rId20" w:history="1">
        <w:r w:rsidRPr="00E36388">
          <w:rPr>
            <w:rStyle w:val="a4"/>
            <w:rFonts w:cs="Times New Roman CYR"/>
            <w:b w:val="0"/>
            <w:color w:val="auto"/>
          </w:rPr>
          <w:t>51</w:t>
        </w:r>
      </w:hyperlink>
      <w:r w:rsidRPr="00E36388">
        <w:rPr>
          <w:b/>
        </w:rPr>
        <w:t xml:space="preserve">, </w:t>
      </w:r>
      <w:hyperlink r:id="rId21" w:history="1">
        <w:r w:rsidRPr="00E36388">
          <w:rPr>
            <w:rStyle w:val="a4"/>
            <w:rFonts w:cs="Times New Roman CYR"/>
            <w:b w:val="0"/>
            <w:color w:val="auto"/>
          </w:rPr>
          <w:t>56</w:t>
        </w:r>
      </w:hyperlink>
      <w:r w:rsidRPr="00E36388">
        <w:rPr>
          <w:b/>
        </w:rPr>
        <w:t xml:space="preserve"> стандарта "Основные средства")</w:t>
      </w:r>
    </w:p>
    <w:p w:rsidR="008C27C6" w:rsidRPr="00E36388" w:rsidRDefault="008C27C6" w:rsidP="008C27C6">
      <w:pPr>
        <w:rPr>
          <w:b/>
        </w:rPr>
      </w:pPr>
      <w:r w:rsidRPr="00E36388">
        <w:t xml:space="preserve">1.3.2. Для отражения реальной задолженности и проведения сверок с контрагентами по договорам операционной и финансовой аренды аналитический учет обеспечивается путем </w:t>
      </w:r>
      <w:r w:rsidRPr="00E36388">
        <w:rPr>
          <w:b/>
        </w:rPr>
        <w:t>в</w:t>
      </w:r>
      <w:r w:rsidRPr="00E36388">
        <w:rPr>
          <w:rStyle w:val="a3"/>
          <w:b w:val="0"/>
          <w:bCs/>
          <w:color w:val="auto"/>
        </w:rPr>
        <w:t>едения учета на счете 0 205 00 000</w:t>
      </w:r>
      <w:r w:rsidRPr="00E36388">
        <w:rPr>
          <w:b/>
        </w:rPr>
        <w:t>.</w:t>
      </w:r>
    </w:p>
    <w:p w:rsidR="008C27C6" w:rsidRPr="00E36388" w:rsidRDefault="008C27C6" w:rsidP="008C27C6">
      <w:pPr>
        <w:rPr>
          <w:b/>
        </w:rPr>
      </w:pPr>
      <w:r w:rsidRPr="00E36388">
        <w:rPr>
          <w:b/>
        </w:rPr>
        <w:t xml:space="preserve">(Основание: </w:t>
      </w:r>
      <w:hyperlink r:id="rId22" w:history="1">
        <w:r w:rsidRPr="00E36388">
          <w:rPr>
            <w:rStyle w:val="a4"/>
            <w:rFonts w:cs="Times New Roman CYR"/>
            <w:b w:val="0"/>
            <w:color w:val="auto"/>
          </w:rPr>
          <w:t>п. 32</w:t>
        </w:r>
      </w:hyperlink>
      <w:r w:rsidRPr="00E36388">
        <w:rPr>
          <w:b/>
        </w:rPr>
        <w:t xml:space="preserve"> стандарта "Аренда")</w:t>
      </w:r>
    </w:p>
    <w:p w:rsidR="008C27C6" w:rsidRPr="00E36388" w:rsidRDefault="008C27C6" w:rsidP="008C27C6">
      <w:r w:rsidRPr="00E36388">
        <w:t>1.4. В целях ведения бухгалтерского учета применяются:</w:t>
      </w:r>
    </w:p>
    <w:p w:rsidR="008C27C6" w:rsidRPr="00E36388" w:rsidRDefault="008C27C6" w:rsidP="008C27C6">
      <w:r w:rsidRPr="00E36388">
        <w:t>- </w:t>
      </w:r>
      <w:hyperlink r:id="rId23" w:history="1">
        <w:r w:rsidRPr="00E36388">
          <w:rPr>
            <w:rStyle w:val="a4"/>
            <w:rFonts w:cs="Times New Roman CYR"/>
            <w:color w:val="auto"/>
          </w:rPr>
          <w:t>унифицированные формы первичных учетных документов</w:t>
        </w:r>
      </w:hyperlink>
      <w:r w:rsidRPr="00E36388">
        <w:t xml:space="preserve"> и </w:t>
      </w:r>
      <w:hyperlink r:id="rId24" w:history="1">
        <w:r w:rsidRPr="00E36388">
          <w:rPr>
            <w:rStyle w:val="a4"/>
            <w:rFonts w:cs="Times New Roman CYR"/>
            <w:color w:val="auto"/>
          </w:rPr>
          <w:t>регистров</w:t>
        </w:r>
      </w:hyperlink>
      <w:r w:rsidRPr="00E36388">
        <w:t xml:space="preserve"> бухгалтерского учета, включенные в перечни, утвержденные </w:t>
      </w:r>
      <w:hyperlink r:id="rId25" w:history="1">
        <w:r w:rsidRPr="00E36388">
          <w:rPr>
            <w:rStyle w:val="a4"/>
            <w:rFonts w:cs="Times New Roman CYR"/>
            <w:color w:val="auto"/>
          </w:rPr>
          <w:t>Приказом</w:t>
        </w:r>
      </w:hyperlink>
      <w:r w:rsidRPr="00E36388">
        <w:t xml:space="preserve"> </w:t>
      </w:r>
      <w:proofErr w:type="spellStart"/>
      <w:r w:rsidRPr="00E36388">
        <w:t>N</w:t>
      </w:r>
      <w:proofErr w:type="spellEnd"/>
      <w:r w:rsidRPr="00E36388">
        <w:t xml:space="preserve"> </w:t>
      </w:r>
      <w:proofErr w:type="spellStart"/>
      <w:r w:rsidRPr="00E36388">
        <w:t>52н</w:t>
      </w:r>
      <w:proofErr w:type="spellEnd"/>
      <w:r w:rsidRPr="00E36388">
        <w:t>, а также формы, утвержденные непосредственно данным приказом.</w:t>
      </w:r>
    </w:p>
    <w:p w:rsidR="008C27C6" w:rsidRDefault="008C27C6" w:rsidP="008C27C6">
      <w:r w:rsidRPr="00E36388">
        <w:t>Операции, для которых не предусмотрено составление унифицированных форм первичных документов или форм первичных документов, разработанных организацией, оформляются Бухгалтерской справкой (</w:t>
      </w:r>
      <w:hyperlink r:id="rId26" w:history="1">
        <w:r w:rsidRPr="00E36388">
          <w:rPr>
            <w:rStyle w:val="a4"/>
            <w:rFonts w:cs="Times New Roman CYR"/>
            <w:color w:val="auto"/>
          </w:rPr>
          <w:t>ф. 0504833</w:t>
        </w:r>
      </w:hyperlink>
      <w:r w:rsidRPr="00E36388">
        <w:t>). При необходимости к Бухгалтерской справке (</w:t>
      </w:r>
      <w:hyperlink r:id="rId27" w:history="1">
        <w:r w:rsidRPr="00E36388">
          <w:rPr>
            <w:rStyle w:val="a4"/>
            <w:rFonts w:cs="Times New Roman CYR"/>
            <w:color w:val="auto"/>
          </w:rPr>
          <w:t>ф. 0504833</w:t>
        </w:r>
      </w:hyperlink>
      <w:r w:rsidRPr="00E36388">
        <w:t>) прилагаются расчет и (или) оформленное в установленном порядке "</w:t>
      </w:r>
      <w:hyperlink r:id="rId28" w:history="1">
        <w:r w:rsidRPr="00E36388">
          <w:rPr>
            <w:rStyle w:val="a4"/>
            <w:rFonts w:cs="Times New Roman CYR"/>
            <w:color w:val="auto"/>
          </w:rPr>
          <w:t>Профессиональное суждение</w:t>
        </w:r>
      </w:hyperlink>
      <w:r w:rsidRPr="00E36388">
        <w:t xml:space="preserve">". Подобным образом </w:t>
      </w:r>
      <w:proofErr w:type="gramStart"/>
      <w:r w:rsidRPr="00E36388">
        <w:t>оформляются</w:t>
      </w:r>
      <w:proofErr w:type="gramEnd"/>
      <w:r w:rsidRPr="00E36388">
        <w:t xml:space="preserve"> в том числе операции по изменению стоимостных оценок объектов учета, при досрочном расторжении договоров пользования, </w:t>
      </w:r>
      <w:proofErr w:type="spellStart"/>
      <w:r w:rsidRPr="00E36388">
        <w:t>реклассификации</w:t>
      </w:r>
      <w:proofErr w:type="spellEnd"/>
      <w:r w:rsidRPr="00E36388">
        <w:t xml:space="preserve"> объектов </w:t>
      </w:r>
      <w:r>
        <w:t>учета.</w:t>
      </w:r>
    </w:p>
    <w:p w:rsidR="008C27C6" w:rsidRPr="00E36388" w:rsidRDefault="008C27C6" w:rsidP="008C27C6">
      <w:pPr>
        <w:rPr>
          <w:b/>
        </w:rPr>
      </w:pPr>
      <w:r w:rsidRPr="00E36388">
        <w:rPr>
          <w:b/>
        </w:rPr>
        <w:t xml:space="preserve">(Основание: </w:t>
      </w:r>
      <w:hyperlink r:id="rId29" w:history="1">
        <w:proofErr w:type="gramStart"/>
        <w:r w:rsidRPr="00E36388">
          <w:rPr>
            <w:rStyle w:val="a4"/>
            <w:rFonts w:cs="Times New Roman CYR"/>
            <w:b w:val="0"/>
            <w:color w:val="auto"/>
          </w:rPr>
          <w:t>ч</w:t>
        </w:r>
        <w:proofErr w:type="gramEnd"/>
        <w:r w:rsidRPr="00E36388">
          <w:rPr>
            <w:rStyle w:val="a4"/>
            <w:rFonts w:cs="Times New Roman CYR"/>
            <w:b w:val="0"/>
            <w:color w:val="auto"/>
          </w:rPr>
          <w:t>. 2 ст. 9</w:t>
        </w:r>
      </w:hyperlink>
      <w:r w:rsidRPr="00E36388">
        <w:rPr>
          <w:b/>
        </w:rPr>
        <w:t xml:space="preserve">, </w:t>
      </w:r>
      <w:hyperlink r:id="rId30" w:history="1">
        <w:r w:rsidRPr="00E36388">
          <w:rPr>
            <w:rStyle w:val="a4"/>
            <w:rFonts w:cs="Times New Roman CYR"/>
            <w:b w:val="0"/>
            <w:color w:val="auto"/>
          </w:rPr>
          <w:t>ч. 5 ст. 10</w:t>
        </w:r>
      </w:hyperlink>
      <w:r w:rsidRPr="00E36388">
        <w:rPr>
          <w:b/>
        </w:rPr>
        <w:t xml:space="preserve"> Закона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 xml:space="preserve"> 402-ФЗ, </w:t>
      </w:r>
      <w:hyperlink r:id="rId31" w:history="1">
        <w:r w:rsidRPr="00E36388">
          <w:rPr>
            <w:rStyle w:val="a4"/>
            <w:rFonts w:cs="Times New Roman CYR"/>
            <w:b w:val="0"/>
            <w:color w:val="auto"/>
          </w:rPr>
          <w:t>п. 25</w:t>
        </w:r>
      </w:hyperlink>
      <w:r w:rsidRPr="00E36388">
        <w:rPr>
          <w:b/>
        </w:rPr>
        <w:t xml:space="preserve"> федерального стандарта "Концептуальные основы ...", </w:t>
      </w:r>
      <w:hyperlink r:id="rId32" w:history="1">
        <w:r w:rsidRPr="00E36388">
          <w:rPr>
            <w:rStyle w:val="a4"/>
            <w:rFonts w:cs="Times New Roman CYR"/>
            <w:b w:val="0"/>
            <w:color w:val="auto"/>
          </w:rPr>
          <w:t>п.п. , 6</w:t>
        </w:r>
      </w:hyperlink>
      <w:r w:rsidRPr="00E36388">
        <w:rPr>
          <w:b/>
        </w:rPr>
        <w:t xml:space="preserve">, </w:t>
      </w:r>
      <w:hyperlink r:id="rId33" w:history="1">
        <w:r w:rsidRPr="00E36388">
          <w:rPr>
            <w:rStyle w:val="a4"/>
            <w:rFonts w:cs="Times New Roman CYR"/>
            <w:b w:val="0"/>
            <w:color w:val="auto"/>
          </w:rPr>
          <w:t>7</w:t>
        </w:r>
      </w:hyperlink>
      <w:r w:rsidRPr="00E36388">
        <w:rPr>
          <w:b/>
        </w:rPr>
        <w:t xml:space="preserve">, </w:t>
      </w:r>
      <w:hyperlink r:id="rId34" w:history="1">
        <w:r w:rsidRPr="00E36388">
          <w:rPr>
            <w:rStyle w:val="a4"/>
            <w:rFonts w:cs="Times New Roman CYR"/>
            <w:b w:val="0"/>
            <w:color w:val="auto"/>
          </w:rPr>
          <w:t>11</w:t>
        </w:r>
      </w:hyperlink>
      <w:r w:rsidRPr="00E36388">
        <w:rPr>
          <w:b/>
        </w:rPr>
        <w:t xml:space="preserve"> Инструкции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 xml:space="preserve"> </w:t>
      </w:r>
      <w:proofErr w:type="spellStart"/>
      <w:r w:rsidRPr="00E36388">
        <w:rPr>
          <w:b/>
        </w:rPr>
        <w:t>157н</w:t>
      </w:r>
      <w:proofErr w:type="spellEnd"/>
      <w:r w:rsidRPr="00E36388">
        <w:rPr>
          <w:b/>
        </w:rPr>
        <w:t>).</w:t>
      </w:r>
    </w:p>
    <w:p w:rsidR="008C27C6" w:rsidRDefault="008C27C6" w:rsidP="008C27C6"/>
    <w:p w:rsidR="008C27C6" w:rsidRDefault="008C27C6" w:rsidP="008C27C6">
      <w:r>
        <w:t>1.5. </w:t>
      </w:r>
      <w:r w:rsidRPr="00E36388">
        <w:t xml:space="preserve">Предоставить право подписи первичных учетных документов должностным </w:t>
      </w:r>
      <w:r w:rsidRPr="00E36388">
        <w:lastRenderedPageBreak/>
        <w:t xml:space="preserve">лицам согласно </w:t>
      </w:r>
      <w:hyperlink w:anchor="sub_1000" w:history="1">
        <w:r w:rsidRPr="00E36388">
          <w:rPr>
            <w:rStyle w:val="a4"/>
            <w:rFonts w:cs="Times New Roman CYR"/>
            <w:color w:val="auto"/>
          </w:rPr>
          <w:t>Приложению</w:t>
        </w:r>
      </w:hyperlink>
      <w:r w:rsidRPr="00E36388">
        <w:t xml:space="preserve"> </w:t>
      </w:r>
      <w:proofErr w:type="spellStart"/>
      <w:r w:rsidRPr="00E36388">
        <w:t>N</w:t>
      </w:r>
      <w:proofErr w:type="spellEnd"/>
      <w:r w:rsidRPr="00E36388">
        <w:t> 2.</w:t>
      </w:r>
    </w:p>
    <w:p w:rsidR="008C27C6" w:rsidRDefault="008C27C6" w:rsidP="008C27C6">
      <w:r w:rsidRPr="00E36388">
        <w:rPr>
          <w:b/>
        </w:rPr>
        <w:t xml:space="preserve">(Основание: </w:t>
      </w:r>
      <w:hyperlink r:id="rId35" w:history="1">
        <w:r w:rsidRPr="00E36388">
          <w:rPr>
            <w:rStyle w:val="a4"/>
            <w:rFonts w:cs="Times New Roman CYR"/>
            <w:b w:val="0"/>
            <w:color w:val="auto"/>
          </w:rPr>
          <w:t>п. п. 6</w:t>
        </w:r>
      </w:hyperlink>
      <w:r w:rsidRPr="00E36388">
        <w:rPr>
          <w:b/>
        </w:rPr>
        <w:t xml:space="preserve">, </w:t>
      </w:r>
      <w:hyperlink r:id="rId36" w:history="1">
        <w:r w:rsidRPr="00E36388">
          <w:rPr>
            <w:rStyle w:val="a4"/>
            <w:rFonts w:cs="Times New Roman CYR"/>
            <w:b w:val="0"/>
            <w:color w:val="auto"/>
          </w:rPr>
          <w:t>7 ч. 2 ст. 9</w:t>
        </w:r>
      </w:hyperlink>
      <w:r w:rsidRPr="00E36388">
        <w:rPr>
          <w:b/>
        </w:rPr>
        <w:t xml:space="preserve"> Закона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 xml:space="preserve"> 402-ФЗ, </w:t>
      </w:r>
      <w:hyperlink r:id="rId37" w:history="1">
        <w:r w:rsidRPr="00E36388">
          <w:rPr>
            <w:rStyle w:val="a4"/>
            <w:rFonts w:cs="Times New Roman CYR"/>
            <w:b w:val="0"/>
            <w:color w:val="auto"/>
          </w:rPr>
          <w:t>п. 26</w:t>
        </w:r>
      </w:hyperlink>
      <w:r w:rsidRPr="00E36388">
        <w:rPr>
          <w:b/>
        </w:rPr>
        <w:t xml:space="preserve"> федерального стандарта "Концептуальные основы ..., </w:t>
      </w:r>
      <w:hyperlink r:id="rId38" w:history="1">
        <w:r w:rsidRPr="00E36388">
          <w:rPr>
            <w:rStyle w:val="a4"/>
            <w:rFonts w:cs="Times New Roman CYR"/>
            <w:b w:val="0"/>
            <w:color w:val="auto"/>
          </w:rPr>
          <w:t>п.п. 7</w:t>
        </w:r>
      </w:hyperlink>
      <w:r w:rsidRPr="00E36388">
        <w:rPr>
          <w:b/>
        </w:rPr>
        <w:t xml:space="preserve">, </w:t>
      </w:r>
      <w:hyperlink r:id="rId39" w:history="1">
        <w:r w:rsidRPr="00E36388">
          <w:rPr>
            <w:rStyle w:val="a4"/>
            <w:rFonts w:cs="Times New Roman CYR"/>
            <w:b w:val="0"/>
            <w:color w:val="auto"/>
          </w:rPr>
          <w:t>8</w:t>
        </w:r>
      </w:hyperlink>
      <w:r w:rsidRPr="00E36388">
        <w:rPr>
          <w:b/>
        </w:rPr>
        <w:t xml:space="preserve"> Инструкции </w:t>
      </w:r>
      <w:proofErr w:type="spellStart"/>
      <w:r w:rsidRPr="00E36388">
        <w:rPr>
          <w:b/>
        </w:rPr>
        <w:t>N</w:t>
      </w:r>
      <w:proofErr w:type="spellEnd"/>
      <w:r w:rsidRPr="00E36388">
        <w:rPr>
          <w:b/>
        </w:rPr>
        <w:t xml:space="preserve"> </w:t>
      </w:r>
      <w:proofErr w:type="spellStart"/>
      <w:r w:rsidRPr="00E36388">
        <w:rPr>
          <w:b/>
        </w:rPr>
        <w:t>157н</w:t>
      </w:r>
      <w:proofErr w:type="spellEnd"/>
      <w:r w:rsidRPr="00E36388">
        <w:rPr>
          <w:b/>
        </w:rPr>
        <w:t>)</w:t>
      </w:r>
    </w:p>
    <w:p w:rsidR="008C27C6" w:rsidRDefault="008C27C6" w:rsidP="008C27C6">
      <w:r>
        <w:t xml:space="preserve">1.6. Обработку первичных учетных документов, формирование регистров бухгалтерского учета, а также отражение фактов хозяйственной жизни по соответствующим счетам Рабочего плана счетов осуществлять с применением программного </w:t>
      </w:r>
      <w:proofErr w:type="spellStart"/>
      <w:r>
        <w:t>обеспечния</w:t>
      </w:r>
      <w:proofErr w:type="spellEnd"/>
      <w:r>
        <w:t xml:space="preserve"> «Смета». Первичные учетные документы и (или) регистры бухгалтерского учета оформляются:</w:t>
      </w:r>
    </w:p>
    <w:p w:rsidR="008C27C6" w:rsidRPr="00E36388" w:rsidRDefault="008C27C6" w:rsidP="008C27C6">
      <w:pPr>
        <w:rPr>
          <w:b/>
        </w:rPr>
      </w:pPr>
      <w:r w:rsidRPr="00E36388">
        <w:rPr>
          <w:rStyle w:val="a3"/>
          <w:b w:val="0"/>
          <w:bCs/>
        </w:rPr>
        <w:t>- на бумажных носителях</w:t>
      </w:r>
      <w:r w:rsidRPr="00E36388">
        <w:rPr>
          <w:b/>
        </w:rPr>
        <w:t>.</w:t>
      </w:r>
    </w:p>
    <w:p w:rsidR="008C27C6" w:rsidRDefault="008C27C6" w:rsidP="008C27C6">
      <w:r>
        <w:t>Заполнение учетных документов и (или) регистров бухгалтерского учета на бумажных носителях осуществляется:</w:t>
      </w:r>
    </w:p>
    <w:p w:rsidR="008C27C6" w:rsidRPr="00E36388" w:rsidRDefault="008C27C6" w:rsidP="008C27C6">
      <w:pPr>
        <w:rPr>
          <w:b/>
        </w:rPr>
      </w:pPr>
      <w:r w:rsidRPr="00E36388">
        <w:rPr>
          <w:rStyle w:val="a3"/>
          <w:b w:val="0"/>
          <w:bCs/>
        </w:rPr>
        <w:t>- с помощью компьютерной техники.</w:t>
      </w:r>
    </w:p>
    <w:p w:rsidR="008C27C6" w:rsidRDefault="008C27C6" w:rsidP="008C27C6">
      <w:r>
        <w:t>Регистры бухгалтерского учета, оформляемые на бумажных носителях, распечатываются не позднее 15 (пятнадцатого) числа месяца, следующего за отчетным периодом.</w:t>
      </w:r>
    </w:p>
    <w:p w:rsidR="008C27C6" w:rsidRPr="00922AD7" w:rsidRDefault="008C27C6" w:rsidP="008C27C6">
      <w:pPr>
        <w:rPr>
          <w:b/>
        </w:rPr>
      </w:pPr>
      <w:r w:rsidRPr="00922AD7">
        <w:rPr>
          <w:b/>
        </w:rPr>
        <w:t xml:space="preserve">(Основание: </w:t>
      </w:r>
      <w:hyperlink r:id="rId40" w:history="1">
        <w:r w:rsidRPr="00922AD7">
          <w:rPr>
            <w:rStyle w:val="a4"/>
            <w:rFonts w:cs="Times New Roman CYR"/>
            <w:b w:val="0"/>
            <w:color w:val="auto"/>
          </w:rPr>
          <w:t>ч. 5 ст. 9</w:t>
        </w:r>
      </w:hyperlink>
      <w:r w:rsidRPr="00922AD7">
        <w:rPr>
          <w:b/>
        </w:rPr>
        <w:t xml:space="preserve">, </w:t>
      </w:r>
      <w:hyperlink r:id="rId41" w:history="1">
        <w:r w:rsidRPr="00922AD7">
          <w:rPr>
            <w:rStyle w:val="a4"/>
            <w:rFonts w:cs="Times New Roman CYR"/>
            <w:b w:val="0"/>
            <w:color w:val="auto"/>
          </w:rPr>
          <w:t xml:space="preserve">ч. 6 </w:t>
        </w:r>
        <w:proofErr w:type="spellStart"/>
        <w:r w:rsidRPr="00922AD7">
          <w:rPr>
            <w:rStyle w:val="a4"/>
            <w:rFonts w:cs="Times New Roman CYR"/>
            <w:b w:val="0"/>
            <w:color w:val="auto"/>
          </w:rPr>
          <w:t>ст.10</w:t>
        </w:r>
        <w:proofErr w:type="spellEnd"/>
      </w:hyperlink>
      <w:r w:rsidRPr="00922AD7">
        <w:rPr>
          <w:b/>
        </w:rPr>
        <w:t xml:space="preserve">, </w:t>
      </w:r>
      <w:hyperlink r:id="rId42" w:history="1">
        <w:r w:rsidRPr="00922AD7">
          <w:rPr>
            <w:rStyle w:val="a4"/>
            <w:rFonts w:cs="Times New Roman CYR"/>
            <w:b w:val="0"/>
            <w:color w:val="auto"/>
          </w:rPr>
          <w:t>ч. 3 ст. 29</w:t>
        </w:r>
      </w:hyperlink>
      <w:r w:rsidRPr="00922AD7">
        <w:rPr>
          <w:b/>
        </w:rPr>
        <w:t xml:space="preserve"> Закона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 402, </w:t>
      </w:r>
      <w:hyperlink r:id="rId43" w:history="1">
        <w:r w:rsidRPr="00922AD7">
          <w:rPr>
            <w:rStyle w:val="a4"/>
            <w:rFonts w:cs="Times New Roman CYR"/>
            <w:b w:val="0"/>
            <w:color w:val="auto"/>
          </w:rPr>
          <w:t>п. 32</w:t>
        </w:r>
      </w:hyperlink>
      <w:r w:rsidRPr="00922AD7">
        <w:rPr>
          <w:b/>
        </w:rPr>
        <w:t xml:space="preserve"> федерального стандарта "Концептуальные основы ...", </w:t>
      </w:r>
      <w:hyperlink r:id="rId44" w:history="1">
        <w:proofErr w:type="spellStart"/>
        <w:r w:rsidRPr="00922AD7">
          <w:rPr>
            <w:rStyle w:val="a4"/>
            <w:rFonts w:cs="Times New Roman CYR"/>
            <w:b w:val="0"/>
            <w:color w:val="auto"/>
          </w:rPr>
          <w:t>п</w:t>
        </w:r>
        <w:proofErr w:type="gramStart"/>
        <w:r w:rsidRPr="00922AD7">
          <w:rPr>
            <w:rStyle w:val="a4"/>
            <w:rFonts w:cs="Times New Roman CYR"/>
            <w:b w:val="0"/>
            <w:color w:val="auto"/>
          </w:rPr>
          <w:t>.п</w:t>
        </w:r>
        <w:proofErr w:type="spellEnd"/>
        <w:proofErr w:type="gramEnd"/>
        <w:r w:rsidRPr="00922AD7">
          <w:rPr>
            <w:rStyle w:val="a4"/>
            <w:rFonts w:cs="Times New Roman CYR"/>
            <w:b w:val="0"/>
            <w:color w:val="auto"/>
          </w:rPr>
          <w:t xml:space="preserve"> 7</w:t>
        </w:r>
      </w:hyperlink>
      <w:r w:rsidRPr="00922AD7">
        <w:rPr>
          <w:b/>
        </w:rPr>
        <w:t xml:space="preserve">, </w:t>
      </w:r>
      <w:hyperlink r:id="rId45" w:history="1">
        <w:r w:rsidRPr="00922AD7">
          <w:rPr>
            <w:rStyle w:val="a4"/>
            <w:rFonts w:cs="Times New Roman CYR"/>
            <w:b w:val="0"/>
            <w:color w:val="auto"/>
          </w:rPr>
          <w:t>9</w:t>
        </w:r>
      </w:hyperlink>
      <w:r w:rsidRPr="00922AD7">
        <w:rPr>
          <w:b/>
        </w:rPr>
        <w:t xml:space="preserve">, </w:t>
      </w:r>
      <w:hyperlink r:id="rId46" w:history="1">
        <w:r w:rsidRPr="00922AD7">
          <w:rPr>
            <w:rStyle w:val="a4"/>
            <w:rFonts w:cs="Times New Roman CYR"/>
            <w:b w:val="0"/>
            <w:color w:val="auto"/>
          </w:rPr>
          <w:t>14</w:t>
        </w:r>
      </w:hyperlink>
      <w:r w:rsidRPr="00922AD7">
        <w:rPr>
          <w:b/>
        </w:rPr>
        <w:t xml:space="preserve">, </w:t>
      </w:r>
      <w:hyperlink r:id="rId47" w:history="1">
        <w:r w:rsidRPr="00922AD7">
          <w:rPr>
            <w:rStyle w:val="a4"/>
            <w:rFonts w:cs="Times New Roman CYR"/>
            <w:b w:val="0"/>
            <w:color w:val="auto"/>
          </w:rPr>
          <w:t>19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 xml:space="preserve">, </w:t>
      </w:r>
      <w:hyperlink r:id="rId48" w:history="1">
        <w:r w:rsidRPr="00922AD7">
          <w:rPr>
            <w:rStyle w:val="a4"/>
            <w:rFonts w:cs="Times New Roman CYR"/>
            <w:b w:val="0"/>
            <w:color w:val="auto"/>
          </w:rPr>
          <w:t>Методические указания</w:t>
        </w:r>
      </w:hyperlink>
      <w:r w:rsidRPr="00922AD7">
        <w:rPr>
          <w:b/>
        </w:rPr>
        <w:t xml:space="preserve"> по применению форм первичных учетных документов и регистров бухгалтерского учета, утв. </w:t>
      </w:r>
      <w:hyperlink r:id="rId49" w:history="1">
        <w:r w:rsidRPr="00922AD7">
          <w:rPr>
            <w:rStyle w:val="a4"/>
            <w:rFonts w:cs="Times New Roman CYR"/>
            <w:b w:val="0"/>
            <w:color w:val="auto"/>
          </w:rPr>
          <w:t>приказом</w:t>
        </w:r>
      </w:hyperlink>
      <w:r w:rsidRPr="00922AD7">
        <w:rPr>
          <w:b/>
        </w:rPr>
        <w:t xml:space="preserve"> Минфина России от 30.03.2015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52н</w:t>
      </w:r>
      <w:proofErr w:type="spellEnd"/>
      <w:r w:rsidRPr="00922AD7">
        <w:rPr>
          <w:b/>
        </w:rPr>
        <w:t>)</w:t>
      </w:r>
    </w:p>
    <w:p w:rsidR="008C27C6" w:rsidRPr="00E36388" w:rsidRDefault="008C27C6" w:rsidP="008C27C6">
      <w:bookmarkStart w:id="1" w:name="sub_588675029"/>
      <w:r>
        <w:t xml:space="preserve">1.7. 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</w:t>
      </w:r>
      <w:r w:rsidRPr="00E36388">
        <w:t>(</w:t>
      </w:r>
      <w:hyperlink w:anchor="sub_1000" w:history="1">
        <w:r w:rsidRPr="00E36388">
          <w:rPr>
            <w:rStyle w:val="a4"/>
            <w:rFonts w:cs="Times New Roman CYR"/>
            <w:color w:val="auto"/>
          </w:rPr>
          <w:t>Приложение</w:t>
        </w:r>
      </w:hyperlink>
      <w:r w:rsidRPr="00E36388">
        <w:t xml:space="preserve"> </w:t>
      </w:r>
      <w:proofErr w:type="spellStart"/>
      <w:r w:rsidRPr="00E36388">
        <w:t>N3</w:t>
      </w:r>
      <w:proofErr w:type="spellEnd"/>
      <w:r w:rsidRPr="00E36388">
        <w:t>).</w:t>
      </w:r>
    </w:p>
    <w:bookmarkEnd w:id="1"/>
    <w:p w:rsidR="008C27C6" w:rsidRDefault="008C27C6" w:rsidP="008C27C6">
      <w:r>
        <w:t xml:space="preserve">Контроль первичных документов проводят главный бухгалтер, заместитель главного бухгалтера, бухгалтер в соответствии с Положением о внутреннем финансовом контроле </w:t>
      </w:r>
      <w:r w:rsidRPr="00922AD7">
        <w:t>(</w:t>
      </w:r>
      <w:hyperlink r:id="rId50" w:history="1">
        <w:r w:rsidRPr="00922AD7">
          <w:rPr>
            <w:rStyle w:val="a4"/>
            <w:rFonts w:cs="Times New Roman CYR"/>
            <w:color w:val="auto"/>
          </w:rPr>
          <w:t>Приложение</w:t>
        </w:r>
      </w:hyperlink>
      <w:r w:rsidRPr="00922AD7">
        <w:t xml:space="preserve"> </w:t>
      </w:r>
      <w:proofErr w:type="spellStart"/>
      <w:r w:rsidRPr="00922AD7">
        <w:t>N</w:t>
      </w:r>
      <w:proofErr w:type="spellEnd"/>
      <w:r w:rsidRPr="00922AD7">
        <w:t> 4).</w:t>
      </w:r>
    </w:p>
    <w:p w:rsidR="008C27C6" w:rsidRDefault="008C27C6" w:rsidP="008C27C6">
      <w:r w:rsidRPr="00922AD7">
        <w:rPr>
          <w:b/>
        </w:rPr>
        <w:t xml:space="preserve">(Основание: </w:t>
      </w:r>
      <w:hyperlink r:id="rId51" w:history="1">
        <w:r w:rsidRPr="00922AD7">
          <w:rPr>
            <w:rStyle w:val="a4"/>
            <w:rFonts w:cs="Times New Roman CYR"/>
            <w:b w:val="0"/>
            <w:color w:val="auto"/>
          </w:rPr>
          <w:t>п. 6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>)</w:t>
      </w:r>
    </w:p>
    <w:p w:rsidR="008C27C6" w:rsidRDefault="008C27C6" w:rsidP="008C27C6">
      <w:r>
        <w:t>1.8. Ошибки текущего (отчетного) года, обнаруженные до представления отчетности и требующие внесения изменений в регистры бухгалтерского учета (Журналы операций), отражаются в учете последним днем отчетного периода.</w:t>
      </w:r>
    </w:p>
    <w:p w:rsidR="008C27C6" w:rsidRDefault="008C27C6" w:rsidP="008C27C6">
      <w:r>
        <w:t>Ошибки прошлых лет учитываются в учете обособлено в целях раскрытия информации в отчетности в установленном порядке.</w:t>
      </w:r>
    </w:p>
    <w:p w:rsidR="008C27C6" w:rsidRPr="00922AD7" w:rsidRDefault="008C27C6" w:rsidP="008C27C6">
      <w:pPr>
        <w:rPr>
          <w:b/>
        </w:rPr>
      </w:pPr>
      <w:r w:rsidRPr="00922AD7">
        <w:rPr>
          <w:b/>
        </w:rPr>
        <w:t xml:space="preserve">(Основание: </w:t>
      </w:r>
      <w:hyperlink r:id="rId52" w:history="1">
        <w:r w:rsidRPr="00922AD7">
          <w:rPr>
            <w:rStyle w:val="a4"/>
            <w:rFonts w:cs="Times New Roman CYR"/>
            <w:b w:val="0"/>
          </w:rPr>
          <w:t>п. 18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>)</w:t>
      </w:r>
    </w:p>
    <w:p w:rsidR="008C27C6" w:rsidRDefault="008C27C6" w:rsidP="008C27C6">
      <w:r>
        <w:t>1.9. Первичные учетные документы систематизируются по датам совершения операций (в хронологическом порядке) и (или) группируются по соответствующим счетам бухгалтерского учета с учетом следующих особенностей:</w:t>
      </w:r>
    </w:p>
    <w:p w:rsidR="008C27C6" w:rsidRDefault="008C27C6" w:rsidP="008C27C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1"/>
        <w:gridCol w:w="3007"/>
        <w:gridCol w:w="3325"/>
        <w:gridCol w:w="3053"/>
      </w:tblGrid>
      <w:tr w:rsidR="008C27C6" w:rsidTr="00555AE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  <w:jc w:val="center"/>
            </w:pPr>
            <w:proofErr w:type="spellStart"/>
            <w:r>
              <w:t>N</w:t>
            </w:r>
            <w:proofErr w:type="spellEnd"/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7C6" w:rsidRDefault="008C27C6" w:rsidP="00555AE9">
            <w:pPr>
              <w:pStyle w:val="a7"/>
              <w:jc w:val="center"/>
            </w:pPr>
            <w:r>
              <w:t>Вид документов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7C6" w:rsidRDefault="008C27C6" w:rsidP="00555AE9">
            <w:pPr>
              <w:pStyle w:val="a7"/>
              <w:jc w:val="center"/>
            </w:pPr>
            <w:r>
              <w:t>Журнал операций, к которому относятся документы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7C6" w:rsidRDefault="008C27C6" w:rsidP="00555AE9">
            <w:pPr>
              <w:pStyle w:val="a7"/>
              <w:jc w:val="center"/>
            </w:pPr>
            <w:r>
              <w:t>Особенности систематизации документов</w:t>
            </w:r>
          </w:p>
        </w:tc>
      </w:tr>
      <w:tr w:rsidR="008C27C6" w:rsidTr="00555AE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  <w:jc w:val="center"/>
            </w:pPr>
            <w:r>
              <w:t>1.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8"/>
            </w:pPr>
            <w:proofErr w:type="gramStart"/>
            <w:r>
              <w:t>Полученные</w:t>
            </w:r>
            <w:proofErr w:type="gramEnd"/>
            <w:r>
              <w:t xml:space="preserve"> от поставщиков, исполнителей, подрядчиков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В разрезе поставщиков, исполнителей и подрядчиков</w:t>
            </w:r>
          </w:p>
        </w:tc>
      </w:tr>
      <w:tr w:rsidR="008C27C6" w:rsidTr="00555AE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  <w:jc w:val="center"/>
            </w:pPr>
            <w:r>
              <w:t>2.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8"/>
            </w:pPr>
            <w:proofErr w:type="gramStart"/>
            <w:r>
              <w:t>Полученные</w:t>
            </w:r>
            <w:proofErr w:type="gramEnd"/>
            <w:r>
              <w:t xml:space="preserve"> от подотчетных лиц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Журнал операций расчетов с подотчетными лицами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В разрезе:</w:t>
            </w:r>
          </w:p>
          <w:p w:rsidR="008C27C6" w:rsidRDefault="008C27C6" w:rsidP="00555AE9">
            <w:pPr>
              <w:pStyle w:val="a8"/>
            </w:pPr>
            <w:r>
              <w:t>- подотчетных лиц;</w:t>
            </w:r>
          </w:p>
          <w:p w:rsidR="008C27C6" w:rsidRDefault="008C27C6" w:rsidP="00555AE9">
            <w:pPr>
              <w:pStyle w:val="a8"/>
            </w:pPr>
            <w:r>
              <w:t>- счетов расчетов с подотчетными лицами</w:t>
            </w:r>
          </w:p>
        </w:tc>
      </w:tr>
      <w:tr w:rsidR="008C27C6" w:rsidTr="00555AE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  <w:jc w:val="center"/>
            </w:pPr>
            <w:r>
              <w:t>3.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Выписки из лицевых счетов (счетов) и прилагаемые к ним документы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Журнал операций с безналичными денежными средствами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В разрезе счетов учета в рублях и иностранной валюте (при отражении валютных операций)</w:t>
            </w:r>
          </w:p>
        </w:tc>
      </w:tr>
    </w:tbl>
    <w:p w:rsidR="008C27C6" w:rsidRDefault="008C27C6" w:rsidP="008C27C6"/>
    <w:p w:rsidR="008C27C6" w:rsidRDefault="008C27C6" w:rsidP="008C27C6">
      <w:r>
        <w:lastRenderedPageBreak/>
        <w:t>Данные проверенных и принятых к учету первичных учетных документов отражаются в регистрах бухгалтерского учета накопительным способом.</w:t>
      </w:r>
    </w:p>
    <w:p w:rsidR="008C27C6" w:rsidRDefault="008C27C6" w:rsidP="008C27C6">
      <w:r w:rsidRPr="00922AD7">
        <w:rPr>
          <w:b/>
        </w:rPr>
        <w:t xml:space="preserve">(Основание: </w:t>
      </w:r>
      <w:hyperlink r:id="rId53" w:history="1">
        <w:r w:rsidRPr="00922AD7">
          <w:rPr>
            <w:rStyle w:val="a4"/>
            <w:rFonts w:cs="Times New Roman CYR"/>
            <w:b w:val="0"/>
          </w:rPr>
          <w:t>п. 11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>)</w:t>
      </w:r>
    </w:p>
    <w:p w:rsidR="008C27C6" w:rsidRDefault="008C27C6" w:rsidP="008C27C6">
      <w:r>
        <w:t xml:space="preserve">1.10. По истечении каждого отчетного периода (месяца, квартала, года) первичные учетные документы, сформированные на бумажном носителе, относящиеся к соответствующим Журналам операций, подобранные и систематизированные в порядке, указанном в </w:t>
      </w:r>
      <w:hyperlink w:anchor="sub_1007" w:history="1">
        <w:r w:rsidRPr="00922AD7">
          <w:rPr>
            <w:rStyle w:val="a4"/>
            <w:rFonts w:cs="Times New Roman CYR"/>
            <w:color w:val="auto"/>
          </w:rPr>
          <w:t>п. 1.11</w:t>
        </w:r>
      </w:hyperlink>
      <w:r>
        <w:t xml:space="preserve"> настоящей учетной политики, </w:t>
      </w:r>
      <w:proofErr w:type="spellStart"/>
      <w:r>
        <w:t>сброшюровываются</w:t>
      </w:r>
      <w:proofErr w:type="spellEnd"/>
      <w:r>
        <w:t xml:space="preserve"> в папку (дело). На обложке папки (дела) указывается:</w:t>
      </w:r>
    </w:p>
    <w:p w:rsidR="008C27C6" w:rsidRDefault="008C27C6" w:rsidP="008C27C6">
      <w:r>
        <w:t>- наименование организации;</w:t>
      </w:r>
    </w:p>
    <w:p w:rsidR="008C27C6" w:rsidRDefault="008C27C6" w:rsidP="008C27C6">
      <w:r>
        <w:t>- название и порядковый номер папки (дела);</w:t>
      </w:r>
    </w:p>
    <w:p w:rsidR="008C27C6" w:rsidRDefault="008C27C6" w:rsidP="008C27C6">
      <w:r>
        <w:t>- период (дата), за который сформирован регистр бухгалтерского учета (Журнал операций), с указанием года и месяца (числа);</w:t>
      </w:r>
    </w:p>
    <w:p w:rsidR="008C27C6" w:rsidRDefault="008C27C6" w:rsidP="008C27C6">
      <w:r>
        <w:t>- наименование регистра бухгалтерского учета (Журнала операций), с указанием при наличии его номера;</w:t>
      </w:r>
    </w:p>
    <w:p w:rsidR="008C27C6" w:rsidRDefault="008C27C6" w:rsidP="008C27C6">
      <w:r>
        <w:t>- срок хранения.</w:t>
      </w:r>
    </w:p>
    <w:p w:rsidR="008C27C6" w:rsidRDefault="008C27C6" w:rsidP="008C27C6">
      <w:r>
        <w:t>При незначительном количестве документов в течение нескольких месяцев одного финансового года допускается их подшивка в одну папку (дело). Документы в папку подбираются с учетом сроков их хранения.</w:t>
      </w:r>
    </w:p>
    <w:p w:rsidR="008C27C6" w:rsidRPr="00922AD7" w:rsidRDefault="008C27C6" w:rsidP="008C27C6">
      <w:pPr>
        <w:rPr>
          <w:b/>
        </w:rPr>
      </w:pPr>
      <w:r w:rsidRPr="00922AD7">
        <w:rPr>
          <w:b/>
        </w:rPr>
        <w:t xml:space="preserve">(Основание: </w:t>
      </w:r>
      <w:hyperlink r:id="rId54" w:history="1">
        <w:r w:rsidRPr="00922AD7">
          <w:rPr>
            <w:rStyle w:val="a4"/>
            <w:rFonts w:cs="Times New Roman CYR"/>
            <w:b w:val="0"/>
            <w:color w:val="auto"/>
          </w:rPr>
          <w:t>п.п. 13</w:t>
        </w:r>
      </w:hyperlink>
      <w:r w:rsidRPr="00922AD7">
        <w:rPr>
          <w:b/>
        </w:rPr>
        <w:t xml:space="preserve">, </w:t>
      </w:r>
      <w:hyperlink r:id="rId55" w:history="1">
        <w:r w:rsidRPr="00922AD7">
          <w:rPr>
            <w:rStyle w:val="a4"/>
            <w:rFonts w:cs="Times New Roman CYR"/>
            <w:b w:val="0"/>
            <w:color w:val="auto"/>
          </w:rPr>
          <w:t>33</w:t>
        </w:r>
      </w:hyperlink>
      <w:r w:rsidRPr="00922AD7">
        <w:rPr>
          <w:b/>
        </w:rPr>
        <w:t xml:space="preserve"> федерального стандарта "Концептуальные основы ...", </w:t>
      </w:r>
      <w:hyperlink r:id="rId56" w:history="1">
        <w:proofErr w:type="spellStart"/>
        <w:r w:rsidRPr="00922AD7">
          <w:rPr>
            <w:rStyle w:val="a4"/>
            <w:rFonts w:cs="Times New Roman CYR"/>
            <w:b w:val="0"/>
            <w:color w:val="auto"/>
          </w:rPr>
          <w:t>п</w:t>
        </w:r>
        <w:proofErr w:type="gramStart"/>
        <w:r w:rsidRPr="00922AD7">
          <w:rPr>
            <w:rStyle w:val="a4"/>
            <w:rFonts w:cs="Times New Roman CYR"/>
            <w:b w:val="0"/>
            <w:color w:val="auto"/>
          </w:rPr>
          <w:t>.п</w:t>
        </w:r>
        <w:proofErr w:type="spellEnd"/>
        <w:proofErr w:type="gramEnd"/>
        <w:r w:rsidRPr="00922AD7">
          <w:rPr>
            <w:rStyle w:val="a4"/>
            <w:rFonts w:cs="Times New Roman CYR"/>
            <w:b w:val="0"/>
            <w:color w:val="auto"/>
          </w:rPr>
          <w:t xml:space="preserve"> 11</w:t>
        </w:r>
      </w:hyperlink>
      <w:r w:rsidRPr="00922AD7">
        <w:rPr>
          <w:b/>
        </w:rPr>
        <w:t xml:space="preserve">, </w:t>
      </w:r>
      <w:hyperlink r:id="rId57" w:history="1">
        <w:r w:rsidRPr="00922AD7">
          <w:rPr>
            <w:rStyle w:val="a4"/>
            <w:rFonts w:cs="Times New Roman CYR"/>
            <w:b w:val="0"/>
            <w:color w:val="auto"/>
          </w:rPr>
          <w:t>14</w:t>
        </w:r>
      </w:hyperlink>
      <w:r w:rsidRPr="00922AD7">
        <w:rPr>
          <w:b/>
        </w:rPr>
        <w:t xml:space="preserve">, </w:t>
      </w:r>
      <w:hyperlink r:id="rId58" w:history="1">
        <w:r w:rsidRPr="00922AD7">
          <w:rPr>
            <w:rStyle w:val="a4"/>
            <w:rFonts w:cs="Times New Roman CYR"/>
            <w:b w:val="0"/>
            <w:color w:val="auto"/>
          </w:rPr>
          <w:t>19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>)</w:t>
      </w:r>
    </w:p>
    <w:p w:rsidR="008C27C6" w:rsidRDefault="008C27C6" w:rsidP="008C27C6">
      <w:r>
        <w:t>1.11. Персональный состав комиссий, создаваемых в учреждении, ответственные должностные лица определяются</w:t>
      </w:r>
      <w:r>
        <w:rPr>
          <w:rStyle w:val="a3"/>
          <w:bCs/>
        </w:rPr>
        <w:t> </w:t>
      </w:r>
      <w:r w:rsidRPr="00922AD7">
        <w:rPr>
          <w:rStyle w:val="a3"/>
          <w:b w:val="0"/>
          <w:bCs/>
          <w:color w:val="auto"/>
        </w:rPr>
        <w:t>данной учетной политикой.</w:t>
      </w:r>
    </w:p>
    <w:p w:rsidR="008C27C6" w:rsidRDefault="008C27C6" w:rsidP="008C27C6">
      <w:r>
        <w:t>1.12. Утвердить постоянно действующую комиссию по поступлению и выбытию активов в следующем составе:</w:t>
      </w:r>
    </w:p>
    <w:p w:rsidR="008C27C6" w:rsidRDefault="008C27C6" w:rsidP="008C27C6">
      <w:r>
        <w:t>1) Председатель комиссии: главный бухгалтер;</w:t>
      </w:r>
    </w:p>
    <w:p w:rsidR="008C27C6" w:rsidRDefault="008C27C6" w:rsidP="008C27C6">
      <w:r>
        <w:t>2) Члены комиссии: заместитель главного бухгалтера, бухгалтер.</w:t>
      </w:r>
    </w:p>
    <w:p w:rsidR="008C27C6" w:rsidRDefault="008C27C6" w:rsidP="008C27C6">
      <w:r>
        <w:t xml:space="preserve">Комиссия по поступлению и выбытию активов осуществляет свою деятельность в соответствии с Положением </w:t>
      </w:r>
      <w:r w:rsidRPr="00922AD7">
        <w:t>(</w:t>
      </w:r>
      <w:hyperlink w:anchor="sub_1000" w:history="1">
        <w:r w:rsidRPr="00922AD7">
          <w:rPr>
            <w:rStyle w:val="a4"/>
            <w:rFonts w:cs="Times New Roman CYR"/>
            <w:color w:val="auto"/>
          </w:rPr>
          <w:t>Приложение</w:t>
        </w:r>
      </w:hyperlink>
      <w:r w:rsidRPr="00922AD7">
        <w:t xml:space="preserve"> </w:t>
      </w:r>
      <w:proofErr w:type="spellStart"/>
      <w:r w:rsidRPr="00922AD7">
        <w:t>N</w:t>
      </w:r>
      <w:proofErr w:type="spellEnd"/>
      <w:r w:rsidRPr="00922AD7">
        <w:t> 5).</w:t>
      </w:r>
    </w:p>
    <w:p w:rsidR="008C27C6" w:rsidRDefault="008C27C6" w:rsidP="008C27C6">
      <w:r w:rsidRPr="00922AD7">
        <w:rPr>
          <w:b/>
        </w:rPr>
        <w:t xml:space="preserve">(Основание: </w:t>
      </w:r>
      <w:hyperlink r:id="rId59" w:history="1">
        <w:r w:rsidRPr="00922AD7">
          <w:rPr>
            <w:rStyle w:val="a4"/>
            <w:rFonts w:cs="Times New Roman CYR"/>
            <w:b w:val="0"/>
            <w:color w:val="auto"/>
          </w:rPr>
          <w:t>п.п. 25</w:t>
        </w:r>
      </w:hyperlink>
      <w:r w:rsidRPr="00922AD7">
        <w:rPr>
          <w:b/>
        </w:rPr>
        <w:t xml:space="preserve">, </w:t>
      </w:r>
      <w:hyperlink r:id="rId60" w:history="1">
        <w:r w:rsidRPr="00922AD7">
          <w:rPr>
            <w:rStyle w:val="a4"/>
            <w:rFonts w:cs="Times New Roman CYR"/>
            <w:b w:val="0"/>
            <w:color w:val="auto"/>
          </w:rPr>
          <w:t>34</w:t>
        </w:r>
      </w:hyperlink>
      <w:r w:rsidRPr="00922AD7">
        <w:rPr>
          <w:b/>
        </w:rPr>
        <w:t xml:space="preserve">, </w:t>
      </w:r>
      <w:hyperlink r:id="rId61" w:history="1">
        <w:r w:rsidRPr="00922AD7">
          <w:rPr>
            <w:rStyle w:val="a4"/>
            <w:rFonts w:cs="Times New Roman CYR"/>
            <w:b w:val="0"/>
            <w:color w:val="auto"/>
          </w:rPr>
          <w:t>44</w:t>
        </w:r>
      </w:hyperlink>
      <w:r w:rsidRPr="00922AD7">
        <w:rPr>
          <w:b/>
        </w:rPr>
        <w:t xml:space="preserve">, </w:t>
      </w:r>
      <w:hyperlink r:id="rId62" w:history="1">
        <w:r w:rsidRPr="00922AD7">
          <w:rPr>
            <w:rStyle w:val="a4"/>
            <w:rFonts w:cs="Times New Roman CYR"/>
            <w:b w:val="0"/>
            <w:color w:val="auto"/>
          </w:rPr>
          <w:t>46</w:t>
        </w:r>
      </w:hyperlink>
      <w:r w:rsidRPr="00922AD7">
        <w:rPr>
          <w:b/>
        </w:rPr>
        <w:t xml:space="preserve">, </w:t>
      </w:r>
      <w:hyperlink r:id="rId63" w:history="1">
        <w:r w:rsidRPr="00922AD7">
          <w:rPr>
            <w:rStyle w:val="a4"/>
            <w:rFonts w:cs="Times New Roman CYR"/>
            <w:b w:val="0"/>
            <w:color w:val="auto"/>
          </w:rPr>
          <w:t>51</w:t>
        </w:r>
      </w:hyperlink>
      <w:r w:rsidRPr="00922AD7">
        <w:rPr>
          <w:b/>
        </w:rPr>
        <w:t xml:space="preserve">, </w:t>
      </w:r>
      <w:hyperlink r:id="rId64" w:history="1">
        <w:r w:rsidRPr="00922AD7">
          <w:rPr>
            <w:rStyle w:val="a4"/>
            <w:rFonts w:cs="Times New Roman CYR"/>
            <w:b w:val="0"/>
            <w:color w:val="auto"/>
          </w:rPr>
          <w:t>60</w:t>
        </w:r>
      </w:hyperlink>
      <w:r w:rsidRPr="00922AD7">
        <w:rPr>
          <w:b/>
        </w:rPr>
        <w:t xml:space="preserve">, </w:t>
      </w:r>
      <w:hyperlink r:id="rId65" w:history="1">
        <w:r w:rsidRPr="00922AD7">
          <w:rPr>
            <w:rStyle w:val="a4"/>
            <w:rFonts w:cs="Times New Roman CYR"/>
            <w:b w:val="0"/>
            <w:color w:val="auto"/>
          </w:rPr>
          <w:t>61</w:t>
        </w:r>
      </w:hyperlink>
      <w:r w:rsidRPr="00922AD7">
        <w:rPr>
          <w:b/>
        </w:rPr>
        <w:t xml:space="preserve">, </w:t>
      </w:r>
      <w:hyperlink r:id="rId66" w:history="1">
        <w:r w:rsidRPr="00922AD7">
          <w:rPr>
            <w:rStyle w:val="a4"/>
            <w:rFonts w:cs="Times New Roman CYR"/>
            <w:b w:val="0"/>
            <w:color w:val="auto"/>
          </w:rPr>
          <w:t>63</w:t>
        </w:r>
      </w:hyperlink>
      <w:r w:rsidRPr="00922AD7">
        <w:rPr>
          <w:b/>
        </w:rPr>
        <w:t xml:space="preserve">, </w:t>
      </w:r>
      <w:hyperlink r:id="rId67" w:history="1">
        <w:r w:rsidRPr="00922AD7">
          <w:rPr>
            <w:rStyle w:val="a4"/>
            <w:rFonts w:cs="Times New Roman CYR"/>
            <w:b w:val="0"/>
            <w:color w:val="auto"/>
          </w:rPr>
          <w:t>339</w:t>
        </w:r>
      </w:hyperlink>
      <w:r w:rsidRPr="00922AD7">
        <w:rPr>
          <w:b/>
        </w:rPr>
        <w:t xml:space="preserve">, </w:t>
      </w:r>
      <w:hyperlink r:id="rId68" w:history="1">
        <w:r w:rsidRPr="00922AD7">
          <w:rPr>
            <w:rStyle w:val="a4"/>
            <w:rFonts w:cs="Times New Roman CYR"/>
            <w:b w:val="0"/>
            <w:color w:val="auto"/>
          </w:rPr>
          <w:t>377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>)</w:t>
      </w:r>
    </w:p>
    <w:p w:rsidR="008C27C6" w:rsidRPr="00922AD7" w:rsidRDefault="008C27C6" w:rsidP="008C27C6">
      <w:pPr>
        <w:rPr>
          <w:b/>
        </w:rPr>
      </w:pPr>
      <w:bookmarkStart w:id="2" w:name="sub_114"/>
      <w:r>
        <w:t>1.13. В целях обеспечения достоверности данных бухгалтерского учета и годовой бухгалтерской отчетности годовая инвентаризация имущества и обязатель</w:t>
      </w:r>
      <w:proofErr w:type="gramStart"/>
      <w:r>
        <w:t>ств пр</w:t>
      </w:r>
      <w:proofErr w:type="gramEnd"/>
      <w:r>
        <w:t xml:space="preserve">оводится не ранее чем по состоянию на 1 октября отчетного года. Инвентаризации проводятся согласно Положению об инвентаризации </w:t>
      </w:r>
      <w:r w:rsidRPr="00922AD7">
        <w:rPr>
          <w:b/>
        </w:rPr>
        <w:t>(</w:t>
      </w:r>
      <w:hyperlink w:anchor="sub_1000" w:history="1">
        <w:r w:rsidRPr="00922AD7">
          <w:rPr>
            <w:rStyle w:val="a4"/>
            <w:rFonts w:cs="Times New Roman CYR"/>
            <w:b w:val="0"/>
            <w:color w:val="auto"/>
          </w:rPr>
          <w:t>Приложение</w:t>
        </w:r>
      </w:hyperlink>
      <w:r w:rsidRPr="00922AD7">
        <w:rPr>
          <w:b/>
        </w:rPr>
        <w:t xml:space="preserve">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> 6).</w:t>
      </w:r>
    </w:p>
    <w:bookmarkEnd w:id="2"/>
    <w:p w:rsidR="008C27C6" w:rsidRDefault="008C27C6" w:rsidP="008C27C6">
      <w:r>
        <w:t>Оценка соответствия объектов имущества понятию "Актив" проводится</w:t>
      </w:r>
      <w:r>
        <w:rPr>
          <w:rStyle w:val="a3"/>
          <w:bCs/>
        </w:rPr>
        <w:t>:</w:t>
      </w:r>
    </w:p>
    <w:p w:rsidR="008C27C6" w:rsidRDefault="008C27C6" w:rsidP="008C27C6">
      <w:r>
        <w:rPr>
          <w:rStyle w:val="a3"/>
          <w:bCs/>
        </w:rPr>
        <w:t>- в течение года - по мере необходимости</w:t>
      </w:r>
      <w:r>
        <w:t>.</w:t>
      </w:r>
    </w:p>
    <w:p w:rsidR="008C27C6" w:rsidRPr="00922AD7" w:rsidRDefault="008C27C6" w:rsidP="008C27C6">
      <w:pPr>
        <w:rPr>
          <w:b/>
        </w:rPr>
      </w:pPr>
      <w:r w:rsidRPr="00922AD7">
        <w:rPr>
          <w:b/>
        </w:rPr>
        <w:t xml:space="preserve">(Основание: </w:t>
      </w:r>
      <w:hyperlink r:id="rId69" w:history="1">
        <w:proofErr w:type="gramStart"/>
        <w:r w:rsidRPr="00922AD7">
          <w:rPr>
            <w:rStyle w:val="a4"/>
            <w:rFonts w:cs="Times New Roman CYR"/>
            <w:b w:val="0"/>
            <w:color w:val="auto"/>
          </w:rPr>
          <w:t>ч</w:t>
        </w:r>
        <w:proofErr w:type="gramEnd"/>
        <w:r w:rsidRPr="00922AD7">
          <w:rPr>
            <w:rStyle w:val="a4"/>
            <w:rFonts w:cs="Times New Roman CYR"/>
            <w:b w:val="0"/>
            <w:color w:val="auto"/>
          </w:rPr>
          <w:t>. 3 ст. 11</w:t>
        </w:r>
      </w:hyperlink>
      <w:r w:rsidRPr="00922AD7">
        <w:rPr>
          <w:b/>
        </w:rPr>
        <w:t xml:space="preserve"> Закона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  402-ФЗ, </w:t>
      </w:r>
      <w:hyperlink r:id="rId70" w:history="1">
        <w:r w:rsidRPr="00922AD7">
          <w:rPr>
            <w:rStyle w:val="a4"/>
            <w:rFonts w:cs="Times New Roman CYR"/>
            <w:b w:val="0"/>
            <w:color w:val="auto"/>
          </w:rPr>
          <w:t>п.п. 6</w:t>
        </w:r>
      </w:hyperlink>
      <w:r w:rsidRPr="00922AD7">
        <w:rPr>
          <w:b/>
        </w:rPr>
        <w:t xml:space="preserve">, </w:t>
      </w:r>
      <w:hyperlink r:id="rId71" w:history="1">
        <w:r w:rsidRPr="00922AD7">
          <w:rPr>
            <w:rStyle w:val="a4"/>
            <w:rFonts w:cs="Times New Roman CYR"/>
            <w:b w:val="0"/>
            <w:color w:val="auto"/>
          </w:rPr>
          <w:t>20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 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 xml:space="preserve">, </w:t>
      </w:r>
      <w:hyperlink r:id="rId72" w:history="1">
        <w:r w:rsidRPr="00922AD7">
          <w:rPr>
            <w:rStyle w:val="a4"/>
            <w:rFonts w:cs="Times New Roman CYR"/>
            <w:b w:val="0"/>
            <w:color w:val="auto"/>
          </w:rPr>
          <w:t>п. 7</w:t>
        </w:r>
      </w:hyperlink>
      <w:r w:rsidRPr="00922AD7">
        <w:rPr>
          <w:b/>
        </w:rPr>
        <w:t xml:space="preserve"> Инструкции, утвержденной </w:t>
      </w:r>
      <w:hyperlink r:id="rId73" w:history="1">
        <w:r w:rsidRPr="00922AD7">
          <w:rPr>
            <w:rStyle w:val="a4"/>
            <w:rFonts w:cs="Times New Roman CYR"/>
            <w:b w:val="0"/>
            <w:color w:val="auto"/>
          </w:rPr>
          <w:t>приказом</w:t>
        </w:r>
      </w:hyperlink>
      <w:r w:rsidRPr="00922AD7">
        <w:rPr>
          <w:b/>
        </w:rPr>
        <w:t xml:space="preserve"> Минфина России от 28.12.2010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191н</w:t>
      </w:r>
      <w:proofErr w:type="spellEnd"/>
      <w:r w:rsidRPr="00922AD7">
        <w:rPr>
          <w:b/>
        </w:rPr>
        <w:t xml:space="preserve">, </w:t>
      </w:r>
      <w:hyperlink r:id="rId74" w:history="1">
        <w:r w:rsidRPr="00922AD7">
          <w:rPr>
            <w:rStyle w:val="a4"/>
            <w:rFonts w:cs="Times New Roman CYR"/>
            <w:b w:val="0"/>
            <w:color w:val="auto"/>
          </w:rPr>
          <w:t>п. 9</w:t>
        </w:r>
      </w:hyperlink>
      <w:r w:rsidRPr="00922AD7">
        <w:rPr>
          <w:b/>
        </w:rPr>
        <w:t xml:space="preserve"> Инструкции, утвержденной </w:t>
      </w:r>
      <w:hyperlink r:id="rId75" w:history="1">
        <w:r w:rsidRPr="00922AD7">
          <w:rPr>
            <w:rStyle w:val="a4"/>
            <w:rFonts w:cs="Times New Roman CYR"/>
            <w:b w:val="0"/>
            <w:color w:val="auto"/>
          </w:rPr>
          <w:t>приказом</w:t>
        </w:r>
      </w:hyperlink>
      <w:r w:rsidRPr="00922AD7">
        <w:rPr>
          <w:b/>
        </w:rPr>
        <w:t xml:space="preserve"> Минфина России от 25.03.2011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33н</w:t>
      </w:r>
      <w:proofErr w:type="spellEnd"/>
      <w:r w:rsidRPr="00922AD7">
        <w:rPr>
          <w:b/>
        </w:rPr>
        <w:t xml:space="preserve">, </w:t>
      </w:r>
      <w:hyperlink r:id="rId76" w:history="1">
        <w:r w:rsidRPr="00922AD7">
          <w:rPr>
            <w:rStyle w:val="a4"/>
            <w:rFonts w:cs="Times New Roman CYR"/>
            <w:b w:val="0"/>
            <w:color w:val="auto"/>
          </w:rPr>
          <w:t xml:space="preserve">раздел </w:t>
        </w:r>
        <w:proofErr w:type="spellStart"/>
        <w:r w:rsidRPr="00922AD7">
          <w:rPr>
            <w:rStyle w:val="a4"/>
            <w:rFonts w:cs="Times New Roman CYR"/>
            <w:b w:val="0"/>
            <w:color w:val="auto"/>
          </w:rPr>
          <w:t>VIII</w:t>
        </w:r>
        <w:proofErr w:type="spellEnd"/>
      </w:hyperlink>
      <w:r w:rsidRPr="00922AD7">
        <w:rPr>
          <w:b/>
        </w:rPr>
        <w:t xml:space="preserve"> федерального стандарта "Концептуальные основы ...")</w:t>
      </w:r>
    </w:p>
    <w:p w:rsidR="008C27C6" w:rsidRDefault="008C27C6" w:rsidP="008C27C6">
      <w:r>
        <w:t xml:space="preserve">1.14. Месячная, квартальная, годовая бухгалтерская отчетность в порядке и </w:t>
      </w:r>
      <w:proofErr w:type="gramStart"/>
      <w:r>
        <w:t>сроки, установленные соответствующими нормативными правовыми актами Минфина России и иных уполномоченных органов формируется</w:t>
      </w:r>
      <w:proofErr w:type="gramEnd"/>
      <w:r>
        <w:t xml:space="preserve"> на бумажных носителях и в электронном виде с применением программного обеспечения Web-Консолидация. После утверждения руководителем организации отчетность в установленные сроки представляется в Финансовое управление </w:t>
      </w:r>
      <w:proofErr w:type="spellStart"/>
      <w:r>
        <w:t>Админитсрации</w:t>
      </w:r>
      <w:proofErr w:type="spellEnd"/>
      <w:r>
        <w:t xml:space="preserve"> муниципального района </w:t>
      </w:r>
      <w:proofErr w:type="spellStart"/>
      <w:r>
        <w:t>Похвистнвеский</w:t>
      </w:r>
      <w:proofErr w:type="spellEnd"/>
      <w:r>
        <w:t xml:space="preserve"> Самарской области на бумажных носителях и через программное обеспечение Web-Консолидация.</w:t>
      </w:r>
    </w:p>
    <w:p w:rsidR="008C27C6" w:rsidRDefault="008C27C6" w:rsidP="008C27C6">
      <w:r w:rsidRPr="00922AD7">
        <w:rPr>
          <w:b/>
        </w:rPr>
        <w:t xml:space="preserve">(Основание: </w:t>
      </w:r>
      <w:hyperlink r:id="rId77" w:history="1">
        <w:proofErr w:type="gramStart"/>
        <w:r w:rsidRPr="00922AD7">
          <w:rPr>
            <w:rStyle w:val="a4"/>
            <w:rFonts w:cs="Times New Roman CYR"/>
            <w:b w:val="0"/>
            <w:color w:val="auto"/>
          </w:rPr>
          <w:t>ч</w:t>
        </w:r>
        <w:proofErr w:type="gramEnd"/>
        <w:r w:rsidRPr="00922AD7">
          <w:rPr>
            <w:rStyle w:val="a4"/>
            <w:rFonts w:cs="Times New Roman CYR"/>
            <w:b w:val="0"/>
            <w:color w:val="auto"/>
          </w:rPr>
          <w:t>. 4 ст. 14</w:t>
        </w:r>
      </w:hyperlink>
      <w:r w:rsidRPr="00922AD7">
        <w:rPr>
          <w:b/>
        </w:rPr>
        <w:t xml:space="preserve"> Закона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402-ФЗ, </w:t>
      </w:r>
      <w:hyperlink r:id="rId78" w:history="1">
        <w:r w:rsidRPr="00922AD7">
          <w:rPr>
            <w:rStyle w:val="a4"/>
            <w:rFonts w:cs="Times New Roman CYR"/>
            <w:b w:val="0"/>
            <w:color w:val="auto"/>
          </w:rPr>
          <w:t>п. 6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33н</w:t>
      </w:r>
      <w:proofErr w:type="spellEnd"/>
      <w:r w:rsidRPr="00922AD7">
        <w:rPr>
          <w:b/>
        </w:rPr>
        <w:t xml:space="preserve">, </w:t>
      </w:r>
      <w:hyperlink r:id="rId79" w:history="1">
        <w:r w:rsidRPr="00922AD7">
          <w:rPr>
            <w:rStyle w:val="a4"/>
            <w:rFonts w:cs="Times New Roman CYR"/>
            <w:b w:val="0"/>
            <w:color w:val="auto"/>
          </w:rPr>
          <w:t>п.п. 4</w:t>
        </w:r>
      </w:hyperlink>
      <w:r w:rsidRPr="00922AD7">
        <w:rPr>
          <w:b/>
        </w:rPr>
        <w:t xml:space="preserve">, </w:t>
      </w:r>
      <w:hyperlink r:id="rId80" w:history="1">
        <w:r w:rsidRPr="00922AD7">
          <w:rPr>
            <w:rStyle w:val="a4"/>
            <w:rFonts w:cs="Times New Roman CYR"/>
            <w:b w:val="0"/>
            <w:color w:val="auto"/>
          </w:rPr>
          <w:t>5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191н</w:t>
      </w:r>
      <w:proofErr w:type="spellEnd"/>
      <w:r w:rsidRPr="00922AD7">
        <w:rPr>
          <w:b/>
        </w:rPr>
        <w:t>)</w:t>
      </w:r>
    </w:p>
    <w:p w:rsidR="008C27C6" w:rsidRDefault="008C27C6" w:rsidP="008C27C6">
      <w:r>
        <w:t>1.15. Внутренний контроль в учреждении осуществляется согласно Положению о внутреннем контроле (</w:t>
      </w:r>
      <w:hyperlink w:anchor="sub_1000" w:history="1">
        <w:r w:rsidRPr="00922AD7">
          <w:rPr>
            <w:rStyle w:val="a4"/>
            <w:rFonts w:cs="Times New Roman CYR"/>
            <w:color w:val="auto"/>
          </w:rPr>
          <w:t>Приложение</w:t>
        </w:r>
      </w:hyperlink>
      <w:r w:rsidRPr="00922AD7">
        <w:t xml:space="preserve"> </w:t>
      </w:r>
      <w:proofErr w:type="spellStart"/>
      <w:r w:rsidRPr="00922AD7">
        <w:t>N</w:t>
      </w:r>
      <w:proofErr w:type="spellEnd"/>
      <w:r w:rsidRPr="00922AD7">
        <w:t> 4)</w:t>
      </w:r>
      <w:r>
        <w:t>.</w:t>
      </w:r>
    </w:p>
    <w:p w:rsidR="008C27C6" w:rsidRDefault="008C27C6" w:rsidP="008C27C6">
      <w:r w:rsidRPr="00922AD7">
        <w:rPr>
          <w:b/>
        </w:rPr>
        <w:t xml:space="preserve">(Основание: </w:t>
      </w:r>
      <w:hyperlink r:id="rId81" w:history="1">
        <w:proofErr w:type="gramStart"/>
        <w:r w:rsidRPr="00922AD7">
          <w:rPr>
            <w:rStyle w:val="a4"/>
            <w:rFonts w:cs="Times New Roman CYR"/>
            <w:b w:val="0"/>
            <w:color w:val="auto"/>
          </w:rPr>
          <w:t>ч</w:t>
        </w:r>
        <w:proofErr w:type="gramEnd"/>
        <w:r w:rsidRPr="00922AD7">
          <w:rPr>
            <w:rStyle w:val="a4"/>
            <w:rFonts w:cs="Times New Roman CYR"/>
            <w:b w:val="0"/>
            <w:color w:val="auto"/>
          </w:rPr>
          <w:t>. 1 ст. 19</w:t>
        </w:r>
      </w:hyperlink>
      <w:r w:rsidRPr="00922AD7">
        <w:rPr>
          <w:b/>
        </w:rPr>
        <w:t xml:space="preserve"> Закона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402-ФЗ; </w:t>
      </w:r>
      <w:hyperlink r:id="rId82" w:history="1">
        <w:r w:rsidRPr="00922AD7">
          <w:rPr>
            <w:rStyle w:val="a4"/>
            <w:rFonts w:cs="Times New Roman CYR"/>
            <w:b w:val="0"/>
            <w:color w:val="auto"/>
          </w:rPr>
          <w:t>п. 6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>)</w:t>
      </w:r>
    </w:p>
    <w:p w:rsidR="008C27C6" w:rsidRDefault="008C27C6" w:rsidP="008C27C6">
      <w:bookmarkStart w:id="3" w:name="sub_119"/>
      <w:r>
        <w:lastRenderedPageBreak/>
        <w:t>1.16. Критерии существенности информации в учете и отчетности устанавливаются для целей</w:t>
      </w:r>
      <w:proofErr w:type="gramStart"/>
      <w:r>
        <w:t xml:space="preserve"> </w:t>
      </w:r>
      <w:r>
        <w:rPr>
          <w:rStyle w:val="a3"/>
          <w:bCs/>
        </w:rPr>
        <w:t>:</w:t>
      </w:r>
      <w:proofErr w:type="gramEnd"/>
    </w:p>
    <w:bookmarkEnd w:id="3"/>
    <w:p w:rsidR="008C27C6" w:rsidRPr="00922AD7" w:rsidRDefault="008C27C6" w:rsidP="008C27C6">
      <w:pPr>
        <w:rPr>
          <w:b/>
        </w:rPr>
      </w:pPr>
      <w:r w:rsidRPr="00922AD7">
        <w:rPr>
          <w:rStyle w:val="a3"/>
          <w:b w:val="0"/>
          <w:bCs/>
        </w:rPr>
        <w:t>- признания ошибки;</w:t>
      </w:r>
    </w:p>
    <w:p w:rsidR="008C27C6" w:rsidRPr="00922AD7" w:rsidRDefault="008C27C6" w:rsidP="008C27C6">
      <w:pPr>
        <w:rPr>
          <w:b/>
        </w:rPr>
      </w:pPr>
      <w:r w:rsidRPr="00922AD7">
        <w:rPr>
          <w:rStyle w:val="a3"/>
          <w:b w:val="0"/>
          <w:bCs/>
        </w:rPr>
        <w:t>- отражения информации о событиях после отчетной даты;</w:t>
      </w:r>
    </w:p>
    <w:p w:rsidR="008C27C6" w:rsidRPr="00922AD7" w:rsidRDefault="008C27C6" w:rsidP="008C27C6">
      <w:pPr>
        <w:rPr>
          <w:rStyle w:val="a3"/>
          <w:b w:val="0"/>
          <w:bCs/>
        </w:rPr>
      </w:pPr>
      <w:r w:rsidRPr="00922AD7">
        <w:rPr>
          <w:rStyle w:val="a3"/>
          <w:b w:val="0"/>
          <w:bCs/>
        </w:rPr>
        <w:t>- отражения прочей информации в отчетности (пояснительной записке).</w:t>
      </w:r>
    </w:p>
    <w:p w:rsidR="008C27C6" w:rsidRPr="00922AD7" w:rsidRDefault="008C27C6" w:rsidP="008C27C6">
      <w:pPr>
        <w:rPr>
          <w:b/>
        </w:rPr>
      </w:pPr>
      <w:r w:rsidRPr="00922AD7">
        <w:rPr>
          <w:b/>
        </w:rPr>
        <w:t xml:space="preserve">(Основание: </w:t>
      </w:r>
      <w:hyperlink r:id="rId83" w:history="1">
        <w:r w:rsidRPr="00922AD7">
          <w:rPr>
            <w:rStyle w:val="a4"/>
            <w:rFonts w:cs="Times New Roman CYR"/>
            <w:b w:val="0"/>
            <w:color w:val="auto"/>
          </w:rPr>
          <w:t>п.п. 17</w:t>
        </w:r>
      </w:hyperlink>
      <w:r w:rsidRPr="00922AD7">
        <w:rPr>
          <w:b/>
        </w:rPr>
        <w:t xml:space="preserve">, </w:t>
      </w:r>
      <w:hyperlink r:id="rId84" w:history="1">
        <w:r w:rsidRPr="00922AD7">
          <w:rPr>
            <w:rStyle w:val="a4"/>
            <w:rFonts w:cs="Times New Roman CYR"/>
            <w:b w:val="0"/>
            <w:color w:val="auto"/>
          </w:rPr>
          <w:t xml:space="preserve">67 </w:t>
        </w:r>
      </w:hyperlink>
      <w:r w:rsidRPr="00922AD7">
        <w:rPr>
          <w:b/>
        </w:rPr>
        <w:t xml:space="preserve">федерального стандарта "Концептуальные основы ...", </w:t>
      </w:r>
      <w:hyperlink r:id="rId85" w:history="1">
        <w:r w:rsidRPr="00922AD7">
          <w:rPr>
            <w:rStyle w:val="a4"/>
            <w:rFonts w:cs="Times New Roman CYR"/>
            <w:b w:val="0"/>
            <w:color w:val="auto"/>
          </w:rPr>
          <w:t>п. 6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>)</w:t>
      </w:r>
    </w:p>
    <w:p w:rsidR="008C27C6" w:rsidRDefault="008C27C6" w:rsidP="008C27C6">
      <w:r>
        <w:t>1.17. В табеле учета использования рабочего времени (</w:t>
      </w:r>
      <w:hyperlink r:id="rId86" w:history="1">
        <w:r>
          <w:rPr>
            <w:rStyle w:val="a4"/>
            <w:rFonts w:cs="Times New Roman CYR"/>
          </w:rPr>
          <w:t>ф. 0504421</w:t>
        </w:r>
      </w:hyperlink>
      <w:r>
        <w:t>) регистрируются</w:t>
      </w:r>
      <w:r>
        <w:rPr>
          <w:rStyle w:val="a3"/>
          <w:bCs/>
        </w:rPr>
        <w:t>:</w:t>
      </w:r>
    </w:p>
    <w:p w:rsidR="008C27C6" w:rsidRDefault="008C27C6" w:rsidP="008C27C6">
      <w:pPr>
        <w:rPr>
          <w:rStyle w:val="a3"/>
          <w:bCs/>
        </w:rPr>
      </w:pPr>
      <w:r>
        <w:rPr>
          <w:rStyle w:val="a3"/>
          <w:bCs/>
        </w:rPr>
        <w:t>- фактические затраты рабочего времени.</w:t>
      </w:r>
    </w:p>
    <w:p w:rsidR="008C27C6" w:rsidRPr="00922AD7" w:rsidRDefault="008C27C6" w:rsidP="008C27C6">
      <w:pPr>
        <w:rPr>
          <w:b/>
        </w:rPr>
      </w:pPr>
      <w:proofErr w:type="gramStart"/>
      <w:r w:rsidRPr="00922AD7">
        <w:rPr>
          <w:b/>
        </w:rPr>
        <w:t>(Основание:</w:t>
      </w:r>
      <w:proofErr w:type="gramEnd"/>
      <w:r w:rsidRPr="00922AD7">
        <w:rPr>
          <w:b/>
        </w:rPr>
        <w:t xml:space="preserve"> </w:t>
      </w:r>
      <w:hyperlink r:id="rId87" w:history="1">
        <w:proofErr w:type="gramStart"/>
        <w:r w:rsidRPr="00922AD7">
          <w:rPr>
            <w:rStyle w:val="a4"/>
            <w:rFonts w:cs="Times New Roman CYR"/>
            <w:b w:val="0"/>
            <w:color w:val="auto"/>
          </w:rPr>
          <w:t>Методические указания</w:t>
        </w:r>
      </w:hyperlink>
      <w:r w:rsidRPr="00922AD7">
        <w:rPr>
          <w:b/>
        </w:rPr>
        <w:t xml:space="preserve">, утвержденными </w:t>
      </w:r>
      <w:hyperlink r:id="rId88" w:history="1">
        <w:r w:rsidRPr="00922AD7">
          <w:rPr>
            <w:rStyle w:val="a4"/>
            <w:rFonts w:cs="Times New Roman CYR"/>
            <w:b w:val="0"/>
            <w:color w:val="auto"/>
          </w:rPr>
          <w:t>Приказом</w:t>
        </w:r>
      </w:hyperlink>
      <w:r w:rsidRPr="00922AD7">
        <w:rPr>
          <w:b/>
        </w:rPr>
        <w:t xml:space="preserve">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> </w:t>
      </w:r>
      <w:proofErr w:type="spellStart"/>
      <w:r w:rsidRPr="00922AD7">
        <w:rPr>
          <w:b/>
        </w:rPr>
        <w:t>52н</w:t>
      </w:r>
      <w:proofErr w:type="spellEnd"/>
      <w:r w:rsidRPr="00922AD7">
        <w:rPr>
          <w:b/>
        </w:rPr>
        <w:t xml:space="preserve">, </w:t>
      </w:r>
      <w:hyperlink r:id="rId89" w:history="1">
        <w:r w:rsidRPr="00922AD7">
          <w:rPr>
            <w:rStyle w:val="a4"/>
            <w:rFonts w:cs="Times New Roman CYR"/>
            <w:b w:val="0"/>
            <w:color w:val="auto"/>
          </w:rPr>
          <w:t>письмо</w:t>
        </w:r>
      </w:hyperlink>
      <w:r w:rsidRPr="00922AD7">
        <w:rPr>
          <w:b/>
        </w:rPr>
        <w:t xml:space="preserve"> Минфина России от 02.06.2016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> 02-06-10/32007)</w:t>
      </w:r>
      <w:proofErr w:type="gramEnd"/>
    </w:p>
    <w:p w:rsidR="008C27C6" w:rsidRDefault="008C27C6" w:rsidP="008C27C6">
      <w:bookmarkStart w:id="4" w:name="sub_1008"/>
    </w:p>
    <w:bookmarkEnd w:id="4"/>
    <w:p w:rsidR="008C27C6" w:rsidRDefault="008C27C6" w:rsidP="008C27C6">
      <w:pPr>
        <w:pStyle w:val="1"/>
      </w:pPr>
      <w:r>
        <w:t>2. Учет нефинансовых активов</w:t>
      </w:r>
    </w:p>
    <w:p w:rsidR="008C27C6" w:rsidRDefault="008C27C6" w:rsidP="008C27C6"/>
    <w:p w:rsidR="008C27C6" w:rsidRDefault="008C27C6" w:rsidP="008C27C6">
      <w:r>
        <w:t xml:space="preserve">2.1. Выдача и использование доверенностей на получение товарно-материальных ценностей осуществляется в соответствии с Положением </w:t>
      </w:r>
      <w:r w:rsidRPr="00922AD7">
        <w:t>(</w:t>
      </w:r>
      <w:hyperlink w:anchor="sub_1000" w:history="1">
        <w:r w:rsidRPr="00922AD7">
          <w:rPr>
            <w:rStyle w:val="a4"/>
            <w:rFonts w:cs="Times New Roman CYR"/>
            <w:color w:val="auto"/>
          </w:rPr>
          <w:t>Приложение</w:t>
        </w:r>
      </w:hyperlink>
      <w:r w:rsidRPr="00922AD7">
        <w:t xml:space="preserve"> </w:t>
      </w:r>
      <w:proofErr w:type="spellStart"/>
      <w:r w:rsidRPr="00922AD7">
        <w:t>N</w:t>
      </w:r>
      <w:proofErr w:type="spellEnd"/>
      <w:r w:rsidRPr="00922AD7">
        <w:t> 7</w:t>
      </w:r>
      <w:r>
        <w:t>). Данным положением также определяется перечень должностных лиц, имеющих право:</w:t>
      </w:r>
    </w:p>
    <w:p w:rsidR="008C27C6" w:rsidRDefault="008C27C6" w:rsidP="008C27C6">
      <w:r>
        <w:t>- подписи доверенностей;</w:t>
      </w:r>
    </w:p>
    <w:p w:rsidR="008C27C6" w:rsidRDefault="008C27C6" w:rsidP="008C27C6">
      <w:r>
        <w:t>- получения доверенностей.</w:t>
      </w:r>
    </w:p>
    <w:p w:rsidR="008C27C6" w:rsidRDefault="008C27C6" w:rsidP="008C27C6">
      <w:bookmarkStart w:id="5" w:name="sub_220"/>
      <w:r>
        <w:t>2.2. При поступлении объектов нефинансовых активов, полученных в рамках необменных операций, в том числе в порядке:</w:t>
      </w:r>
    </w:p>
    <w:bookmarkEnd w:id="5"/>
    <w:p w:rsidR="008C27C6" w:rsidRDefault="008C27C6" w:rsidP="008C27C6">
      <w:r>
        <w:t>- дарения (безвозмездного получения);</w:t>
      </w:r>
    </w:p>
    <w:p w:rsidR="008C27C6" w:rsidRDefault="008C27C6" w:rsidP="008C27C6">
      <w:r>
        <w:t>- принятия выморочного имущества;</w:t>
      </w:r>
    </w:p>
    <w:p w:rsidR="008C27C6" w:rsidRDefault="008C27C6" w:rsidP="008C27C6">
      <w:r>
        <w:t>- получения объектов по распоряжению собственника без указания стоимостных оценок;</w:t>
      </w:r>
    </w:p>
    <w:p w:rsidR="008C27C6" w:rsidRDefault="008C27C6" w:rsidP="008C27C6">
      <w:r>
        <w:t>- при выявлении объектов, созданных в рамках ремонтных работ;</w:t>
      </w:r>
    </w:p>
    <w:p w:rsidR="008C27C6" w:rsidRDefault="008C27C6" w:rsidP="008C27C6">
      <w:r>
        <w:t>- при выявлении в ходе инвентаризации неучтенных объектов, по которым утрачены приходные документы,</w:t>
      </w:r>
    </w:p>
    <w:p w:rsidR="008C27C6" w:rsidRDefault="008C27C6" w:rsidP="008C27C6">
      <w:r>
        <w:t>справедливая стоимость объектов имущества определяется комиссией по поступлению и выбытию активов. Приоритетным методом определения справедливой стоимости является метод рыночных цен. В случаях, когда достоверно оценить справедливую стоимость объекта учета методом рыночных цен затруднительно, применяется метод амортизированной стоимости замещения.</w:t>
      </w:r>
    </w:p>
    <w:p w:rsidR="008C27C6" w:rsidRDefault="008C27C6" w:rsidP="008C27C6">
      <w:r>
        <w:t xml:space="preserve">Справедливая стоимость нефинансовых активов может определяться </w:t>
      </w:r>
      <w:hyperlink r:id="rId90" w:history="1">
        <w:r w:rsidRPr="00922AD7">
          <w:rPr>
            <w:rStyle w:val="a4"/>
            <w:rFonts w:cs="Times New Roman CYR"/>
            <w:color w:val="auto"/>
          </w:rPr>
          <w:t>следующим образом</w:t>
        </w:r>
      </w:hyperlink>
      <w:r>
        <w:t>:</w:t>
      </w:r>
    </w:p>
    <w:p w:rsidR="008C27C6" w:rsidRDefault="008C27C6" w:rsidP="008C27C6">
      <w:r>
        <w:t>1) для объектов недвижимости, подлежащих государственной регистрации - на основании</w:t>
      </w:r>
    </w:p>
    <w:p w:rsidR="008C27C6" w:rsidRPr="00922AD7" w:rsidRDefault="008C27C6" w:rsidP="008C27C6">
      <w:pPr>
        <w:rPr>
          <w:b/>
        </w:rPr>
      </w:pPr>
      <w:r w:rsidRPr="00922AD7">
        <w:rPr>
          <w:rStyle w:val="a3"/>
          <w:b w:val="0"/>
          <w:bCs/>
        </w:rPr>
        <w:t>- оценки, произведенной в соответствии с</w:t>
      </w:r>
      <w:r>
        <w:rPr>
          <w:rStyle w:val="a3"/>
          <w:bCs/>
        </w:rPr>
        <w:t xml:space="preserve"> </w:t>
      </w:r>
      <w:r w:rsidRPr="00922AD7">
        <w:rPr>
          <w:rStyle w:val="a3"/>
          <w:b w:val="0"/>
          <w:bCs/>
          <w:color w:val="auto"/>
        </w:rPr>
        <w:t xml:space="preserve">положениями </w:t>
      </w:r>
      <w:hyperlink r:id="rId91" w:history="1">
        <w:r w:rsidRPr="00922AD7">
          <w:rPr>
            <w:rStyle w:val="a4"/>
            <w:rFonts w:cs="Times New Roman CYR"/>
            <w:color w:val="auto"/>
          </w:rPr>
          <w:t>Федерального закона</w:t>
        </w:r>
      </w:hyperlink>
      <w:r w:rsidRPr="00922AD7">
        <w:rPr>
          <w:rStyle w:val="a3"/>
          <w:b w:val="0"/>
          <w:bCs/>
          <w:color w:val="auto"/>
        </w:rPr>
        <w:t xml:space="preserve"> от 29.07.1998 г. </w:t>
      </w:r>
      <w:proofErr w:type="spellStart"/>
      <w:r w:rsidRPr="00922AD7">
        <w:rPr>
          <w:rStyle w:val="a3"/>
          <w:b w:val="0"/>
          <w:bCs/>
          <w:color w:val="auto"/>
        </w:rPr>
        <w:t>N</w:t>
      </w:r>
      <w:proofErr w:type="spellEnd"/>
      <w:r w:rsidRPr="00922AD7">
        <w:rPr>
          <w:rStyle w:val="a3"/>
          <w:b w:val="0"/>
          <w:bCs/>
          <w:color w:val="auto"/>
        </w:rPr>
        <w:t xml:space="preserve"> 135-ФЗ "Об оценочной деятельности в Российской Федерации";</w:t>
      </w:r>
    </w:p>
    <w:p w:rsidR="008C27C6" w:rsidRDefault="008C27C6" w:rsidP="008C27C6">
      <w:r>
        <w:t>2) для иных объектов (ранее не эксплуатировавшихся) - на основании:</w:t>
      </w:r>
    </w:p>
    <w:p w:rsidR="008C27C6" w:rsidRPr="00922AD7" w:rsidRDefault="008C27C6" w:rsidP="008C27C6">
      <w:pPr>
        <w:rPr>
          <w:b/>
        </w:rPr>
      </w:pPr>
      <w:r>
        <w:rPr>
          <w:rStyle w:val="a3"/>
          <w:bCs/>
        </w:rPr>
        <w:t>- </w:t>
      </w:r>
      <w:r w:rsidRPr="00922AD7">
        <w:rPr>
          <w:rStyle w:val="a3"/>
          <w:b w:val="0"/>
          <w:bCs/>
        </w:rPr>
        <w:t>сведений об уровне цен из открытых источников информации;</w:t>
      </w:r>
    </w:p>
    <w:p w:rsidR="008C27C6" w:rsidRDefault="008C27C6" w:rsidP="008C27C6">
      <w:r>
        <w:t>3) для иных объектов (бывших в эксплуатации) - на основании:</w:t>
      </w:r>
    </w:p>
    <w:p w:rsidR="008C27C6" w:rsidRPr="00922AD7" w:rsidRDefault="008C27C6" w:rsidP="008C27C6">
      <w:pPr>
        <w:rPr>
          <w:b/>
        </w:rPr>
      </w:pPr>
      <w:r>
        <w:rPr>
          <w:rStyle w:val="a3"/>
          <w:bCs/>
        </w:rPr>
        <w:t>- </w:t>
      </w:r>
      <w:r w:rsidRPr="00922AD7">
        <w:rPr>
          <w:rStyle w:val="a3"/>
          <w:b w:val="0"/>
          <w:bCs/>
        </w:rPr>
        <w:t xml:space="preserve">сведений </w:t>
      </w:r>
      <w:proofErr w:type="gramStart"/>
      <w:r w:rsidRPr="00922AD7">
        <w:rPr>
          <w:rStyle w:val="a3"/>
          <w:b w:val="0"/>
          <w:bCs/>
        </w:rPr>
        <w:t>об уровне цен из открытых источников информации с применением поправочных коэффициентов в зависимости от состояния</w:t>
      </w:r>
      <w:proofErr w:type="gramEnd"/>
      <w:r w:rsidRPr="00922AD7">
        <w:rPr>
          <w:rStyle w:val="a3"/>
          <w:b w:val="0"/>
          <w:bCs/>
        </w:rPr>
        <w:t xml:space="preserve"> оцениваемого объекта;</w:t>
      </w:r>
    </w:p>
    <w:p w:rsidR="008C27C6" w:rsidRDefault="008C27C6" w:rsidP="008C27C6">
      <w:r w:rsidRPr="00922AD7">
        <w:rPr>
          <w:rStyle w:val="a3"/>
          <w:b w:val="0"/>
          <w:bCs/>
        </w:rPr>
        <w:t>- открытой информации о продаже аналогичных объектов.</w:t>
      </w:r>
      <w:r>
        <w:t xml:space="preserve"> </w:t>
      </w:r>
    </w:p>
    <w:p w:rsidR="008C27C6" w:rsidRPr="00922AD7" w:rsidRDefault="008C27C6" w:rsidP="008C27C6">
      <w:pPr>
        <w:rPr>
          <w:b/>
        </w:rPr>
      </w:pPr>
      <w:proofErr w:type="gramStart"/>
      <w:r w:rsidRPr="00922AD7">
        <w:rPr>
          <w:b/>
        </w:rPr>
        <w:t xml:space="preserve">(Основание: </w:t>
      </w:r>
      <w:hyperlink r:id="rId92" w:history="1">
        <w:r w:rsidRPr="00922AD7">
          <w:rPr>
            <w:rStyle w:val="a4"/>
            <w:rFonts w:cs="Times New Roman CYR"/>
            <w:b w:val="0"/>
            <w:color w:val="auto"/>
          </w:rPr>
          <w:t>п.п. 25</w:t>
        </w:r>
      </w:hyperlink>
      <w:r w:rsidRPr="00922AD7">
        <w:rPr>
          <w:b/>
        </w:rPr>
        <w:t xml:space="preserve">, </w:t>
      </w:r>
      <w:hyperlink r:id="rId93" w:history="1">
        <w:r w:rsidRPr="00922AD7">
          <w:rPr>
            <w:rStyle w:val="a4"/>
            <w:rFonts w:cs="Times New Roman CYR"/>
            <w:b w:val="0"/>
            <w:color w:val="auto"/>
          </w:rPr>
          <w:t>31</w:t>
        </w:r>
      </w:hyperlink>
      <w:r w:rsidRPr="00922AD7">
        <w:rPr>
          <w:b/>
        </w:rPr>
        <w:t xml:space="preserve">, </w:t>
      </w:r>
      <w:hyperlink r:id="rId94" w:history="1">
        <w:r w:rsidRPr="00922AD7">
          <w:rPr>
            <w:rStyle w:val="a4"/>
            <w:rFonts w:cs="Times New Roman CYR"/>
            <w:b w:val="0"/>
            <w:color w:val="auto"/>
          </w:rPr>
          <w:t>106</w:t>
        </w:r>
      </w:hyperlink>
      <w:r w:rsidRPr="00922AD7">
        <w:rPr>
          <w:b/>
        </w:rPr>
        <w:t xml:space="preserve">, </w:t>
      </w:r>
      <w:hyperlink r:id="rId95" w:history="1">
        <w:r w:rsidRPr="00922AD7">
          <w:rPr>
            <w:rStyle w:val="a4"/>
            <w:rFonts w:cs="Times New Roman CYR"/>
            <w:b w:val="0"/>
            <w:color w:val="auto"/>
          </w:rPr>
          <w:t>357</w:t>
        </w:r>
      </w:hyperlink>
      <w:r w:rsidRPr="00922AD7">
        <w:rPr>
          <w:b/>
        </w:rPr>
        <w:t xml:space="preserve"> Инструкции </w:t>
      </w:r>
      <w:proofErr w:type="spellStart"/>
      <w:r w:rsidRPr="00922AD7">
        <w:rPr>
          <w:b/>
        </w:rPr>
        <w:t>N</w:t>
      </w:r>
      <w:proofErr w:type="spellEnd"/>
      <w:r w:rsidRPr="00922AD7">
        <w:rPr>
          <w:b/>
        </w:rPr>
        <w:t xml:space="preserve"> </w:t>
      </w:r>
      <w:proofErr w:type="spellStart"/>
      <w:r w:rsidRPr="00922AD7">
        <w:rPr>
          <w:b/>
        </w:rPr>
        <w:t>157н</w:t>
      </w:r>
      <w:proofErr w:type="spellEnd"/>
      <w:r w:rsidRPr="00922AD7">
        <w:rPr>
          <w:b/>
        </w:rPr>
        <w:t xml:space="preserve">, </w:t>
      </w:r>
      <w:hyperlink r:id="rId96" w:history="1">
        <w:r w:rsidRPr="00922AD7">
          <w:rPr>
            <w:rStyle w:val="a4"/>
            <w:rFonts w:cs="Times New Roman CYR"/>
            <w:b w:val="0"/>
            <w:color w:val="auto"/>
          </w:rPr>
          <w:t>п.п. 54</w:t>
        </w:r>
      </w:hyperlink>
      <w:r w:rsidRPr="00922AD7">
        <w:rPr>
          <w:b/>
        </w:rPr>
        <w:t xml:space="preserve">, </w:t>
      </w:r>
      <w:hyperlink r:id="rId97" w:history="1">
        <w:r w:rsidRPr="00922AD7">
          <w:rPr>
            <w:rStyle w:val="a4"/>
            <w:rFonts w:cs="Times New Roman CYR"/>
            <w:b w:val="0"/>
            <w:color w:val="auto"/>
          </w:rPr>
          <w:t>59</w:t>
        </w:r>
      </w:hyperlink>
      <w:r w:rsidRPr="00922AD7">
        <w:rPr>
          <w:b/>
        </w:rPr>
        <w:t xml:space="preserve"> стандарта "Концептуальные основы...", </w:t>
      </w:r>
      <w:hyperlink r:id="rId98" w:history="1">
        <w:r w:rsidRPr="00922AD7">
          <w:rPr>
            <w:rStyle w:val="a4"/>
            <w:rFonts w:cs="Times New Roman CYR"/>
            <w:b w:val="0"/>
            <w:color w:val="auto"/>
          </w:rPr>
          <w:t>п.п. 7</w:t>
        </w:r>
      </w:hyperlink>
      <w:r w:rsidRPr="00922AD7">
        <w:rPr>
          <w:b/>
        </w:rPr>
        <w:t xml:space="preserve">, </w:t>
      </w:r>
      <w:hyperlink r:id="rId99" w:history="1">
        <w:r w:rsidRPr="00922AD7">
          <w:rPr>
            <w:rStyle w:val="a4"/>
            <w:rFonts w:cs="Times New Roman CYR"/>
            <w:b w:val="0"/>
            <w:color w:val="auto"/>
          </w:rPr>
          <w:t>22</w:t>
        </w:r>
      </w:hyperlink>
      <w:r w:rsidRPr="00922AD7">
        <w:rPr>
          <w:b/>
        </w:rPr>
        <w:t xml:space="preserve"> стандарта "Основные средства")</w:t>
      </w:r>
      <w:proofErr w:type="gramEnd"/>
    </w:p>
    <w:p w:rsidR="008C27C6" w:rsidRDefault="008C27C6" w:rsidP="008C27C6">
      <w:r>
        <w:t>2.3. </w:t>
      </w:r>
      <w:proofErr w:type="gramStart"/>
      <w:r>
        <w:t xml:space="preserve">Имущество, в отношении которого принято решение о списании (прекращении эксплуатации), в том числе в связи с физическим или моральным износом и невозможностью (нецелесообразностью) его дальнейшего использования, выводится из эксплуатации на основании Акта, списывается с балансового учета и до оформления </w:t>
      </w:r>
      <w:r>
        <w:lastRenderedPageBreak/>
        <w:t xml:space="preserve">списания, а также реализации мероприятий, предусмотренных Актом о списании имущества (демонтаж, утилизация, уничтожение), учитывается за балансом на </w:t>
      </w:r>
      <w:hyperlink r:id="rId100" w:history="1">
        <w:r w:rsidRPr="00F14847">
          <w:rPr>
            <w:rStyle w:val="a4"/>
            <w:rFonts w:cs="Times New Roman CYR"/>
            <w:color w:val="auto"/>
          </w:rPr>
          <w:t>счете 02</w:t>
        </w:r>
      </w:hyperlink>
      <w:r>
        <w:t xml:space="preserve"> "Материальные ценности</w:t>
      </w:r>
      <w:proofErr w:type="gramEnd"/>
      <w:r>
        <w:t xml:space="preserve">, </w:t>
      </w:r>
      <w:proofErr w:type="gramStart"/>
      <w:r>
        <w:t>принятые</w:t>
      </w:r>
      <w:proofErr w:type="gramEnd"/>
      <w:r>
        <w:t xml:space="preserve"> на хранение".</w:t>
      </w:r>
    </w:p>
    <w:p w:rsidR="008C27C6" w:rsidRPr="00F14847" w:rsidRDefault="008C27C6" w:rsidP="008C27C6">
      <w:pPr>
        <w:rPr>
          <w:b/>
        </w:rPr>
      </w:pPr>
      <w:r w:rsidRPr="00F14847">
        <w:rPr>
          <w:b/>
        </w:rPr>
        <w:t xml:space="preserve">(Основание: </w:t>
      </w:r>
      <w:hyperlink r:id="rId101" w:history="1">
        <w:r w:rsidRPr="00F14847">
          <w:rPr>
            <w:rStyle w:val="a4"/>
            <w:rFonts w:cs="Times New Roman CYR"/>
            <w:b w:val="0"/>
            <w:color w:val="auto"/>
          </w:rPr>
          <w:t>п. 335</w:t>
        </w:r>
      </w:hyperlink>
      <w:r w:rsidRPr="00F14847">
        <w:rPr>
          <w:b/>
        </w:rPr>
        <w:t xml:space="preserve"> Инструкции </w:t>
      </w:r>
      <w:proofErr w:type="spellStart"/>
      <w:r w:rsidRPr="00F14847">
        <w:rPr>
          <w:b/>
        </w:rPr>
        <w:t>N</w:t>
      </w:r>
      <w:proofErr w:type="spellEnd"/>
      <w:r w:rsidRPr="00F14847">
        <w:rPr>
          <w:b/>
        </w:rPr>
        <w:t xml:space="preserve"> </w:t>
      </w:r>
      <w:proofErr w:type="spellStart"/>
      <w:r w:rsidRPr="00F14847">
        <w:rPr>
          <w:b/>
        </w:rPr>
        <w:t>157н</w:t>
      </w:r>
      <w:proofErr w:type="spellEnd"/>
      <w:r w:rsidRPr="00F14847">
        <w:rPr>
          <w:b/>
        </w:rPr>
        <w:t>)</w:t>
      </w:r>
    </w:p>
    <w:p w:rsidR="008C27C6" w:rsidRDefault="008C27C6" w:rsidP="008C27C6"/>
    <w:p w:rsidR="008C27C6" w:rsidRDefault="008C27C6" w:rsidP="008C27C6">
      <w:pPr>
        <w:pStyle w:val="1"/>
      </w:pPr>
      <w:bookmarkStart w:id="6" w:name="sub_200"/>
      <w:r>
        <w:t>3. Учет основных средств</w:t>
      </w:r>
    </w:p>
    <w:bookmarkEnd w:id="6"/>
    <w:p w:rsidR="008C27C6" w:rsidRDefault="008C27C6" w:rsidP="008C27C6"/>
    <w:p w:rsidR="008C27C6" w:rsidRDefault="008C27C6" w:rsidP="008C27C6">
      <w:bookmarkStart w:id="7" w:name="sub_21"/>
      <w:r>
        <w:rPr>
          <w:rStyle w:val="a3"/>
          <w:bCs/>
        </w:rPr>
        <w:t>3.1. Порядок принятия объектов основных средств к учету</w:t>
      </w:r>
    </w:p>
    <w:bookmarkEnd w:id="7"/>
    <w:p w:rsidR="008C27C6" w:rsidRDefault="008C27C6" w:rsidP="008C27C6">
      <w:r>
        <w:t>3.1.1. 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документации, а также производится инвентаризация приспособлений, принадлежностей, составных частей основного средства в соответствии данными указанных документов.</w:t>
      </w:r>
    </w:p>
    <w:p w:rsidR="008C27C6" w:rsidRPr="00F14847" w:rsidRDefault="008C27C6" w:rsidP="008C27C6">
      <w:pPr>
        <w:rPr>
          <w:b/>
        </w:rPr>
      </w:pPr>
      <w:r w:rsidRPr="00F14847">
        <w:rPr>
          <w:b/>
        </w:rPr>
        <w:t xml:space="preserve">(Основание: </w:t>
      </w:r>
      <w:hyperlink r:id="rId102" w:history="1">
        <w:r w:rsidRPr="00F14847">
          <w:rPr>
            <w:rStyle w:val="a4"/>
            <w:rFonts w:cs="Times New Roman CYR"/>
            <w:b w:val="0"/>
            <w:color w:val="auto"/>
          </w:rPr>
          <w:t>п. 9</w:t>
        </w:r>
      </w:hyperlink>
      <w:r w:rsidRPr="00F14847">
        <w:rPr>
          <w:b/>
        </w:rPr>
        <w:t xml:space="preserve"> стандарта "Основные средства", </w:t>
      </w:r>
      <w:hyperlink r:id="rId103" w:history="1">
        <w:r w:rsidRPr="00F14847">
          <w:rPr>
            <w:rStyle w:val="a4"/>
            <w:rFonts w:cs="Times New Roman CYR"/>
            <w:b w:val="0"/>
            <w:color w:val="auto"/>
          </w:rPr>
          <w:t>п. 46</w:t>
        </w:r>
      </w:hyperlink>
      <w:r w:rsidRPr="00F14847">
        <w:rPr>
          <w:b/>
        </w:rPr>
        <w:t xml:space="preserve"> Инструкции </w:t>
      </w:r>
      <w:proofErr w:type="spellStart"/>
      <w:r w:rsidRPr="00F14847">
        <w:rPr>
          <w:b/>
        </w:rPr>
        <w:t>N</w:t>
      </w:r>
      <w:proofErr w:type="spellEnd"/>
      <w:r w:rsidRPr="00F14847">
        <w:rPr>
          <w:b/>
        </w:rPr>
        <w:t xml:space="preserve"> </w:t>
      </w:r>
      <w:proofErr w:type="spellStart"/>
      <w:r w:rsidRPr="00F14847">
        <w:rPr>
          <w:b/>
        </w:rPr>
        <w:t>157н</w:t>
      </w:r>
      <w:proofErr w:type="spellEnd"/>
      <w:r w:rsidRPr="00F14847">
        <w:rPr>
          <w:b/>
        </w:rPr>
        <w:t>)</w:t>
      </w:r>
    </w:p>
    <w:p w:rsidR="008C27C6" w:rsidRDefault="008C27C6" w:rsidP="008C27C6">
      <w:bookmarkStart w:id="8" w:name="sub_1001"/>
      <w:r>
        <w:t>3.1.2. Инвентарный номер основного средства состоит из знаков и формируется по следующим правилам:</w:t>
      </w:r>
    </w:p>
    <w:bookmarkEnd w:id="8"/>
    <w:p w:rsidR="008C27C6" w:rsidRPr="00F14847" w:rsidRDefault="008C27C6" w:rsidP="008C27C6">
      <w:pPr>
        <w:rPr>
          <w:b/>
        </w:rPr>
      </w:pPr>
      <w:r w:rsidRPr="00F14847">
        <w:rPr>
          <w:rStyle w:val="a3"/>
          <w:b w:val="0"/>
          <w:bCs/>
        </w:rPr>
        <w:t>- в первых пяти знаках указывается синтетический счет объекта учета, в последующих знаках указывается порядковый номер основного средства в рамках соответствующей аналитической группы.</w:t>
      </w:r>
    </w:p>
    <w:p w:rsidR="008C27C6" w:rsidRDefault="008C27C6" w:rsidP="008C27C6">
      <w:r>
        <w:t>Обособленным частям сложного инвентарного объекта или комплекса основных сре</w:t>
      </w:r>
      <w:proofErr w:type="gramStart"/>
      <w:r>
        <w:t>дств пр</w:t>
      </w:r>
      <w:proofErr w:type="gramEnd"/>
      <w:r>
        <w:t>исваивается инвентарный номер единицы учета (инвентарного объекта), дополненный цифровым индексом.</w:t>
      </w:r>
    </w:p>
    <w:p w:rsidR="008C27C6" w:rsidRDefault="008C27C6" w:rsidP="008C27C6">
      <w:r>
        <w:t>Ответственный за присвоение и регистрацию инвентарных номеров вновь поступающим объектам основных – главный бухгалтер. Инвентарные номера не наносятся на следующие объекты основных средств: здания, транспортные средства.</w:t>
      </w:r>
    </w:p>
    <w:p w:rsidR="008C27C6" w:rsidRPr="00F14847" w:rsidRDefault="008C27C6" w:rsidP="008C27C6">
      <w:pPr>
        <w:rPr>
          <w:b/>
        </w:rPr>
      </w:pPr>
      <w:r w:rsidRPr="00F14847">
        <w:rPr>
          <w:b/>
        </w:rPr>
        <w:t xml:space="preserve">(Основание: </w:t>
      </w:r>
      <w:hyperlink r:id="rId104" w:history="1">
        <w:r w:rsidRPr="00F14847">
          <w:rPr>
            <w:rStyle w:val="a4"/>
            <w:rFonts w:cs="Times New Roman CYR"/>
            <w:b w:val="0"/>
            <w:color w:val="auto"/>
          </w:rPr>
          <w:t>п. 9</w:t>
        </w:r>
      </w:hyperlink>
      <w:r w:rsidRPr="00F14847">
        <w:rPr>
          <w:b/>
        </w:rPr>
        <w:t xml:space="preserve"> стандарта "Основные средства", </w:t>
      </w:r>
      <w:hyperlink r:id="rId105" w:history="1">
        <w:r w:rsidRPr="00F14847">
          <w:rPr>
            <w:rStyle w:val="a4"/>
            <w:rFonts w:cs="Times New Roman CYR"/>
            <w:b w:val="0"/>
            <w:color w:val="auto"/>
          </w:rPr>
          <w:t>п. 46</w:t>
        </w:r>
      </w:hyperlink>
      <w:r w:rsidRPr="00F14847">
        <w:rPr>
          <w:b/>
        </w:rPr>
        <w:t xml:space="preserve"> Инструкции </w:t>
      </w:r>
      <w:proofErr w:type="spellStart"/>
      <w:r w:rsidRPr="00F14847">
        <w:rPr>
          <w:b/>
        </w:rPr>
        <w:t>N</w:t>
      </w:r>
      <w:proofErr w:type="spellEnd"/>
      <w:r w:rsidRPr="00F14847">
        <w:rPr>
          <w:b/>
        </w:rPr>
        <w:t xml:space="preserve"> </w:t>
      </w:r>
      <w:proofErr w:type="spellStart"/>
      <w:r w:rsidRPr="00F14847">
        <w:rPr>
          <w:b/>
        </w:rPr>
        <w:t>157н</w:t>
      </w:r>
      <w:proofErr w:type="spellEnd"/>
      <w:r w:rsidRPr="00F14847">
        <w:rPr>
          <w:b/>
        </w:rPr>
        <w:t>)</w:t>
      </w:r>
    </w:p>
    <w:p w:rsidR="008C27C6" w:rsidRPr="00F14847" w:rsidRDefault="008C27C6" w:rsidP="008C27C6">
      <w:pPr>
        <w:rPr>
          <w:b/>
        </w:rPr>
      </w:pPr>
      <w:bookmarkStart w:id="9" w:name="sub_24"/>
      <w:r w:rsidRPr="00F14847">
        <w:rPr>
          <w:rStyle w:val="a3"/>
          <w:b w:val="0"/>
          <w:bCs/>
        </w:rPr>
        <w:t>3.</w:t>
      </w:r>
      <w:r>
        <w:rPr>
          <w:rStyle w:val="a3"/>
          <w:b w:val="0"/>
          <w:bCs/>
        </w:rPr>
        <w:t>2</w:t>
      </w:r>
      <w:r w:rsidRPr="00F14847">
        <w:rPr>
          <w:rStyle w:val="a3"/>
          <w:b w:val="0"/>
          <w:bCs/>
        </w:rPr>
        <w:t>. Порядок списания пришедших в негодность основных средств</w:t>
      </w:r>
    </w:p>
    <w:bookmarkEnd w:id="9"/>
    <w:p w:rsidR="008C27C6" w:rsidRDefault="008C27C6" w:rsidP="008C27C6">
      <w:r>
        <w:t>3.2.1. 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порядке, установленном законодательством РФ.</w:t>
      </w:r>
    </w:p>
    <w:p w:rsidR="008C27C6" w:rsidRDefault="008C27C6" w:rsidP="008C27C6">
      <w:r>
        <w:t>3.2.2. 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подтверждается, что:</w:t>
      </w:r>
    </w:p>
    <w:p w:rsidR="008C27C6" w:rsidRDefault="008C27C6" w:rsidP="008C27C6">
      <w:r>
        <w:t>- основное средство непригодно для дальнейшего использования;</w:t>
      </w:r>
    </w:p>
    <w:p w:rsidR="008C27C6" w:rsidRDefault="008C27C6" w:rsidP="008C27C6">
      <w:r>
        <w:t>- восстановление основного средства неэффективно.</w:t>
      </w:r>
    </w:p>
    <w:p w:rsidR="008C27C6" w:rsidRDefault="008C27C6" w:rsidP="008C27C6">
      <w:r>
        <w:t>Основное средство не может продолжать использоваться по прямому назначению после списания с балансового учета.</w:t>
      </w:r>
    </w:p>
    <w:p w:rsidR="008C27C6" w:rsidRPr="00F14847" w:rsidRDefault="008C27C6" w:rsidP="008C27C6">
      <w:r w:rsidRPr="00F14847">
        <w:t xml:space="preserve">(Основание: </w:t>
      </w:r>
      <w:hyperlink r:id="rId106" w:history="1">
        <w:r w:rsidRPr="00F14847">
          <w:rPr>
            <w:rStyle w:val="a4"/>
            <w:rFonts w:cs="Times New Roman CYR"/>
            <w:color w:val="auto"/>
          </w:rPr>
          <w:t>п. 45</w:t>
        </w:r>
      </w:hyperlink>
      <w:r w:rsidRPr="00F14847">
        <w:t xml:space="preserve"> стандарта "Основные средства", </w:t>
      </w:r>
      <w:hyperlink r:id="rId107" w:history="1">
        <w:r w:rsidRPr="00F14847">
          <w:rPr>
            <w:rStyle w:val="a4"/>
            <w:rFonts w:cs="Times New Roman CYR"/>
            <w:color w:val="auto"/>
          </w:rPr>
          <w:t>п. 51</w:t>
        </w:r>
      </w:hyperlink>
      <w:r w:rsidRPr="00F14847">
        <w:t xml:space="preserve"> Инструкции </w:t>
      </w:r>
      <w:proofErr w:type="spellStart"/>
      <w:r w:rsidRPr="00F14847">
        <w:t>N</w:t>
      </w:r>
      <w:proofErr w:type="spellEnd"/>
      <w:r w:rsidRPr="00F14847">
        <w:t xml:space="preserve"> </w:t>
      </w:r>
      <w:proofErr w:type="spellStart"/>
      <w:r w:rsidRPr="00F14847">
        <w:t>157н</w:t>
      </w:r>
      <w:proofErr w:type="spellEnd"/>
      <w:r w:rsidRPr="00F14847">
        <w:t>)</w:t>
      </w:r>
    </w:p>
    <w:p w:rsidR="008C27C6" w:rsidRDefault="008C27C6" w:rsidP="008C27C6">
      <w:r>
        <w:t>3.4.3. Решение комиссии по поступлению и выбытию активов по вопросу о нецелесообразности (невозможности) дальнейшего использования имущества оформляется</w:t>
      </w:r>
    </w:p>
    <w:p w:rsidR="008C27C6" w:rsidRDefault="008C27C6" w:rsidP="008C27C6">
      <w:r w:rsidRPr="00F14847">
        <w:rPr>
          <w:rStyle w:val="a3"/>
          <w:b w:val="0"/>
          <w:bCs/>
          <w:color w:val="auto"/>
        </w:rPr>
        <w:t>- в виде отдельного документа</w:t>
      </w:r>
      <w:r>
        <w:rPr>
          <w:rStyle w:val="a3"/>
          <w:bCs/>
        </w:rPr>
        <w:t>.</w:t>
      </w:r>
    </w:p>
    <w:p w:rsidR="008C27C6" w:rsidRDefault="008C27C6" w:rsidP="008C27C6">
      <w:r>
        <w:t>Факт непригодности основного средства для дальнейшего использования по причине неисправности или физического износа подтверждается путем указания:</w:t>
      </w:r>
    </w:p>
    <w:p w:rsidR="008C27C6" w:rsidRDefault="008C27C6" w:rsidP="008C27C6">
      <w:r>
        <w:t>- внешних признаков неисправности устройства;</w:t>
      </w:r>
    </w:p>
    <w:p w:rsidR="008C27C6" w:rsidRDefault="008C27C6" w:rsidP="008C27C6">
      <w:r>
        <w:t>- наименований и заводских маркировок узлов, деталей и составных частей, вышедших из строя.</w:t>
      </w:r>
    </w:p>
    <w:p w:rsidR="008C27C6" w:rsidRDefault="008C27C6" w:rsidP="008C27C6">
      <w:r>
        <w:t>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характеристик, делающих дальнейшую эксплуатацию невозможной или экономически неэффективной.</w:t>
      </w:r>
    </w:p>
    <w:p w:rsidR="008C27C6" w:rsidRDefault="008C27C6" w:rsidP="008C27C6">
      <w:r>
        <w:t>К решению комиссии прилагаются:</w:t>
      </w:r>
    </w:p>
    <w:p w:rsidR="008C27C6" w:rsidRDefault="008C27C6" w:rsidP="008C27C6">
      <w:r>
        <w:t xml:space="preserve">- заключения сотрудников организации, имеющих документально подтвержденную </w:t>
      </w:r>
      <w:r>
        <w:lastRenderedPageBreak/>
        <w:t>квалификацию для проведения технической экспертизы по соответствующему типу объектов;</w:t>
      </w:r>
    </w:p>
    <w:p w:rsidR="008C27C6" w:rsidRDefault="008C27C6" w:rsidP="008C27C6">
      <w:r>
        <w:t>- заключения организаций (физических лиц), имеющих документально подтвержденную квалификацию для проведения технической экспертизы по соответствующему типу объектов (при отсутствии в организации штатных специалистов соответствующего профиля).</w:t>
      </w:r>
    </w:p>
    <w:p w:rsidR="008C27C6" w:rsidRDefault="008C27C6" w:rsidP="008C27C6">
      <w:bookmarkStart w:id="10" w:name="sub_344"/>
      <w:r>
        <w:t>3.2.4. Решение о нецелесообразности (неэффективности) восстановления основного средства принимается комиссией учреждения на основании:</w:t>
      </w:r>
    </w:p>
    <w:bookmarkEnd w:id="10"/>
    <w:p w:rsidR="008C27C6" w:rsidRDefault="008C27C6" w:rsidP="008C27C6">
      <w:r>
        <w:t>- сметы на проведение работ по восстановлению основного средства с гарантией и в разумные сроки (смета составляется сотрудником организации или сторонними специалистами, имеющими документально подтвержденную квалификацию для проведения соответствующих работ);</w:t>
      </w:r>
    </w:p>
    <w:p w:rsidR="008C27C6" w:rsidRDefault="008C27C6" w:rsidP="008C27C6">
      <w:r>
        <w:t>- документов, подтверждающих оценочную стоимость новых аналогичных объектов (с учетом гарантийных обязательств).</w:t>
      </w:r>
    </w:p>
    <w:p w:rsidR="008C27C6" w:rsidRDefault="008C27C6" w:rsidP="008C27C6">
      <w:r>
        <w:t xml:space="preserve">3.2.5. Основные средства, непригодные для дальнейшего использования в деятельности учреждения, выводятся из эксплуатации на основании Акта, списываются с балансового учета и до оформления их списания, а также реализации мероприятий, предусмотренных Актом о списании имущества (демонтаж, утилизация, уничтожение), учитываются за балансом на счете </w:t>
      </w:r>
      <w:hyperlink r:id="rId108" w:history="1">
        <w:r w:rsidRPr="004D7FD2">
          <w:rPr>
            <w:rStyle w:val="a4"/>
            <w:rFonts w:cs="Times New Roman CYR"/>
            <w:color w:val="auto"/>
          </w:rPr>
          <w:t>02</w:t>
        </w:r>
      </w:hyperlink>
      <w:r w:rsidRPr="004D7FD2">
        <w:t xml:space="preserve"> </w:t>
      </w:r>
      <w:r>
        <w:t>"Материальные ценности, принятые на хранение".</w:t>
      </w:r>
    </w:p>
    <w:p w:rsidR="008C27C6" w:rsidRDefault="008C27C6" w:rsidP="008C27C6">
      <w:r w:rsidRPr="00F14847">
        <w:rPr>
          <w:b/>
        </w:rPr>
        <w:t xml:space="preserve">(Основание: </w:t>
      </w:r>
      <w:hyperlink r:id="rId109" w:history="1">
        <w:r w:rsidRPr="004D7FD2">
          <w:rPr>
            <w:rStyle w:val="a4"/>
            <w:rFonts w:cs="Times New Roman CYR"/>
            <w:b w:val="0"/>
            <w:color w:val="auto"/>
          </w:rPr>
          <w:t>п. 335</w:t>
        </w:r>
      </w:hyperlink>
      <w:r w:rsidRPr="00F14847">
        <w:rPr>
          <w:b/>
        </w:rPr>
        <w:t xml:space="preserve"> Инструкции </w:t>
      </w:r>
      <w:proofErr w:type="spellStart"/>
      <w:r w:rsidRPr="00F14847">
        <w:rPr>
          <w:b/>
        </w:rPr>
        <w:t>N</w:t>
      </w:r>
      <w:proofErr w:type="spellEnd"/>
      <w:r w:rsidRPr="00F14847">
        <w:rPr>
          <w:b/>
        </w:rPr>
        <w:t xml:space="preserve">  </w:t>
      </w:r>
      <w:proofErr w:type="spellStart"/>
      <w:r w:rsidRPr="00F14847">
        <w:rPr>
          <w:b/>
        </w:rPr>
        <w:t>157н</w:t>
      </w:r>
      <w:proofErr w:type="spellEnd"/>
      <w:r w:rsidRPr="00F14847">
        <w:rPr>
          <w:b/>
        </w:rPr>
        <w:t>)</w:t>
      </w:r>
    </w:p>
    <w:p w:rsidR="008C27C6" w:rsidRDefault="008C27C6" w:rsidP="008C27C6">
      <w:r>
        <w:t>3.3.1. Учет операций по поступлению объектов основных средств ведется:</w:t>
      </w:r>
    </w:p>
    <w:p w:rsidR="008C27C6" w:rsidRDefault="008C27C6" w:rsidP="008C27C6">
      <w:r>
        <w:t xml:space="preserve">- в Журнале операций по выбытию и перемещению нефинансовых активов </w:t>
      </w:r>
      <w:r w:rsidRPr="004D7FD2">
        <w:t>(</w:t>
      </w:r>
      <w:hyperlink r:id="rId110" w:history="1">
        <w:r w:rsidRPr="004D7FD2">
          <w:rPr>
            <w:rStyle w:val="a4"/>
            <w:rFonts w:cs="Times New Roman CYR"/>
            <w:color w:val="auto"/>
          </w:rPr>
          <w:t>ф. 0504071</w:t>
        </w:r>
      </w:hyperlink>
      <w:r>
        <w:t>) в части операций по принятию к учету объектов основных средств по сформированной первоначальной стоимости или операций по увеличению первоначальной (балансовой) стоимости объектов основных средств на сумму фактических затрат по их достройке, реконструкции, модернизации, дооборудованию;</w:t>
      </w:r>
    </w:p>
    <w:p w:rsidR="008C27C6" w:rsidRDefault="008C27C6" w:rsidP="008C27C6">
      <w:r>
        <w:t>- в Журнале по прочим операциям (</w:t>
      </w:r>
      <w:hyperlink r:id="rId111" w:history="1">
        <w:r w:rsidRPr="004D7FD2">
          <w:rPr>
            <w:rStyle w:val="a4"/>
            <w:rFonts w:cs="Times New Roman CYR"/>
            <w:color w:val="auto"/>
          </w:rPr>
          <w:t>ф. 0504071</w:t>
        </w:r>
      </w:hyperlink>
      <w:r w:rsidRPr="004D7FD2">
        <w:t>)</w:t>
      </w:r>
      <w:r>
        <w:t xml:space="preserve"> - по иным операциям поступления объектов основных средств.</w:t>
      </w:r>
    </w:p>
    <w:p w:rsidR="008C27C6" w:rsidRPr="004D7FD2" w:rsidRDefault="008C27C6" w:rsidP="008C27C6">
      <w:pPr>
        <w:rPr>
          <w:b/>
        </w:rPr>
      </w:pPr>
      <w:r w:rsidRPr="004D7FD2">
        <w:rPr>
          <w:b/>
        </w:rPr>
        <w:t xml:space="preserve">(Основание: </w:t>
      </w:r>
      <w:hyperlink r:id="rId112" w:history="1">
        <w:r w:rsidRPr="004D7FD2">
          <w:rPr>
            <w:rStyle w:val="a4"/>
            <w:rFonts w:cs="Times New Roman CYR"/>
            <w:b w:val="0"/>
            <w:color w:val="auto"/>
          </w:rPr>
          <w:t>п. 55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>)</w:t>
      </w:r>
    </w:p>
    <w:p w:rsidR="008C27C6" w:rsidRDefault="008C27C6" w:rsidP="008C27C6">
      <w:r>
        <w:t>3.3.2. Учет операций по выбытию и перемещению объектов основных средств ведется в Журнале операций по выбытию и перемещению нефинансовых активов (</w:t>
      </w:r>
      <w:hyperlink r:id="rId113" w:history="1">
        <w:r w:rsidRPr="004D7FD2">
          <w:rPr>
            <w:rStyle w:val="a4"/>
            <w:rFonts w:cs="Times New Roman CYR"/>
            <w:color w:val="auto"/>
          </w:rPr>
          <w:t>ф. 0504071</w:t>
        </w:r>
      </w:hyperlink>
      <w:r w:rsidRPr="004D7FD2">
        <w:t>).</w:t>
      </w:r>
    </w:p>
    <w:p w:rsidR="008C27C6" w:rsidRPr="004D7FD2" w:rsidRDefault="008C27C6" w:rsidP="008C27C6">
      <w:pPr>
        <w:rPr>
          <w:b/>
        </w:rPr>
      </w:pPr>
      <w:r w:rsidRPr="004D7FD2">
        <w:rPr>
          <w:b/>
        </w:rPr>
        <w:t xml:space="preserve">(Основание: </w:t>
      </w:r>
      <w:hyperlink r:id="rId114" w:history="1">
        <w:r w:rsidRPr="004D7FD2">
          <w:rPr>
            <w:rStyle w:val="a4"/>
            <w:rFonts w:cs="Times New Roman CYR"/>
            <w:b w:val="0"/>
            <w:color w:val="auto"/>
          </w:rPr>
          <w:t>п. 55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>)</w:t>
      </w:r>
    </w:p>
    <w:p w:rsidR="008C27C6" w:rsidRPr="004D7FD2" w:rsidRDefault="008C27C6" w:rsidP="008C27C6">
      <w:r>
        <w:t xml:space="preserve">3.10.4. Операции по поступлению, выбытию, внутреннему перемещению основных средств дополнительно отражаются в Оборотной ведомости по нефинансовым активам </w:t>
      </w:r>
      <w:r w:rsidRPr="004D7FD2">
        <w:t>(</w:t>
      </w:r>
      <w:hyperlink r:id="rId115" w:history="1">
        <w:r w:rsidRPr="004D7FD2">
          <w:rPr>
            <w:rStyle w:val="a4"/>
            <w:rFonts w:cs="Times New Roman CYR"/>
            <w:color w:val="auto"/>
          </w:rPr>
          <w:t>ф. 0504035</w:t>
        </w:r>
      </w:hyperlink>
      <w:r w:rsidRPr="004D7FD2">
        <w:t>).</w:t>
      </w:r>
    </w:p>
    <w:p w:rsidR="008C27C6" w:rsidRDefault="008C27C6" w:rsidP="008C27C6">
      <w:r>
        <w:t>3.10.5. Начисление амортизации по основным средствам ежемесячно отражается в Ведомости начисления амортизации.</w:t>
      </w:r>
    </w:p>
    <w:p w:rsidR="008C27C6" w:rsidRPr="004D7FD2" w:rsidRDefault="008C27C6" w:rsidP="008C27C6">
      <w:pPr>
        <w:rPr>
          <w:b/>
        </w:rPr>
      </w:pPr>
      <w:r w:rsidRPr="004D7FD2">
        <w:rPr>
          <w:b/>
        </w:rPr>
        <w:t xml:space="preserve">(Основание: </w:t>
      </w:r>
      <w:hyperlink r:id="rId116" w:history="1">
        <w:r w:rsidRPr="004D7FD2">
          <w:rPr>
            <w:rStyle w:val="a4"/>
            <w:rFonts w:cs="Times New Roman CYR"/>
            <w:b w:val="0"/>
            <w:color w:val="auto"/>
          </w:rPr>
          <w:t>п. 38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>)</w:t>
      </w:r>
    </w:p>
    <w:p w:rsidR="008C27C6" w:rsidRDefault="008C27C6" w:rsidP="008C27C6"/>
    <w:p w:rsidR="008C27C6" w:rsidRDefault="008C27C6" w:rsidP="008C27C6">
      <w:pPr>
        <w:pStyle w:val="1"/>
      </w:pPr>
      <w:bookmarkStart w:id="11" w:name="sub_1009"/>
      <w:r>
        <w:t>4. Учет нематериальных активов</w:t>
      </w:r>
    </w:p>
    <w:bookmarkEnd w:id="11"/>
    <w:p w:rsidR="008C27C6" w:rsidRDefault="008C27C6" w:rsidP="008C27C6">
      <w:r>
        <w:t xml:space="preserve">4.1. К нематериальным активам относятся объекты нефинансовых активов, предназначенные для неоднократного и (или) постоянного использования в деятельности учреждения, одновременно удовлетворяющие условиям, перечисленным в </w:t>
      </w:r>
      <w:hyperlink r:id="rId117" w:history="1">
        <w:r w:rsidRPr="004D7FD2">
          <w:rPr>
            <w:rStyle w:val="a4"/>
            <w:rFonts w:cs="Times New Roman CYR"/>
            <w:color w:val="auto"/>
          </w:rPr>
          <w:t>п. 56</w:t>
        </w:r>
      </w:hyperlink>
      <w:r w:rsidRPr="004D7FD2">
        <w:t xml:space="preserve"> </w:t>
      </w:r>
      <w:r>
        <w:t xml:space="preserve">Инструкции </w:t>
      </w:r>
      <w:proofErr w:type="spellStart"/>
      <w:r>
        <w:t>N</w:t>
      </w:r>
      <w:proofErr w:type="spellEnd"/>
      <w:r>
        <w:t xml:space="preserve"> </w:t>
      </w:r>
      <w:proofErr w:type="spellStart"/>
      <w:r>
        <w:t>157н</w:t>
      </w:r>
      <w:proofErr w:type="spellEnd"/>
      <w:r>
        <w:t>.</w:t>
      </w:r>
    </w:p>
    <w:p w:rsidR="008C27C6" w:rsidRDefault="008C27C6" w:rsidP="008C27C6">
      <w:bookmarkStart w:id="12" w:name="sub_42"/>
      <w:r>
        <w:t xml:space="preserve">4.2. Материальные объекты (материальные носители), в которых выражены результаты интеллектуальной деятельности и приравненные к ним средства индивидуализации, не относятся к нематериальным активам, принимаемым к бухгалтерскому учету. </w:t>
      </w:r>
      <w:proofErr w:type="gramStart"/>
      <w:r>
        <w:t xml:space="preserve">К таким объектам (носителям) относятся, в частности, </w:t>
      </w:r>
      <w:proofErr w:type="spellStart"/>
      <w:r>
        <w:t>CD</w:t>
      </w:r>
      <w:proofErr w:type="spellEnd"/>
      <w:r>
        <w:t xml:space="preserve"> и </w:t>
      </w:r>
      <w:proofErr w:type="spellStart"/>
      <w:r>
        <w:t>DVD</w:t>
      </w:r>
      <w:proofErr w:type="spellEnd"/>
      <w:r>
        <w:t xml:space="preserve"> диски, документы на бумажных носителях (книги, брошюры), схемы, макеты.</w:t>
      </w:r>
      <w:proofErr w:type="gramEnd"/>
    </w:p>
    <w:bookmarkEnd w:id="12"/>
    <w:p w:rsidR="008C27C6" w:rsidRDefault="008C27C6" w:rsidP="008C27C6">
      <w:r>
        <w:t xml:space="preserve">Материальные носители нематериальных активов принимаются к учету в составе материальных запасов и списываются с балансового учета при выдаче ответственным </w:t>
      </w:r>
      <w:r>
        <w:lastRenderedPageBreak/>
        <w:t>лицам, если при передаче учреждению нематериальных активов эти материальные носители передавались с указанием стоимости.</w:t>
      </w:r>
    </w:p>
    <w:p w:rsidR="008C27C6" w:rsidRPr="004D7FD2" w:rsidRDefault="008C27C6" w:rsidP="008C27C6">
      <w:pPr>
        <w:rPr>
          <w:b/>
        </w:rPr>
      </w:pPr>
      <w:r w:rsidRPr="004D7FD2">
        <w:rPr>
          <w:b/>
        </w:rPr>
        <w:t xml:space="preserve"> (Основание: </w:t>
      </w:r>
      <w:hyperlink r:id="rId118" w:history="1">
        <w:r w:rsidRPr="004D7FD2">
          <w:rPr>
            <w:rStyle w:val="a4"/>
            <w:rFonts w:cs="Times New Roman CYR"/>
            <w:b w:val="0"/>
          </w:rPr>
          <w:t>п. 57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>)</w:t>
      </w:r>
    </w:p>
    <w:p w:rsidR="008C27C6" w:rsidRDefault="008C27C6" w:rsidP="008C27C6"/>
    <w:p w:rsidR="008C27C6" w:rsidRDefault="008C27C6" w:rsidP="008C27C6">
      <w:pPr>
        <w:pStyle w:val="1"/>
      </w:pPr>
      <w:bookmarkStart w:id="13" w:name="sub_1010"/>
      <w:r>
        <w:t>5. Амортизация</w:t>
      </w:r>
    </w:p>
    <w:p w:rsidR="008C27C6" w:rsidRDefault="008C27C6" w:rsidP="008C27C6">
      <w:bookmarkStart w:id="14" w:name="sub_51"/>
      <w:bookmarkEnd w:id="13"/>
    </w:p>
    <w:bookmarkEnd w:id="14"/>
    <w:p w:rsidR="008C27C6" w:rsidRDefault="008C27C6" w:rsidP="008C27C6">
      <w:r>
        <w:t>5.1. </w:t>
      </w:r>
      <w:proofErr w:type="gramStart"/>
      <w:r>
        <w:t xml:space="preserve">С </w:t>
      </w:r>
      <w:hyperlink r:id="rId119" w:history="1">
        <w:r>
          <w:rPr>
            <w:rStyle w:val="a4"/>
            <w:rFonts w:cs="Times New Roman CYR"/>
          </w:rPr>
          <w:t>даты</w:t>
        </w:r>
      </w:hyperlink>
      <w:r>
        <w:t xml:space="preserve"> перехода</w:t>
      </w:r>
      <w:proofErr w:type="gramEnd"/>
      <w:r>
        <w:t xml:space="preserve"> на федеральный стандарт для госсектора "Основные средства" начисление амортизации осуществляется</w:t>
      </w:r>
    </w:p>
    <w:p w:rsidR="008C27C6" w:rsidRDefault="008C27C6" w:rsidP="008C27C6">
      <w:pPr>
        <w:rPr>
          <w:rStyle w:val="a3"/>
          <w:bCs/>
        </w:rPr>
      </w:pPr>
      <w:r>
        <w:rPr>
          <w:rStyle w:val="a3"/>
          <w:bCs/>
        </w:rPr>
        <w:t>- линейным методом.</w:t>
      </w:r>
    </w:p>
    <w:p w:rsidR="008C27C6" w:rsidRDefault="008C27C6" w:rsidP="008C27C6">
      <w:r w:rsidRPr="004D7FD2">
        <w:rPr>
          <w:rStyle w:val="a3"/>
          <w:b w:val="0"/>
          <w:bCs/>
        </w:rPr>
        <w:t>(</w:t>
      </w:r>
      <w:r w:rsidRPr="004D7FD2">
        <w:rPr>
          <w:b/>
        </w:rPr>
        <w:t xml:space="preserve">Основание: </w:t>
      </w:r>
      <w:hyperlink r:id="rId120" w:history="1">
        <w:r w:rsidRPr="004D7FD2">
          <w:rPr>
            <w:rStyle w:val="a4"/>
            <w:rFonts w:cs="Times New Roman CYR"/>
            <w:b w:val="0"/>
          </w:rPr>
          <w:t>п. 36</w:t>
        </w:r>
      </w:hyperlink>
      <w:r w:rsidRPr="004D7FD2">
        <w:rPr>
          <w:b/>
        </w:rPr>
        <w:t xml:space="preserve"> Стандарта "Основные средства")</w:t>
      </w:r>
    </w:p>
    <w:p w:rsidR="008C27C6" w:rsidRDefault="008C27C6" w:rsidP="008C27C6">
      <w:r>
        <w:t>5.2. </w:t>
      </w:r>
      <w:proofErr w:type="gramStart"/>
      <w:r>
        <w:t>Расходы на амортизацию основных средств и нематериальных активов, непосредственно использованных при создании (изготовлении) объектов нефинансовых активов за счет собственных ресурсов (хозяйственным способом), учитываются в составе вложений в нефинансовые активы при формировании первоначальной стоимости создаваемого (изготавливаемого) объекта (начисление амортизации отражается по дебету счета 0 106 00 000 "Вложения в нефинансовые активы" и кредиту счета 0 104 00 000 "Амортизация").</w:t>
      </w:r>
      <w:proofErr w:type="gramEnd"/>
    </w:p>
    <w:p w:rsidR="008C27C6" w:rsidRDefault="008C27C6" w:rsidP="008C27C6">
      <w:r w:rsidRPr="004D7FD2">
        <w:rPr>
          <w:b/>
        </w:rPr>
        <w:t xml:space="preserve">(Основание: </w:t>
      </w:r>
      <w:hyperlink r:id="rId121" w:history="1">
        <w:r w:rsidRPr="004D7FD2">
          <w:rPr>
            <w:rStyle w:val="a4"/>
            <w:rFonts w:cs="Times New Roman CYR"/>
            <w:b w:val="0"/>
          </w:rPr>
          <w:t>п. 47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 xml:space="preserve">, </w:t>
      </w:r>
      <w:hyperlink r:id="rId122" w:history="1">
        <w:r w:rsidRPr="004D7FD2">
          <w:rPr>
            <w:rStyle w:val="a4"/>
            <w:rFonts w:cs="Times New Roman CYR"/>
            <w:b w:val="0"/>
          </w:rPr>
          <w:t>п. 15</w:t>
        </w:r>
      </w:hyperlink>
      <w:r w:rsidRPr="004D7FD2">
        <w:rPr>
          <w:b/>
        </w:rPr>
        <w:t xml:space="preserve"> Стандарта "Основные средства")</w:t>
      </w:r>
    </w:p>
    <w:p w:rsidR="008C27C6" w:rsidRDefault="008C27C6" w:rsidP="008C27C6">
      <w:r>
        <w:t>5.3.  В дебет счета 4 401 20 271 "Расходы на амортизацию основных средств и нематериальных активов" списываются суммы амортизации, начисленные:</w:t>
      </w:r>
    </w:p>
    <w:p w:rsidR="008C27C6" w:rsidRDefault="008C27C6" w:rsidP="008C27C6">
      <w:r>
        <w:t>- по иному движимому имуществу;</w:t>
      </w:r>
    </w:p>
    <w:p w:rsidR="008C27C6" w:rsidRDefault="008C27C6" w:rsidP="008C27C6">
      <w:r>
        <w:t>- по особо ценному движимому имуществу</w:t>
      </w:r>
    </w:p>
    <w:p w:rsidR="008C27C6" w:rsidRDefault="008C27C6" w:rsidP="008C27C6">
      <w:r>
        <w:t>В дебет счета 4 109 00 000 "Затраты на изготовление готовой продукции, выполнение работ, услуг" списываются суммы начисленной амортизации:</w:t>
      </w:r>
    </w:p>
    <w:p w:rsidR="008C27C6" w:rsidRDefault="008C27C6" w:rsidP="008C27C6">
      <w:r>
        <w:t>- по недвижимому имуществу.</w:t>
      </w:r>
    </w:p>
    <w:p w:rsidR="008C27C6" w:rsidRPr="004D7FD2" w:rsidRDefault="008C27C6" w:rsidP="008C27C6">
      <w:pPr>
        <w:rPr>
          <w:b/>
        </w:rPr>
      </w:pPr>
      <w:r w:rsidRPr="004D7FD2">
        <w:rPr>
          <w:b/>
        </w:rPr>
        <w:t xml:space="preserve">(Основание: </w:t>
      </w:r>
      <w:hyperlink r:id="rId123" w:history="1">
        <w:r w:rsidRPr="004D7FD2">
          <w:rPr>
            <w:rStyle w:val="a4"/>
            <w:rFonts w:cs="Times New Roman CYR"/>
            <w:b w:val="0"/>
          </w:rPr>
          <w:t>п. 41</w:t>
        </w:r>
      </w:hyperlink>
      <w:r w:rsidRPr="004D7FD2">
        <w:rPr>
          <w:b/>
        </w:rPr>
        <w:t xml:space="preserve"> Стандарта "Основные средства")</w:t>
      </w:r>
    </w:p>
    <w:p w:rsidR="008C27C6" w:rsidRDefault="008C27C6" w:rsidP="008C27C6"/>
    <w:p w:rsidR="008C27C6" w:rsidRDefault="008C27C6" w:rsidP="008C27C6">
      <w:pPr>
        <w:pStyle w:val="1"/>
      </w:pPr>
      <w:bookmarkStart w:id="15" w:name="sub_1011"/>
      <w:r>
        <w:t>6. Учет материальных запасов</w:t>
      </w:r>
    </w:p>
    <w:bookmarkEnd w:id="15"/>
    <w:p w:rsidR="008C27C6" w:rsidRDefault="008C27C6" w:rsidP="008C27C6"/>
    <w:p w:rsidR="008C27C6" w:rsidRDefault="008C27C6" w:rsidP="008C27C6">
      <w:r>
        <w:t>6.1. Единицей бухгалтерского учета материальных запасов является номенклатурный номер</w:t>
      </w:r>
    </w:p>
    <w:p w:rsidR="008C27C6" w:rsidRDefault="008C27C6" w:rsidP="008C27C6">
      <w:r>
        <w:t>Материальные запасы, отнесенные к одинаковой номенклатуре, но имеющие в 1-17 разрядах номера счета разные аналитические коды, учитываются как самостоятельные группы объектов имущества.</w:t>
      </w:r>
    </w:p>
    <w:p w:rsidR="008C27C6" w:rsidRDefault="008C27C6" w:rsidP="008C27C6">
      <w:r w:rsidRPr="004D7FD2">
        <w:rPr>
          <w:b/>
        </w:rPr>
        <w:t xml:space="preserve">(Основание: </w:t>
      </w:r>
      <w:hyperlink r:id="rId124" w:history="1">
        <w:r w:rsidRPr="004D7FD2">
          <w:rPr>
            <w:rStyle w:val="a4"/>
            <w:rFonts w:cs="Times New Roman CYR"/>
            <w:b w:val="0"/>
          </w:rPr>
          <w:t>п. 101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> 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 xml:space="preserve">, </w:t>
      </w:r>
      <w:hyperlink r:id="rId125" w:history="1">
        <w:r w:rsidRPr="004D7FD2">
          <w:rPr>
            <w:rStyle w:val="a4"/>
            <w:rFonts w:cs="Times New Roman CYR"/>
            <w:b w:val="0"/>
          </w:rPr>
          <w:t>письмо</w:t>
        </w:r>
      </w:hyperlink>
      <w:r w:rsidRPr="004D7FD2">
        <w:rPr>
          <w:b/>
        </w:rPr>
        <w:t xml:space="preserve"> Минфина России от 17.05.2016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02-07-10/28328)</w:t>
      </w:r>
    </w:p>
    <w:p w:rsidR="008C27C6" w:rsidRDefault="008C27C6" w:rsidP="008C27C6">
      <w:r>
        <w:t>6.2. Выбытие (отпуск) материальных запасов осуществляется по средней фактической стоимости.</w:t>
      </w:r>
    </w:p>
    <w:p w:rsidR="008C27C6" w:rsidRDefault="008C27C6" w:rsidP="008C27C6">
      <w:r w:rsidRPr="004D7FD2">
        <w:rPr>
          <w:b/>
        </w:rPr>
        <w:t xml:space="preserve"> (Основание: </w:t>
      </w:r>
      <w:hyperlink r:id="rId126" w:history="1">
        <w:r w:rsidRPr="004D7FD2">
          <w:rPr>
            <w:rStyle w:val="a4"/>
            <w:rFonts w:cs="Times New Roman CYR"/>
            <w:b w:val="0"/>
          </w:rPr>
          <w:t>п. 108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>)</w:t>
      </w:r>
    </w:p>
    <w:p w:rsidR="008C27C6" w:rsidRDefault="008C27C6" w:rsidP="008C27C6">
      <w:bookmarkStart w:id="16" w:name="sub_6363"/>
      <w:r>
        <w:t>6.3. В учреждении применяются Нормы списания горюче-смазочных материалов (ГСМ)</w:t>
      </w:r>
    </w:p>
    <w:bookmarkEnd w:id="16"/>
    <w:p w:rsidR="008C27C6" w:rsidRPr="004D7FD2" w:rsidRDefault="008C27C6" w:rsidP="008C27C6">
      <w:pPr>
        <w:rPr>
          <w:rStyle w:val="a3"/>
          <w:b w:val="0"/>
          <w:bCs/>
          <w:color w:val="auto"/>
        </w:rPr>
      </w:pPr>
      <w:r w:rsidRPr="004D7FD2">
        <w:rPr>
          <w:rStyle w:val="a3"/>
          <w:b w:val="0"/>
          <w:bCs/>
          <w:color w:val="auto"/>
        </w:rPr>
        <w:t xml:space="preserve">- утвержденные приказом руководителя  Нормы разработаны с учетом </w:t>
      </w:r>
      <w:hyperlink r:id="rId127" w:history="1">
        <w:r w:rsidRPr="004D7FD2">
          <w:rPr>
            <w:rStyle w:val="a4"/>
            <w:rFonts w:cs="Times New Roman CYR"/>
            <w:color w:val="auto"/>
          </w:rPr>
          <w:t>Норм</w:t>
        </w:r>
      </w:hyperlink>
      <w:r w:rsidRPr="004D7FD2">
        <w:rPr>
          <w:rStyle w:val="a3"/>
          <w:b w:val="0"/>
          <w:bCs/>
          <w:color w:val="auto"/>
        </w:rPr>
        <w:t xml:space="preserve"> расхода топлив и смазочных материалов на автомобильном транспорте, утвержденных </w:t>
      </w:r>
      <w:hyperlink r:id="rId128" w:history="1">
        <w:r w:rsidRPr="004D7FD2">
          <w:rPr>
            <w:rStyle w:val="a4"/>
            <w:rFonts w:cs="Times New Roman CYR"/>
            <w:color w:val="auto"/>
          </w:rPr>
          <w:t>распоряжением</w:t>
        </w:r>
      </w:hyperlink>
      <w:r w:rsidRPr="004D7FD2">
        <w:rPr>
          <w:rStyle w:val="a3"/>
          <w:b w:val="0"/>
          <w:bCs/>
          <w:color w:val="auto"/>
        </w:rPr>
        <w:t xml:space="preserve"> Минтранса России от 14.03.2008 </w:t>
      </w:r>
      <w:proofErr w:type="spellStart"/>
      <w:r w:rsidRPr="004D7FD2">
        <w:rPr>
          <w:rStyle w:val="a3"/>
          <w:b w:val="0"/>
          <w:bCs/>
          <w:color w:val="auto"/>
        </w:rPr>
        <w:t>N</w:t>
      </w:r>
      <w:proofErr w:type="spellEnd"/>
      <w:r w:rsidRPr="004D7FD2">
        <w:rPr>
          <w:rStyle w:val="a3"/>
          <w:b w:val="0"/>
          <w:bCs/>
          <w:color w:val="auto"/>
        </w:rPr>
        <w:t xml:space="preserve"> </w:t>
      </w:r>
      <w:proofErr w:type="spellStart"/>
      <w:r w:rsidRPr="004D7FD2">
        <w:rPr>
          <w:rStyle w:val="a3"/>
          <w:b w:val="0"/>
          <w:bCs/>
          <w:color w:val="auto"/>
        </w:rPr>
        <w:t>АМ-23-р</w:t>
      </w:r>
      <w:proofErr w:type="spellEnd"/>
      <w:r w:rsidRPr="004D7FD2">
        <w:rPr>
          <w:rStyle w:val="a3"/>
          <w:b w:val="0"/>
          <w:bCs/>
          <w:color w:val="auto"/>
        </w:rPr>
        <w:t xml:space="preserve"> и по замерам расхода топлива, произведенными </w:t>
      </w:r>
      <w:proofErr w:type="spellStart"/>
      <w:r w:rsidRPr="004D7FD2">
        <w:rPr>
          <w:rStyle w:val="a3"/>
          <w:b w:val="0"/>
          <w:bCs/>
          <w:color w:val="auto"/>
        </w:rPr>
        <w:t>МБУ</w:t>
      </w:r>
      <w:proofErr w:type="spellEnd"/>
      <w:r w:rsidRPr="004D7FD2">
        <w:rPr>
          <w:rStyle w:val="a3"/>
          <w:b w:val="0"/>
          <w:bCs/>
          <w:color w:val="auto"/>
        </w:rPr>
        <w:t xml:space="preserve"> «</w:t>
      </w:r>
      <w:proofErr w:type="spellStart"/>
      <w:r w:rsidRPr="004D7FD2">
        <w:rPr>
          <w:rStyle w:val="a3"/>
          <w:b w:val="0"/>
          <w:bCs/>
          <w:color w:val="auto"/>
        </w:rPr>
        <w:t>СМТО</w:t>
      </w:r>
      <w:proofErr w:type="spellEnd"/>
      <w:r w:rsidRPr="004D7FD2">
        <w:rPr>
          <w:rStyle w:val="a3"/>
          <w:b w:val="0"/>
          <w:bCs/>
          <w:color w:val="auto"/>
        </w:rPr>
        <w:t>».</w:t>
      </w:r>
    </w:p>
    <w:p w:rsidR="008C27C6" w:rsidRPr="004D7FD2" w:rsidRDefault="008C27C6" w:rsidP="008C27C6">
      <w:pPr>
        <w:rPr>
          <w:b/>
        </w:rPr>
      </w:pPr>
      <w:r w:rsidRPr="004D7FD2">
        <w:rPr>
          <w:rStyle w:val="a3"/>
          <w:b w:val="0"/>
          <w:bCs/>
          <w:color w:val="auto"/>
        </w:rPr>
        <w:t>Количество фактически израсходованного объема ГСМ в путевых листах учитывается в знаках, округление производится математическим методом.</w:t>
      </w:r>
    </w:p>
    <w:p w:rsidR="008C27C6" w:rsidRDefault="008C27C6" w:rsidP="008C27C6">
      <w:r>
        <w:t xml:space="preserve">Стоимость фактически израсходованных объемов ГСМ отражается в учете по кредиту счета 105 00 "Материальные запасы" в полном объеме. В </w:t>
      </w:r>
      <w:proofErr w:type="spellStart"/>
      <w:r>
        <w:t>МБУ</w:t>
      </w:r>
      <w:proofErr w:type="spellEnd"/>
      <w:r>
        <w:t xml:space="preserve"> «</w:t>
      </w:r>
      <w:proofErr w:type="spellStart"/>
      <w:r>
        <w:t>СМТО</w:t>
      </w:r>
      <w:proofErr w:type="spellEnd"/>
      <w:r>
        <w:t xml:space="preserve">» производится сопоставление фактически израсходованных объемов ГСМ с объемами, которые при конкретных обстоятельствах (пробеге, времени работы) должны были быть </w:t>
      </w:r>
      <w:r>
        <w:lastRenderedPageBreak/>
        <w:t>израсходованы в соответствии с установленными нормами.</w:t>
      </w:r>
    </w:p>
    <w:p w:rsidR="008C27C6" w:rsidRPr="004D7FD2" w:rsidRDefault="008C27C6" w:rsidP="008C27C6">
      <w:r w:rsidRPr="004D7FD2">
        <w:rPr>
          <w:b/>
        </w:rPr>
        <w:t xml:space="preserve">(Основание: </w:t>
      </w:r>
      <w:hyperlink r:id="rId129" w:history="1">
        <w:r w:rsidRPr="004D7FD2">
          <w:rPr>
            <w:rStyle w:val="a4"/>
            <w:rFonts w:cs="Times New Roman CYR"/>
            <w:b w:val="0"/>
            <w:color w:val="auto"/>
          </w:rPr>
          <w:t>п. 112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 xml:space="preserve">, </w:t>
      </w:r>
      <w:hyperlink r:id="rId130" w:history="1">
        <w:proofErr w:type="spellStart"/>
        <w:r w:rsidRPr="004D7FD2">
          <w:rPr>
            <w:rStyle w:val="a4"/>
            <w:rFonts w:cs="Times New Roman CYR"/>
            <w:b w:val="0"/>
            <w:color w:val="auto"/>
          </w:rPr>
          <w:t>пп</w:t>
        </w:r>
        <w:proofErr w:type="spellEnd"/>
        <w:r w:rsidRPr="004D7FD2">
          <w:rPr>
            <w:rStyle w:val="a4"/>
            <w:rFonts w:cs="Times New Roman CYR"/>
            <w:b w:val="0"/>
            <w:color w:val="auto"/>
          </w:rPr>
          <w:t>. 2.5 п. 2</w:t>
        </w:r>
      </w:hyperlink>
      <w:r w:rsidRPr="004D7FD2">
        <w:rPr>
          <w:b/>
        </w:rPr>
        <w:t xml:space="preserve"> приложения 2 к приказу Минтранса России от 15.01.2014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> 7)</w:t>
      </w:r>
    </w:p>
    <w:p w:rsidR="008C27C6" w:rsidRPr="004D7FD2" w:rsidRDefault="008C27C6" w:rsidP="008C27C6">
      <w:r w:rsidRPr="004D7FD2">
        <w:t>6.4. Для списания материальных запасов, кроме Акта о списании материальных запасов (</w:t>
      </w:r>
      <w:hyperlink r:id="rId131" w:history="1">
        <w:r w:rsidRPr="004D7FD2">
          <w:rPr>
            <w:rStyle w:val="a4"/>
            <w:rFonts w:cs="Times New Roman CYR"/>
            <w:color w:val="auto"/>
          </w:rPr>
          <w:t>ф. 0504230</w:t>
        </w:r>
      </w:hyperlink>
      <w:r w:rsidRPr="004D7FD2">
        <w:t>), в порядке предусмотренном Графиком документооборота, для соответствующих групп (видов) материальных запасов применяются</w:t>
      </w:r>
      <w:proofErr w:type="gramStart"/>
      <w:r w:rsidRPr="004D7FD2">
        <w:t xml:space="preserve"> </w:t>
      </w:r>
      <w:r w:rsidRPr="004D7FD2">
        <w:rPr>
          <w:rStyle w:val="a3"/>
          <w:bCs/>
          <w:color w:val="auto"/>
        </w:rPr>
        <w:t>:</w:t>
      </w:r>
      <w:proofErr w:type="gramEnd"/>
    </w:p>
    <w:p w:rsidR="008C27C6" w:rsidRPr="004D7FD2" w:rsidRDefault="008C27C6" w:rsidP="008C27C6">
      <w:r w:rsidRPr="004D7FD2">
        <w:rPr>
          <w:rStyle w:val="a3"/>
          <w:b w:val="0"/>
          <w:bCs/>
          <w:color w:val="auto"/>
        </w:rPr>
        <w:t>- Ведомость выдачи материальных ценностей на нужды учреждения</w:t>
      </w:r>
      <w:r w:rsidRPr="004D7FD2">
        <w:rPr>
          <w:rStyle w:val="a3"/>
          <w:bCs/>
          <w:color w:val="auto"/>
        </w:rPr>
        <w:t xml:space="preserve"> </w:t>
      </w:r>
      <w:r w:rsidRPr="004D7FD2">
        <w:rPr>
          <w:rStyle w:val="a3"/>
          <w:b w:val="0"/>
          <w:bCs/>
          <w:color w:val="auto"/>
        </w:rPr>
        <w:t>(</w:t>
      </w:r>
      <w:hyperlink r:id="rId132" w:history="1">
        <w:r w:rsidRPr="004D7FD2">
          <w:rPr>
            <w:rStyle w:val="a4"/>
            <w:rFonts w:cs="Times New Roman CYR"/>
            <w:color w:val="auto"/>
          </w:rPr>
          <w:t>ф. 0504210</w:t>
        </w:r>
      </w:hyperlink>
      <w:r w:rsidRPr="004D7FD2">
        <w:rPr>
          <w:rStyle w:val="a3"/>
          <w:bCs/>
          <w:color w:val="auto"/>
        </w:rPr>
        <w:t>);</w:t>
      </w:r>
    </w:p>
    <w:p w:rsidR="008C27C6" w:rsidRPr="004D7FD2" w:rsidRDefault="008C27C6" w:rsidP="008C27C6">
      <w:r w:rsidRPr="004D7FD2">
        <w:rPr>
          <w:rStyle w:val="a3"/>
          <w:bCs/>
          <w:color w:val="auto"/>
        </w:rPr>
        <w:t>- </w:t>
      </w:r>
      <w:r w:rsidRPr="004D7FD2">
        <w:rPr>
          <w:rStyle w:val="a3"/>
          <w:b w:val="0"/>
          <w:bCs/>
          <w:color w:val="auto"/>
        </w:rPr>
        <w:t>Меню-требование на выдачу продуктов питания (</w:t>
      </w:r>
      <w:hyperlink r:id="rId133" w:history="1">
        <w:r w:rsidRPr="004D7FD2">
          <w:rPr>
            <w:rStyle w:val="a4"/>
            <w:rFonts w:cs="Times New Roman CYR"/>
            <w:color w:val="auto"/>
          </w:rPr>
          <w:t>ф. 0504202</w:t>
        </w:r>
      </w:hyperlink>
      <w:r w:rsidRPr="004D7FD2">
        <w:rPr>
          <w:rStyle w:val="a3"/>
          <w:bCs/>
          <w:color w:val="auto"/>
        </w:rPr>
        <w:t>);</w:t>
      </w:r>
    </w:p>
    <w:p w:rsidR="008C27C6" w:rsidRPr="004D7FD2" w:rsidRDefault="008C27C6" w:rsidP="008C27C6">
      <w:r w:rsidRPr="004D7FD2">
        <w:rPr>
          <w:rStyle w:val="a3"/>
          <w:bCs/>
          <w:color w:val="auto"/>
        </w:rPr>
        <w:t>- </w:t>
      </w:r>
      <w:r w:rsidRPr="004D7FD2">
        <w:rPr>
          <w:rStyle w:val="a3"/>
          <w:b w:val="0"/>
          <w:bCs/>
          <w:color w:val="auto"/>
        </w:rPr>
        <w:t>Путевой лист;</w:t>
      </w:r>
    </w:p>
    <w:p w:rsidR="008C27C6" w:rsidRPr="004D7FD2" w:rsidRDefault="008C27C6" w:rsidP="008C27C6">
      <w:r w:rsidRPr="004D7FD2">
        <w:rPr>
          <w:rStyle w:val="a3"/>
          <w:bCs/>
          <w:color w:val="auto"/>
        </w:rPr>
        <w:t>- </w:t>
      </w:r>
      <w:r w:rsidRPr="004D7FD2">
        <w:rPr>
          <w:rStyle w:val="a3"/>
          <w:b w:val="0"/>
          <w:bCs/>
          <w:color w:val="auto"/>
        </w:rPr>
        <w:t>Акт о списании мягкого и хозяйственного инвентаря (</w:t>
      </w:r>
      <w:hyperlink r:id="rId134" w:history="1">
        <w:r w:rsidRPr="004D7FD2">
          <w:rPr>
            <w:rStyle w:val="a4"/>
            <w:rFonts w:cs="Times New Roman CYR"/>
            <w:color w:val="auto"/>
          </w:rPr>
          <w:t>ф. 0504143</w:t>
        </w:r>
      </w:hyperlink>
      <w:r w:rsidRPr="004D7FD2">
        <w:rPr>
          <w:rStyle w:val="a3"/>
          <w:bCs/>
          <w:color w:val="auto"/>
        </w:rPr>
        <w:t>).</w:t>
      </w:r>
    </w:p>
    <w:p w:rsidR="008C27C6" w:rsidRDefault="008C27C6" w:rsidP="008C27C6"/>
    <w:p w:rsidR="008C27C6" w:rsidRDefault="008C27C6" w:rsidP="008C27C6">
      <w:pPr>
        <w:pStyle w:val="1"/>
      </w:pPr>
      <w:bookmarkStart w:id="17" w:name="sub_1012"/>
      <w:r>
        <w:t>7. Формирование себестоимости готовой продукции (работ, услуг)</w:t>
      </w:r>
    </w:p>
    <w:bookmarkEnd w:id="17"/>
    <w:p w:rsidR="008C27C6" w:rsidRDefault="008C27C6" w:rsidP="008C27C6"/>
    <w:p w:rsidR="008C27C6" w:rsidRDefault="008C27C6" w:rsidP="008C27C6">
      <w:r>
        <w:t>7.1. Учет операций по формированию себестоимости готовой продукции, выполняемых работ, оказываемых услуг осуществляется на счете 0 109 00 000 "Затраты на изготовление готовой продукции, выполнение работ, услуг". Данный счет применяется для формирования себестоимости готовой продукции (работ, услуг) в рамках всех видов деятельности, осуществляемых учреждением.</w:t>
      </w:r>
    </w:p>
    <w:p w:rsidR="008C27C6" w:rsidRDefault="008C27C6" w:rsidP="008C27C6">
      <w:r w:rsidRPr="004D7FD2">
        <w:rPr>
          <w:b/>
        </w:rPr>
        <w:t xml:space="preserve">(Основание: </w:t>
      </w:r>
      <w:hyperlink r:id="rId135" w:history="1">
        <w:r w:rsidRPr="004D7FD2">
          <w:rPr>
            <w:rStyle w:val="a4"/>
            <w:rFonts w:cs="Times New Roman CYR"/>
            <w:b w:val="0"/>
          </w:rPr>
          <w:t>п. 134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>)</w:t>
      </w:r>
    </w:p>
    <w:p w:rsidR="008C27C6" w:rsidRDefault="008C27C6" w:rsidP="008C27C6">
      <w:r>
        <w:t>7.2. К прямым расходам относятся затраты, непосредственно связанные с выпуском конкретного вида готовой продукции, оказанием конкретного вида услуг, выполнением конкретного вида работ в рамках одного вида деятельности. Прямые расходы относятся в дебет счета 0 109 60 000 "Себестоимость готовой продукции, работ, услуг".</w:t>
      </w:r>
    </w:p>
    <w:p w:rsidR="008C27C6" w:rsidRDefault="008C27C6" w:rsidP="008C27C6">
      <w:r>
        <w:t>К прямым расходам относятся:</w:t>
      </w:r>
    </w:p>
    <w:p w:rsidR="008C27C6" w:rsidRPr="004D7FD2" w:rsidRDefault="008C27C6" w:rsidP="008C27C6">
      <w:pPr>
        <w:rPr>
          <w:b/>
        </w:rPr>
      </w:pPr>
      <w:r w:rsidRPr="004D7FD2">
        <w:rPr>
          <w:rStyle w:val="a3"/>
          <w:b w:val="0"/>
          <w:bCs/>
        </w:rPr>
        <w:t>- фактическая стоимость использованных материальных запасов;</w:t>
      </w:r>
    </w:p>
    <w:p w:rsidR="008C27C6" w:rsidRPr="004D7FD2" w:rsidRDefault="008C27C6" w:rsidP="008C27C6">
      <w:pPr>
        <w:rPr>
          <w:rStyle w:val="a3"/>
          <w:b w:val="0"/>
          <w:bCs/>
        </w:rPr>
      </w:pPr>
      <w:r w:rsidRPr="004D7FD2">
        <w:rPr>
          <w:rStyle w:val="a3"/>
          <w:b w:val="0"/>
          <w:bCs/>
        </w:rPr>
        <w:t xml:space="preserve">- расходы на амортизацию </w:t>
      </w:r>
      <w:proofErr w:type="spellStart"/>
      <w:r w:rsidRPr="004D7FD2">
        <w:rPr>
          <w:rStyle w:val="a3"/>
          <w:b w:val="0"/>
          <w:bCs/>
        </w:rPr>
        <w:t>недвижимогог</w:t>
      </w:r>
      <w:proofErr w:type="spellEnd"/>
      <w:r w:rsidRPr="004D7FD2">
        <w:rPr>
          <w:rStyle w:val="a3"/>
          <w:b w:val="0"/>
          <w:bCs/>
        </w:rPr>
        <w:t xml:space="preserve"> имущества;</w:t>
      </w:r>
    </w:p>
    <w:p w:rsidR="008C27C6" w:rsidRDefault="008C27C6" w:rsidP="008C27C6">
      <w:pPr>
        <w:rPr>
          <w:rStyle w:val="a3"/>
          <w:b w:val="0"/>
          <w:bCs/>
        </w:rPr>
      </w:pPr>
      <w:r w:rsidRPr="004D7FD2">
        <w:rPr>
          <w:rStyle w:val="a3"/>
          <w:b w:val="0"/>
          <w:bCs/>
        </w:rPr>
        <w:t>- заработная плата и начисления на ФОТ.</w:t>
      </w:r>
    </w:p>
    <w:p w:rsidR="008C27C6" w:rsidRDefault="008C27C6" w:rsidP="008C27C6">
      <w:pPr>
        <w:rPr>
          <w:b/>
        </w:rPr>
      </w:pPr>
      <w:r w:rsidRPr="004D7FD2">
        <w:rPr>
          <w:b/>
        </w:rPr>
        <w:t xml:space="preserve"> (Основание: </w:t>
      </w:r>
      <w:hyperlink r:id="rId136" w:history="1">
        <w:r w:rsidRPr="004D7FD2">
          <w:rPr>
            <w:rStyle w:val="a4"/>
            <w:rFonts w:cs="Times New Roman CYR"/>
            <w:b w:val="0"/>
          </w:rPr>
          <w:t>п.п. 134</w:t>
        </w:r>
      </w:hyperlink>
      <w:r w:rsidRPr="004D7FD2">
        <w:rPr>
          <w:b/>
        </w:rPr>
        <w:t xml:space="preserve">, </w:t>
      </w:r>
      <w:hyperlink r:id="rId137" w:history="1">
        <w:r w:rsidRPr="004D7FD2">
          <w:rPr>
            <w:rStyle w:val="a4"/>
            <w:rFonts w:cs="Times New Roman CYR"/>
            <w:b w:val="0"/>
          </w:rPr>
          <w:t>138</w:t>
        </w:r>
      </w:hyperlink>
      <w:r w:rsidRPr="004D7FD2">
        <w:rPr>
          <w:b/>
        </w:rPr>
        <w:t xml:space="preserve"> Инструкции </w:t>
      </w:r>
      <w:proofErr w:type="spellStart"/>
      <w:r w:rsidRPr="004D7FD2">
        <w:rPr>
          <w:b/>
        </w:rPr>
        <w:t>N</w:t>
      </w:r>
      <w:proofErr w:type="spellEnd"/>
      <w:r w:rsidRPr="004D7FD2">
        <w:rPr>
          <w:b/>
        </w:rPr>
        <w:t xml:space="preserve"> </w:t>
      </w:r>
      <w:proofErr w:type="spellStart"/>
      <w:r w:rsidRPr="004D7FD2">
        <w:rPr>
          <w:b/>
        </w:rPr>
        <w:t>157н</w:t>
      </w:r>
      <w:proofErr w:type="spellEnd"/>
      <w:r w:rsidRPr="004D7FD2">
        <w:rPr>
          <w:b/>
        </w:rPr>
        <w:t>)</w:t>
      </w:r>
    </w:p>
    <w:p w:rsidR="008C27C6" w:rsidRDefault="008C27C6" w:rsidP="008C27C6">
      <w:r>
        <w:t>Списание прямых расходов на финансовый результат осуществляется один раз в год 31.12.</w:t>
      </w:r>
    </w:p>
    <w:p w:rsidR="008C27C6" w:rsidRDefault="008C27C6" w:rsidP="008C27C6">
      <w:r>
        <w:t>7.3. Распределение расходов, относящихся к нескольким видам деятельности (финансового обеспечения), для целей осуществления кассовых расходов и определения себестоимости по видам деятельности (финансового обеспечения) производится пропорционально:</w:t>
      </w:r>
    </w:p>
    <w:p w:rsidR="008C27C6" w:rsidRPr="00AE43B2" w:rsidRDefault="008C27C6" w:rsidP="008C27C6">
      <w:pPr>
        <w:rPr>
          <w:b/>
        </w:rPr>
      </w:pPr>
      <w:r w:rsidRPr="00AE43B2">
        <w:rPr>
          <w:rStyle w:val="a3"/>
          <w:b w:val="0"/>
          <w:bCs/>
        </w:rPr>
        <w:t>- доходам по конкретному виду деятельности;</w:t>
      </w:r>
    </w:p>
    <w:p w:rsidR="008C27C6" w:rsidRDefault="008C27C6" w:rsidP="008C27C6">
      <w:r>
        <w:t xml:space="preserve">Расходы, осуществленные за счет </w:t>
      </w:r>
      <w:proofErr w:type="spellStart"/>
      <w:r>
        <w:t>КФО</w:t>
      </w:r>
      <w:proofErr w:type="spellEnd"/>
      <w:r>
        <w:t xml:space="preserve"> "2", по оплате обязательств, принятых в рамках </w:t>
      </w:r>
      <w:proofErr w:type="spellStart"/>
      <w:r>
        <w:t>КФО</w:t>
      </w:r>
      <w:proofErr w:type="spellEnd"/>
      <w:r>
        <w:t xml:space="preserve"> "4", и не планируемые к восстановлению, списываются в дебет счета 2 401 20 000 субсчет "Себестоимость государственных (муниципальных) услуг".</w:t>
      </w:r>
    </w:p>
    <w:p w:rsidR="008C27C6" w:rsidRDefault="008C27C6" w:rsidP="008C27C6"/>
    <w:p w:rsidR="008C27C6" w:rsidRDefault="008C27C6" w:rsidP="008C27C6">
      <w:pPr>
        <w:pStyle w:val="1"/>
      </w:pPr>
      <w:bookmarkStart w:id="18" w:name="sub_1013"/>
      <w:r>
        <w:t>8. Учет денежных средств</w:t>
      </w:r>
    </w:p>
    <w:bookmarkEnd w:id="18"/>
    <w:p w:rsidR="008C27C6" w:rsidRDefault="008C27C6" w:rsidP="008C27C6"/>
    <w:p w:rsidR="008C27C6" w:rsidRDefault="008C27C6" w:rsidP="008C27C6">
      <w:r>
        <w:t xml:space="preserve">8.1. Операции с денежными средствами осуществляются с использованием </w:t>
      </w:r>
      <w:proofErr w:type="gramStart"/>
      <w:r>
        <w:t>следующих</w:t>
      </w:r>
      <w:proofErr w:type="gramEnd"/>
      <w:r>
        <w:t xml:space="preserve"> 929.24.005.0, 929.25.005.0: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12"/>
        <w:gridCol w:w="3212"/>
        <w:gridCol w:w="3227"/>
      </w:tblGrid>
      <w:tr w:rsidR="008C27C6" w:rsidTr="00555AE9">
        <w:tc>
          <w:tcPr>
            <w:tcW w:w="321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8"/>
            </w:pPr>
            <w:r>
              <w:t xml:space="preserve">Наименование территориального органа Федерального казначейства (финансового органа субъекта РФ, муниципального образования), кредитной </w:t>
            </w:r>
            <w:r>
              <w:lastRenderedPageBreak/>
              <w:t>организации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8"/>
            </w:pPr>
            <w:r>
              <w:lastRenderedPageBreak/>
              <w:t>Номер лицевого счета, счета в кредитной организации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>Операции, осуществляемые с использованием лицевого счета, счета в кредитной организации</w:t>
            </w:r>
          </w:p>
        </w:tc>
      </w:tr>
      <w:tr w:rsidR="008C27C6" w:rsidTr="00555AE9">
        <w:tc>
          <w:tcPr>
            <w:tcW w:w="3212" w:type="dxa"/>
            <w:tcBorders>
              <w:top w:val="nil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8"/>
            </w:pPr>
            <w:r>
              <w:lastRenderedPageBreak/>
              <w:t xml:space="preserve">Отдел казначейского исполнения Финансового управления Администрации муниципального района </w:t>
            </w:r>
            <w:proofErr w:type="spellStart"/>
            <w:r>
              <w:t>Похвистневксий</w:t>
            </w:r>
            <w:proofErr w:type="spellEnd"/>
            <w:r>
              <w:t xml:space="preserve"> Самарской области</w:t>
            </w:r>
          </w:p>
        </w:tc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8"/>
            </w:pPr>
            <w:r>
              <w:t>929.24.005.0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8"/>
            </w:pPr>
            <w:proofErr w:type="spellStart"/>
            <w:r>
              <w:t>КФО</w:t>
            </w:r>
            <w:proofErr w:type="spellEnd"/>
            <w:r>
              <w:t xml:space="preserve"> (2,4)</w:t>
            </w:r>
          </w:p>
        </w:tc>
      </w:tr>
      <w:tr w:rsidR="008C27C6" w:rsidTr="00555AE9">
        <w:tc>
          <w:tcPr>
            <w:tcW w:w="321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8"/>
            </w:pPr>
            <w:r>
              <w:t xml:space="preserve">Отдел казначейского исполнения Финансового управления Администрации муниципального района </w:t>
            </w:r>
            <w:proofErr w:type="spellStart"/>
            <w:r>
              <w:t>Похвистневксий</w:t>
            </w:r>
            <w:proofErr w:type="spellEnd"/>
            <w:r>
              <w:t xml:space="preserve"> Самарской области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8"/>
            </w:pPr>
            <w:r>
              <w:t>929.25.005.0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8"/>
            </w:pPr>
            <w:proofErr w:type="spellStart"/>
            <w:r>
              <w:t>КФО</w:t>
            </w:r>
            <w:proofErr w:type="spellEnd"/>
            <w:r>
              <w:t xml:space="preserve"> (5)</w:t>
            </w:r>
          </w:p>
        </w:tc>
      </w:tr>
    </w:tbl>
    <w:p w:rsidR="008C27C6" w:rsidRDefault="008C27C6" w:rsidP="008C27C6"/>
    <w:p w:rsidR="008C27C6" w:rsidRDefault="008C27C6" w:rsidP="008C27C6">
      <w:r>
        <w:t xml:space="preserve">8.2. В учреждении ведется одна Кассовая книга </w:t>
      </w:r>
      <w:r w:rsidRPr="00AE43B2">
        <w:t>(</w:t>
      </w:r>
      <w:hyperlink r:id="rId138" w:history="1">
        <w:r w:rsidRPr="00AE43B2">
          <w:rPr>
            <w:rStyle w:val="a4"/>
            <w:rFonts w:cs="Times New Roman CYR"/>
            <w:color w:val="auto"/>
          </w:rPr>
          <w:t>ф. 0504514</w:t>
        </w:r>
      </w:hyperlink>
      <w:r w:rsidRPr="00AE43B2">
        <w:t>).</w:t>
      </w:r>
      <w:r>
        <w:t xml:space="preserve"> Поступление и выбытие наличных денежных сре</w:t>
      </w:r>
      <w:proofErr w:type="gramStart"/>
      <w:r>
        <w:t>дств в в</w:t>
      </w:r>
      <w:proofErr w:type="gramEnd"/>
      <w:r>
        <w:t>алюте Российской Федерации, в иностранной валюте, а также денежных документов отражается на отдельных листах Кассовой книги по каждому виду валюты, а также по денежным документам. Оформление отдельных листов Кассовой книги осуществляется последовательно, согласно датам совершения операций.</w:t>
      </w:r>
    </w:p>
    <w:p w:rsidR="008C27C6" w:rsidRDefault="008C27C6" w:rsidP="008C27C6">
      <w:r w:rsidRPr="00AE43B2">
        <w:rPr>
          <w:b/>
        </w:rPr>
        <w:t xml:space="preserve">(Основание: </w:t>
      </w:r>
      <w:hyperlink r:id="rId139" w:history="1">
        <w:r w:rsidRPr="00AE43B2">
          <w:rPr>
            <w:rStyle w:val="a4"/>
            <w:rFonts w:cs="Times New Roman CYR"/>
            <w:b w:val="0"/>
            <w:color w:val="auto"/>
          </w:rPr>
          <w:t>п. 167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Default="008C27C6" w:rsidP="008C27C6">
      <w:r>
        <w:t xml:space="preserve">8.3. В Журнале регистрации приходных и расходных кассовых документов </w:t>
      </w:r>
      <w:r w:rsidRPr="00AE43B2">
        <w:rPr>
          <w:b/>
        </w:rPr>
        <w:t>(</w:t>
      </w:r>
      <w:hyperlink r:id="rId140" w:history="1">
        <w:r w:rsidRPr="00AE43B2">
          <w:rPr>
            <w:rStyle w:val="a4"/>
            <w:rFonts w:cs="Times New Roman CYR"/>
            <w:b w:val="0"/>
            <w:color w:val="auto"/>
          </w:rPr>
          <w:t>ф. 0310003</w:t>
        </w:r>
      </w:hyperlink>
      <w:r w:rsidRPr="00AE43B2">
        <w:rPr>
          <w:b/>
        </w:rPr>
        <w:t>)</w:t>
      </w:r>
      <w:r>
        <w:t xml:space="preserve"> отдельно регистрируются приходные и расходные кассовые ордера, оформляющие операции:</w:t>
      </w:r>
    </w:p>
    <w:p w:rsidR="008C27C6" w:rsidRDefault="008C27C6" w:rsidP="008C27C6">
      <w:r>
        <w:t>- с денежными средствами;</w:t>
      </w:r>
    </w:p>
    <w:p w:rsidR="008C27C6" w:rsidRDefault="008C27C6" w:rsidP="008C27C6">
      <w:r>
        <w:t>- с денежными документами (ордера с записью "Фондовый").</w:t>
      </w:r>
    </w:p>
    <w:p w:rsidR="008C27C6" w:rsidRPr="00AE43B2" w:rsidRDefault="008C27C6" w:rsidP="008C27C6">
      <w:pPr>
        <w:rPr>
          <w:b/>
        </w:rPr>
      </w:pPr>
      <w:r w:rsidRPr="00AE43B2">
        <w:rPr>
          <w:b/>
        </w:rPr>
        <w:t xml:space="preserve">(Основание: </w:t>
      </w:r>
      <w:hyperlink r:id="rId141" w:history="1">
        <w:r w:rsidRPr="00AE43B2">
          <w:rPr>
            <w:rStyle w:val="a4"/>
            <w:rFonts w:cs="Times New Roman CYR"/>
            <w:b w:val="0"/>
            <w:color w:val="auto"/>
          </w:rPr>
          <w:t>п. 170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Default="008C27C6" w:rsidP="008C27C6"/>
    <w:p w:rsidR="008C27C6" w:rsidRDefault="008C27C6" w:rsidP="008C27C6">
      <w:pPr>
        <w:pStyle w:val="1"/>
      </w:pPr>
      <w:bookmarkStart w:id="19" w:name="sub_900"/>
      <w:r>
        <w:t>9. Учет расчетов с подотчетными лицами</w:t>
      </w:r>
    </w:p>
    <w:bookmarkEnd w:id="19"/>
    <w:p w:rsidR="008C27C6" w:rsidRDefault="008C27C6" w:rsidP="008C27C6"/>
    <w:p w:rsidR="008C27C6" w:rsidRDefault="008C27C6" w:rsidP="008C27C6">
      <w:r>
        <w:t>9.1. Отражение в учете операций по расходам, произведенным подотчетным лицом, допустимо только в объеме расходов, утвержденных руководителем согласно авансовому отчету.</w:t>
      </w:r>
    </w:p>
    <w:p w:rsidR="008C27C6" w:rsidRDefault="008C27C6" w:rsidP="008C27C6">
      <w:r>
        <w:t>Дата авансового отчета не может быть ранее самой поздней даты, указанной в прилагаемых к отчету документах о произведенных расходах.</w:t>
      </w:r>
    </w:p>
    <w:p w:rsidR="008C27C6" w:rsidRDefault="008C27C6" w:rsidP="008C27C6">
      <w:r>
        <w:t>Нумерация авансовых отчетов</w:t>
      </w:r>
      <w:r>
        <w:rPr>
          <w:rStyle w:val="a3"/>
          <w:bCs/>
        </w:rPr>
        <w:t>:</w:t>
      </w:r>
    </w:p>
    <w:p w:rsidR="008C27C6" w:rsidRDefault="008C27C6" w:rsidP="008C27C6">
      <w:r>
        <w:rPr>
          <w:rStyle w:val="a3"/>
          <w:bCs/>
        </w:rPr>
        <w:t>- </w:t>
      </w:r>
      <w:proofErr w:type="gramStart"/>
      <w:r>
        <w:rPr>
          <w:rStyle w:val="a3"/>
          <w:bCs/>
        </w:rPr>
        <w:t>сквозная</w:t>
      </w:r>
      <w:proofErr w:type="gramEnd"/>
      <w:r>
        <w:rPr>
          <w:rStyle w:val="a3"/>
          <w:bCs/>
        </w:rPr>
        <w:t xml:space="preserve"> по всем источникам финансового обеспечения.</w:t>
      </w:r>
    </w:p>
    <w:p w:rsidR="008C27C6" w:rsidRDefault="008C27C6" w:rsidP="008C27C6">
      <w:r>
        <w:t>Утверждение руководителем авансовых отчетов в части сумм несанкционированных перерасходов по закупкам, произведенным подотчетным лицом, допустимо только в пределах свободных лимитов бюджетных обязательств (прав на принятие обязательств) на год, в котором планируется погашение кредиторской задолженности перед подотчетным лицом.</w:t>
      </w:r>
    </w:p>
    <w:p w:rsidR="008C27C6" w:rsidRDefault="008C27C6" w:rsidP="008C27C6">
      <w:pPr>
        <w:rPr>
          <w:b/>
        </w:rPr>
      </w:pPr>
      <w:r w:rsidRPr="00AE43B2">
        <w:rPr>
          <w:b/>
        </w:rPr>
        <w:t xml:space="preserve"> (Основание: </w:t>
      </w:r>
      <w:hyperlink r:id="rId142" w:history="1">
        <w:r w:rsidRPr="00AE43B2">
          <w:rPr>
            <w:rStyle w:val="a4"/>
            <w:rFonts w:cs="Times New Roman CYR"/>
            <w:b w:val="0"/>
          </w:rPr>
          <w:t>п.п. 212</w:t>
        </w:r>
      </w:hyperlink>
      <w:r w:rsidRPr="00AE43B2">
        <w:rPr>
          <w:b/>
        </w:rPr>
        <w:t xml:space="preserve">, </w:t>
      </w:r>
      <w:hyperlink r:id="rId143" w:history="1">
        <w:r w:rsidRPr="00AE43B2">
          <w:rPr>
            <w:rStyle w:val="a4"/>
            <w:rFonts w:cs="Times New Roman CYR"/>
            <w:b w:val="0"/>
          </w:rPr>
          <w:t>213</w:t>
        </w:r>
      </w:hyperlink>
      <w:r w:rsidRPr="00AE43B2">
        <w:rPr>
          <w:b/>
        </w:rPr>
        <w:t xml:space="preserve">, </w:t>
      </w:r>
      <w:hyperlink r:id="rId144" w:history="1">
        <w:r w:rsidRPr="00AE43B2">
          <w:rPr>
            <w:rStyle w:val="a4"/>
            <w:rFonts w:cs="Times New Roman CYR"/>
            <w:b w:val="0"/>
          </w:rPr>
          <w:t>216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Pr="00AE43B2" w:rsidRDefault="008C27C6" w:rsidP="008C27C6">
      <w:pPr>
        <w:rPr>
          <w:b/>
        </w:rPr>
      </w:pPr>
    </w:p>
    <w:p w:rsidR="008C27C6" w:rsidRDefault="008C27C6" w:rsidP="008C27C6">
      <w:pPr>
        <w:pStyle w:val="1"/>
      </w:pPr>
      <w:bookmarkStart w:id="20" w:name="sub_1014"/>
      <w:r>
        <w:t>10. Учет расчетов с учредителем</w:t>
      </w:r>
    </w:p>
    <w:bookmarkEnd w:id="20"/>
    <w:p w:rsidR="008C27C6" w:rsidRDefault="008C27C6" w:rsidP="008C27C6"/>
    <w:p w:rsidR="008C27C6" w:rsidRDefault="008C27C6" w:rsidP="008C27C6">
      <w:r>
        <w:t>10.1. На счете 0 210 06 000 "Расчеты с учредителем" подлежит учету балансовая стоимость имущества, которым согласно действующему законодательству учреждение:</w:t>
      </w:r>
    </w:p>
    <w:p w:rsidR="008C27C6" w:rsidRDefault="008C27C6" w:rsidP="008C27C6">
      <w:r>
        <w:t>- может распоряжаться только по согласованию с собственником;</w:t>
      </w:r>
    </w:p>
    <w:p w:rsidR="008C27C6" w:rsidRDefault="008C27C6" w:rsidP="008C27C6">
      <w:r>
        <w:t>- не отвечает по своим обязательствам.</w:t>
      </w:r>
    </w:p>
    <w:p w:rsidR="008C27C6" w:rsidRPr="00AE43B2" w:rsidRDefault="008C27C6" w:rsidP="008C27C6">
      <w:pPr>
        <w:rPr>
          <w:b/>
        </w:rPr>
      </w:pPr>
      <w:r w:rsidRPr="00AE43B2">
        <w:rPr>
          <w:b/>
        </w:rPr>
        <w:t xml:space="preserve">(Основание: </w:t>
      </w:r>
      <w:hyperlink r:id="rId145" w:history="1">
        <w:r w:rsidRPr="00AE43B2">
          <w:rPr>
            <w:rStyle w:val="a4"/>
            <w:rFonts w:cs="Times New Roman CYR"/>
            <w:b w:val="0"/>
            <w:color w:val="auto"/>
          </w:rPr>
          <w:t>п. 238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Default="008C27C6" w:rsidP="008C27C6"/>
    <w:p w:rsidR="008C27C6" w:rsidRDefault="008C27C6" w:rsidP="008C27C6">
      <w:pPr>
        <w:pStyle w:val="1"/>
      </w:pPr>
      <w:bookmarkStart w:id="21" w:name="sub_1015"/>
      <w:r>
        <w:t>11. Учет расчетов по налогам и взносам</w:t>
      </w:r>
    </w:p>
    <w:bookmarkEnd w:id="21"/>
    <w:p w:rsidR="008C27C6" w:rsidRDefault="008C27C6" w:rsidP="008C27C6"/>
    <w:p w:rsidR="008C27C6" w:rsidRDefault="008C27C6" w:rsidP="008C27C6">
      <w:r>
        <w:t>11.1. Любые пени, штрафы и иные санкции, перечисляемые в бюджеты, в том числе по страховым взносам, учитываются</w:t>
      </w:r>
    </w:p>
    <w:p w:rsidR="008C27C6" w:rsidRDefault="008C27C6" w:rsidP="008C27C6">
      <w:pPr>
        <w:rPr>
          <w:rStyle w:val="a3"/>
          <w:b w:val="0"/>
          <w:bCs/>
        </w:rPr>
      </w:pPr>
      <w:r w:rsidRPr="00AE43B2">
        <w:rPr>
          <w:rStyle w:val="a3"/>
          <w:b w:val="0"/>
          <w:bCs/>
        </w:rPr>
        <w:t>- на счете 303 05 "Расчеты по прочим платежам в бюджет".</w:t>
      </w:r>
    </w:p>
    <w:p w:rsidR="008C27C6" w:rsidRDefault="008C27C6" w:rsidP="008C27C6">
      <w:bookmarkStart w:id="22" w:name="sub_588675027"/>
      <w:r>
        <w:t>11.5. Начисление налогов (авансовых платежей по налогам) за налоговый (отчетный) период отражается в учете:</w:t>
      </w:r>
    </w:p>
    <w:bookmarkEnd w:id="22"/>
    <w:p w:rsidR="008C27C6" w:rsidRDefault="008C27C6" w:rsidP="008C27C6">
      <w:pPr>
        <w:rPr>
          <w:rStyle w:val="a3"/>
          <w:b w:val="0"/>
          <w:bCs/>
        </w:rPr>
      </w:pPr>
      <w:r w:rsidRPr="00AE43B2">
        <w:rPr>
          <w:rStyle w:val="a3"/>
          <w:b w:val="0"/>
          <w:bCs/>
        </w:rPr>
        <w:t>- днем начисления (подачи декларации, расчета)</w:t>
      </w:r>
    </w:p>
    <w:p w:rsidR="008C27C6" w:rsidRPr="00AE43B2" w:rsidRDefault="008C27C6" w:rsidP="008C27C6">
      <w:pPr>
        <w:rPr>
          <w:b/>
        </w:rPr>
      </w:pPr>
    </w:p>
    <w:p w:rsidR="008C27C6" w:rsidRDefault="008C27C6" w:rsidP="008C27C6">
      <w:pPr>
        <w:pStyle w:val="1"/>
      </w:pPr>
      <w:bookmarkStart w:id="23" w:name="sub_1016"/>
      <w:r>
        <w:t>12. Учет расчетов с различными дебиторами и кредиторами</w:t>
      </w:r>
    </w:p>
    <w:bookmarkEnd w:id="23"/>
    <w:p w:rsidR="008C27C6" w:rsidRDefault="008C27C6" w:rsidP="008C27C6"/>
    <w:p w:rsidR="008C27C6" w:rsidRDefault="008C27C6" w:rsidP="008C27C6">
      <w:r>
        <w:t>12.1. Учет расчетов с физическими лицами (в том числе с сотрудниками учреждения) в рамках заключенных с ними гражданско-правовых договоров осуществляется с использованием счетов бухгалтерского учета 0 206 00 000 "Расчеты по выданным авансам", 0 302 00 000 "Расчеты по принятым обязательствам".</w:t>
      </w:r>
    </w:p>
    <w:p w:rsidR="008C27C6" w:rsidRDefault="008C27C6" w:rsidP="008C27C6">
      <w:r w:rsidRPr="00AE43B2">
        <w:rPr>
          <w:b/>
        </w:rPr>
        <w:t xml:space="preserve">(Основание: </w:t>
      </w:r>
      <w:hyperlink r:id="rId146" w:history="1">
        <w:r w:rsidRPr="00AE43B2">
          <w:rPr>
            <w:rStyle w:val="a4"/>
            <w:rFonts w:cs="Times New Roman CYR"/>
            <w:b w:val="0"/>
            <w:color w:val="auto"/>
          </w:rPr>
          <w:t>п.п. 202</w:t>
        </w:r>
      </w:hyperlink>
      <w:r w:rsidRPr="00AE43B2">
        <w:rPr>
          <w:b/>
        </w:rPr>
        <w:t xml:space="preserve">, </w:t>
      </w:r>
      <w:hyperlink r:id="rId147" w:history="1">
        <w:r w:rsidRPr="00AE43B2">
          <w:rPr>
            <w:rStyle w:val="a4"/>
            <w:rFonts w:cs="Times New Roman CYR"/>
            <w:b w:val="0"/>
            <w:color w:val="auto"/>
          </w:rPr>
          <w:t>204</w:t>
        </w:r>
      </w:hyperlink>
      <w:r w:rsidRPr="00AE43B2">
        <w:rPr>
          <w:b/>
        </w:rPr>
        <w:t xml:space="preserve">, </w:t>
      </w:r>
      <w:hyperlink r:id="rId148" w:history="1">
        <w:r w:rsidRPr="00AE43B2">
          <w:rPr>
            <w:rStyle w:val="a4"/>
            <w:rFonts w:cs="Times New Roman CYR"/>
            <w:b w:val="0"/>
            <w:color w:val="auto"/>
          </w:rPr>
          <w:t>254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Default="008C27C6" w:rsidP="008C27C6">
      <w:r>
        <w:t xml:space="preserve">12.11. В бухгалтерском учете и отчетности возврат дебиторской задолженности прошлых лет отражается в разрезе тех кодов (составных частей кодов) классификации расходов бюджетов, в разрезе которых отражались соответствующие выплаты по расходам в прошлые отчетные периоды. При отсутствии в текущем отчетном периоде указанных кодов (составных частей кодов), суммы возврата дебиторской задолженности прошлых лет по расходам отражаются по тем кодам, которые могут быть применены в целях отражения указанных расходов согласно действующему порядку </w:t>
      </w:r>
      <w:proofErr w:type="gramStart"/>
      <w:r>
        <w:t>применения кодов классификации расходов бюджетов</w:t>
      </w:r>
      <w:proofErr w:type="gramEnd"/>
      <w:r>
        <w:t>.</w:t>
      </w:r>
    </w:p>
    <w:p w:rsidR="008C27C6" w:rsidRDefault="008C27C6" w:rsidP="008C27C6"/>
    <w:p w:rsidR="008C27C6" w:rsidRDefault="008C27C6" w:rsidP="008C27C6"/>
    <w:p w:rsidR="008C27C6" w:rsidRDefault="008C27C6" w:rsidP="008C27C6">
      <w:pPr>
        <w:pStyle w:val="1"/>
      </w:pPr>
      <w:bookmarkStart w:id="24" w:name="sub_1017"/>
      <w:r>
        <w:t>13. Учет доходов и расходов</w:t>
      </w:r>
    </w:p>
    <w:bookmarkEnd w:id="24"/>
    <w:p w:rsidR="008C27C6" w:rsidRDefault="008C27C6" w:rsidP="008C27C6"/>
    <w:p w:rsidR="008C27C6" w:rsidRDefault="008C27C6" w:rsidP="008C27C6">
      <w:r>
        <w:t>13.1. Формирование раздельного учета по видам доходов (расходов)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бухгалтерского учета, предусмотренным Рабочим планом счетов (</w:t>
      </w:r>
      <w:hyperlink w:anchor="sub_1000" w:history="1">
        <w:r w:rsidRPr="00AE43B2">
          <w:rPr>
            <w:rStyle w:val="a4"/>
            <w:rFonts w:cs="Times New Roman CYR"/>
            <w:color w:val="auto"/>
          </w:rPr>
          <w:t>Приложение</w:t>
        </w:r>
      </w:hyperlink>
      <w:r w:rsidRPr="00AE43B2">
        <w:t xml:space="preserve"> </w:t>
      </w:r>
      <w:proofErr w:type="spellStart"/>
      <w:r w:rsidRPr="00AE43B2">
        <w:t>N</w:t>
      </w:r>
      <w:proofErr w:type="spellEnd"/>
      <w:r w:rsidRPr="00AE43B2">
        <w:t xml:space="preserve"> 1).</w:t>
      </w:r>
    </w:p>
    <w:p w:rsidR="008C27C6" w:rsidRDefault="008C27C6" w:rsidP="008C27C6">
      <w:pPr>
        <w:rPr>
          <w:b/>
        </w:rPr>
      </w:pPr>
      <w:r w:rsidRPr="00AE43B2">
        <w:rPr>
          <w:b/>
        </w:rPr>
        <w:t xml:space="preserve">(Основание: </w:t>
      </w:r>
      <w:hyperlink r:id="rId149" w:history="1">
        <w:r w:rsidRPr="00AE43B2">
          <w:rPr>
            <w:rStyle w:val="a4"/>
            <w:rFonts w:cs="Times New Roman CYR"/>
            <w:b w:val="0"/>
            <w:color w:val="auto"/>
          </w:rPr>
          <w:t>п. 299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Default="008C27C6" w:rsidP="008C27C6">
      <w:r>
        <w:t xml:space="preserve">13.2. Все законно полученные в рамках деятельности </w:t>
      </w:r>
      <w:proofErr w:type="gramStart"/>
      <w:r>
        <w:t>с</w:t>
      </w:r>
      <w:proofErr w:type="gramEnd"/>
      <w:r>
        <w:t xml:space="preserve"> средствами любых бюджетных субсидий доходы в денежной и натуральной формах поступают в самостоятельное распоряжение учреждения и отражаются по коду вида деятельности 2 "Приносящая доход деятельность". В аналогичном порядке подлежат отражению доходы, полученные в рамках деятельности с иными целевыми средствами (в том числе со средствами </w:t>
      </w:r>
      <w:proofErr w:type="spellStart"/>
      <w:r>
        <w:t>ОМС</w:t>
      </w:r>
      <w:proofErr w:type="spellEnd"/>
      <w:r>
        <w:t>), если иное не предусмотрено стороной, предоставляющей целевые средства. К таким доходам относятся:</w:t>
      </w:r>
    </w:p>
    <w:p w:rsidR="008C27C6" w:rsidRDefault="008C27C6" w:rsidP="008C27C6">
      <w:r>
        <w:t>- доходы в виде предъявленной неустойки (пени, штрафа) по условиям гражданско-правового договора, оплата которого осуществляется в рамках видов деятельности 2, 4, 5, 6, 7;</w:t>
      </w:r>
    </w:p>
    <w:p w:rsidR="008C27C6" w:rsidRDefault="008C27C6" w:rsidP="008C27C6">
      <w:r>
        <w:t>- доходы в сумме, изъятой учреждением в установленном порядке, если ранее сумма поступила в качестве обеспечения заявки на участие в конкурсе (аукционе) в рамках вида деятельности 3;</w:t>
      </w:r>
    </w:p>
    <w:p w:rsidR="008C27C6" w:rsidRDefault="008C27C6" w:rsidP="008C27C6">
      <w:r>
        <w:t>- суммы выявленных недостач (хищений, потерь) нефинансовых активов, учитываемых в рамках видов деятельности 2, 4, 5, 6, 7;</w:t>
      </w:r>
    </w:p>
    <w:p w:rsidR="008C27C6" w:rsidRDefault="008C27C6" w:rsidP="008C27C6">
      <w:r>
        <w:lastRenderedPageBreak/>
        <w:t xml:space="preserve">- доходы в размере стоимости материальных запасов, остающихся в распоряжении учреждения по результатам проведения демонтажных, ремонтных работ, работ по </w:t>
      </w:r>
      <w:proofErr w:type="spellStart"/>
      <w:r>
        <w:t>разукомплектации</w:t>
      </w:r>
      <w:proofErr w:type="spellEnd"/>
      <w:r>
        <w:t xml:space="preserve"> объектов нефинансовых активов, учитывавшихся в рамках видов деятельности 2, 4, 5, 6, 7;</w:t>
      </w:r>
    </w:p>
    <w:p w:rsidR="008C27C6" w:rsidRDefault="008C27C6" w:rsidP="008C27C6">
      <w:r>
        <w:t>- доходы от реализации нефинансовых активов, учитывавшихся в рамках видов деятельности 2, 4, 5, 6, 7.</w:t>
      </w:r>
    </w:p>
    <w:p w:rsidR="008C27C6" w:rsidRDefault="008C27C6" w:rsidP="008C27C6">
      <w:r>
        <w:t>Операции по получению от собственника (учредителя) любых объектов имущества отражаются по коду вида деятельности (финансового обеспечения) 4 "Субсидии на выполнение государственного (муниципального) задания".</w:t>
      </w:r>
    </w:p>
    <w:p w:rsidR="008C27C6" w:rsidRPr="00AE43B2" w:rsidRDefault="008C27C6" w:rsidP="008C27C6">
      <w:r w:rsidRPr="00AE43B2">
        <w:t xml:space="preserve"> (Основание: </w:t>
      </w:r>
      <w:hyperlink r:id="rId150" w:history="1">
        <w:r w:rsidRPr="00AE43B2">
          <w:rPr>
            <w:rStyle w:val="a4"/>
            <w:rFonts w:cs="Times New Roman CYR"/>
            <w:color w:val="auto"/>
          </w:rPr>
          <w:t>п. 301</w:t>
        </w:r>
      </w:hyperlink>
      <w:r w:rsidRPr="00AE43B2">
        <w:t xml:space="preserve"> Инструкции </w:t>
      </w:r>
      <w:proofErr w:type="spellStart"/>
      <w:r w:rsidRPr="00AE43B2">
        <w:t>N</w:t>
      </w:r>
      <w:proofErr w:type="spellEnd"/>
      <w:r w:rsidRPr="00AE43B2">
        <w:t xml:space="preserve"> </w:t>
      </w:r>
      <w:proofErr w:type="spellStart"/>
      <w:r w:rsidRPr="00AE43B2">
        <w:t>157н</w:t>
      </w:r>
      <w:proofErr w:type="spellEnd"/>
      <w:r w:rsidRPr="00AE43B2">
        <w:t xml:space="preserve">, </w:t>
      </w:r>
      <w:hyperlink r:id="rId151" w:history="1">
        <w:r w:rsidRPr="00AE43B2">
          <w:rPr>
            <w:rStyle w:val="a4"/>
            <w:rFonts w:cs="Times New Roman CYR"/>
            <w:color w:val="auto"/>
          </w:rPr>
          <w:t>п. 25</w:t>
        </w:r>
      </w:hyperlink>
      <w:r w:rsidRPr="00AE43B2">
        <w:t xml:space="preserve"> стандарта "Аренда")</w:t>
      </w:r>
    </w:p>
    <w:p w:rsidR="008C27C6" w:rsidRDefault="008C27C6" w:rsidP="008C27C6">
      <w:bookmarkStart w:id="25" w:name="sub_134"/>
      <w:r>
        <w:t>13.3. </w:t>
      </w:r>
      <w:proofErr w:type="gramStart"/>
      <w:r>
        <w:t>В составе расходов будущих периодов на счете 401 50 "Расходы будущих периодов" отражаются расходы, связанные</w:t>
      </w:r>
      <w:bookmarkEnd w:id="25"/>
      <w:r>
        <w:t xml:space="preserve"> с отнесением расходов от условных </w:t>
      </w:r>
      <w:proofErr w:type="spellStart"/>
      <w:r>
        <w:t>аредных</w:t>
      </w:r>
      <w:proofErr w:type="spellEnd"/>
      <w:r>
        <w:t xml:space="preserve"> платежей на соответствующих код расхода.</w:t>
      </w:r>
      <w:proofErr w:type="gramEnd"/>
    </w:p>
    <w:p w:rsidR="008C27C6" w:rsidRDefault="008C27C6" w:rsidP="008C27C6">
      <w:pPr>
        <w:rPr>
          <w:rStyle w:val="a3"/>
          <w:b w:val="0"/>
          <w:bCs/>
        </w:rPr>
      </w:pPr>
      <w:r>
        <w:t>Расходы будущих периодов подлежат отнесению на финансовый результат текущего финансового года</w:t>
      </w:r>
      <w:r>
        <w:rPr>
          <w:rStyle w:val="a3"/>
          <w:bCs/>
        </w:rPr>
        <w:t> </w:t>
      </w:r>
      <w:r w:rsidRPr="00AE43B2">
        <w:rPr>
          <w:rStyle w:val="a3"/>
          <w:b w:val="0"/>
          <w:bCs/>
        </w:rPr>
        <w:t>равномерно.</w:t>
      </w:r>
    </w:p>
    <w:p w:rsidR="008C27C6" w:rsidRDefault="008C27C6" w:rsidP="008C27C6">
      <w:r w:rsidRPr="00AE43B2">
        <w:rPr>
          <w:b/>
        </w:rPr>
        <w:t xml:space="preserve"> (Основание: </w:t>
      </w:r>
      <w:hyperlink r:id="rId152" w:history="1">
        <w:r w:rsidRPr="00AE43B2">
          <w:rPr>
            <w:rStyle w:val="a4"/>
            <w:rFonts w:cs="Times New Roman CYR"/>
            <w:b w:val="0"/>
            <w:color w:val="auto"/>
          </w:rPr>
          <w:t>п. 302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Default="008C27C6" w:rsidP="008C27C6">
      <w:r>
        <w:t>13.4. Платежи учреждения (лицензиата) за предоставленное ему право использования результатов интеллектуальной деятельности (средств индивидуализации), производимые в виде периодических платежей (единовременного фиксированного платежа) согласно условиям договора, относятся на финансовый результат в составе расходов текущего финансового года.</w:t>
      </w:r>
    </w:p>
    <w:p w:rsidR="008C27C6" w:rsidRDefault="008C27C6" w:rsidP="008C27C6">
      <w:r w:rsidRPr="00AE43B2">
        <w:rPr>
          <w:b/>
        </w:rPr>
        <w:t xml:space="preserve">(Основание: </w:t>
      </w:r>
      <w:hyperlink r:id="rId153" w:history="1">
        <w:r w:rsidRPr="00AE43B2">
          <w:rPr>
            <w:rStyle w:val="a4"/>
            <w:rFonts w:cs="Times New Roman CYR"/>
            <w:b w:val="0"/>
            <w:color w:val="auto"/>
          </w:rPr>
          <w:t>п.п. 66</w:t>
        </w:r>
      </w:hyperlink>
      <w:r w:rsidRPr="00AE43B2">
        <w:rPr>
          <w:b/>
        </w:rPr>
        <w:t xml:space="preserve">, </w:t>
      </w:r>
      <w:hyperlink r:id="rId154" w:history="1">
        <w:r w:rsidRPr="00AE43B2">
          <w:rPr>
            <w:rStyle w:val="a4"/>
            <w:rFonts w:cs="Times New Roman CYR"/>
            <w:b w:val="0"/>
            <w:color w:val="auto"/>
          </w:rPr>
          <w:t>67</w:t>
        </w:r>
      </w:hyperlink>
      <w:r w:rsidRPr="00AE43B2">
        <w:rPr>
          <w:b/>
        </w:rPr>
        <w:t xml:space="preserve"> Инструкции </w:t>
      </w:r>
      <w:proofErr w:type="spellStart"/>
      <w:r w:rsidRPr="00AE43B2">
        <w:rPr>
          <w:b/>
        </w:rPr>
        <w:t>N</w:t>
      </w:r>
      <w:proofErr w:type="spellEnd"/>
      <w:r w:rsidRPr="00AE43B2">
        <w:rPr>
          <w:b/>
        </w:rPr>
        <w:t xml:space="preserve"> </w:t>
      </w:r>
      <w:proofErr w:type="spellStart"/>
      <w:r w:rsidRPr="00AE43B2">
        <w:rPr>
          <w:b/>
        </w:rPr>
        <w:t>157н</w:t>
      </w:r>
      <w:proofErr w:type="spellEnd"/>
      <w:r w:rsidRPr="00AE43B2">
        <w:rPr>
          <w:b/>
        </w:rPr>
        <w:t>)</w:t>
      </w:r>
    </w:p>
    <w:p w:rsidR="008C27C6" w:rsidRDefault="008C27C6" w:rsidP="008C27C6">
      <w:bookmarkStart w:id="26" w:name="sub_6368"/>
      <w:r>
        <w:t>13.5. </w:t>
      </w:r>
      <w:proofErr w:type="gramStart"/>
      <w:r>
        <w:t>Доходы от сумм принудительного изъятия (суммы штрафов, пеней, неустоек, предъявляемых контрагентам за нарушение условий договоров), доходы в возмещение ущерба признаются учреждением</w:t>
      </w:r>
      <w:bookmarkEnd w:id="26"/>
      <w:r>
        <w:rPr>
          <w:rStyle w:val="a3"/>
          <w:bCs/>
        </w:rPr>
        <w:t> </w:t>
      </w:r>
      <w:r w:rsidRPr="00AE43B2">
        <w:rPr>
          <w:rStyle w:val="a3"/>
          <w:b w:val="0"/>
          <w:bCs/>
          <w:color w:val="auto"/>
        </w:rPr>
        <w:t>на дату признания претензии (требования) плательщиком (виновным лицом) в случае досудебного урегулирования или на дату вступления в силу решения суда</w:t>
      </w:r>
      <w:r w:rsidRPr="00AE43B2">
        <w:rPr>
          <w:b/>
        </w:rPr>
        <w:t>].</w:t>
      </w:r>
      <w:proofErr w:type="gramEnd"/>
    </w:p>
    <w:p w:rsidR="008C27C6" w:rsidRDefault="008C27C6" w:rsidP="008C27C6"/>
    <w:p w:rsidR="008C27C6" w:rsidRDefault="008C27C6" w:rsidP="008C27C6">
      <w:pPr>
        <w:pStyle w:val="1"/>
      </w:pPr>
      <w:bookmarkStart w:id="27" w:name="sub_1018"/>
      <w:r>
        <w:t>14. Санкционирование расходов</w:t>
      </w:r>
    </w:p>
    <w:bookmarkEnd w:id="27"/>
    <w:p w:rsidR="008C27C6" w:rsidRDefault="008C27C6" w:rsidP="008C27C6"/>
    <w:p w:rsidR="008C27C6" w:rsidRDefault="008C27C6" w:rsidP="008C27C6">
      <w:r>
        <w:t>14.1. Учет принятых обязательств и денежных обязательств осуществляется на основании следующих документов, подтверждающих их принятие: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4480"/>
        <w:gridCol w:w="4760"/>
      </w:tblGrid>
      <w:tr w:rsidR="008C27C6" w:rsidTr="00555AE9"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:rsidR="008C27C6" w:rsidRDefault="008C27C6" w:rsidP="00555AE9">
            <w:pPr>
              <w:pStyle w:val="a7"/>
              <w:jc w:val="center"/>
            </w:pPr>
            <w:proofErr w:type="spellStart"/>
            <w:r>
              <w:t>N</w:t>
            </w:r>
            <w:proofErr w:type="spellEnd"/>
            <w:r>
              <w:t> </w:t>
            </w:r>
          </w:p>
          <w:p w:rsidR="008C27C6" w:rsidRDefault="008C27C6" w:rsidP="00555AE9">
            <w:pPr>
              <w:pStyle w:val="a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7C6" w:rsidRDefault="008C27C6" w:rsidP="00555AE9">
            <w:pPr>
              <w:pStyle w:val="a7"/>
              <w:jc w:val="center"/>
            </w:pPr>
            <w:r>
              <w:t>Документ, на основании которого возникает обязательство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  <w:jc w:val="center"/>
            </w:pPr>
            <w:r>
              <w:t>Документ, подтверждающий возникновение денежного обязательства</w:t>
            </w:r>
          </w:p>
        </w:tc>
      </w:tr>
      <w:tr w:rsidR="008C27C6" w:rsidTr="00555AE9"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1.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Контракт (договор) на поставку товаров, выполнение работ, оказание услуг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Акт выполненных работ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Акт об оказании услуг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Акт приема-передачи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Контракт (в случае осуществления авансовых платежей в соответствии с условиями контракта, внесение арендной платы)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Справка-расчет или иной документ, являющийся основанием для оплаты неустойки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Счет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Счет-фактура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 xml:space="preserve">Товарная накладная (унифицированная форма </w:t>
            </w:r>
            <w:proofErr w:type="spellStart"/>
            <w:r>
              <w:t>N</w:t>
            </w:r>
            <w:proofErr w:type="spellEnd"/>
            <w:r>
              <w:t> ТОРГ-12) (ф. 0330212)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Универсальный передаточный документ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</w:p>
        </w:tc>
      </w:tr>
      <w:tr w:rsidR="008C27C6" w:rsidTr="00555AE9"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2.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 xml:space="preserve">Приказ об утверждении Штатного </w:t>
            </w:r>
            <w:r>
              <w:lastRenderedPageBreak/>
              <w:t>расписания с расчетом годового фонда оплаты труда</w:t>
            </w:r>
          </w:p>
          <w:p w:rsidR="008C27C6" w:rsidRDefault="008C27C6" w:rsidP="00555AE9">
            <w:pPr>
              <w:pStyle w:val="a7"/>
            </w:pPr>
          </w:p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lastRenderedPageBreak/>
              <w:t xml:space="preserve">Записка-расчет об исчислении среднего </w:t>
            </w:r>
            <w:r>
              <w:lastRenderedPageBreak/>
              <w:t>заработка при предоставлении отпуска, увольнении и других случаях (ф. 0504425)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Расчетно-платежная ведомость (ф. 0504401)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Расчетная ведомость (ф. 0504402)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</w:p>
        </w:tc>
      </w:tr>
      <w:tr w:rsidR="008C27C6" w:rsidTr="00555AE9"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3.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Исполнительный документ (исполнительный лист, судебный приказ)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Бухгалтерская справка (ф. 0504833)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Исполнительный документ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Справка-расчет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</w:p>
        </w:tc>
      </w:tr>
      <w:tr w:rsidR="008C27C6" w:rsidTr="00555AE9"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4.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Решение налогового органа о взыскании налога, сбора, пеней и штрафов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Бухгалтерская справка (ф. 0504833)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Решение налогового органа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Справка-расчет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</w:p>
        </w:tc>
      </w:tr>
      <w:tr w:rsidR="008C27C6" w:rsidTr="00555AE9"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5.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Документ, не определенный выше, в соответствии с которым возникает обязательство:</w:t>
            </w:r>
          </w:p>
          <w:p w:rsidR="008C27C6" w:rsidRDefault="008C27C6" w:rsidP="00555AE9">
            <w:pPr>
              <w:pStyle w:val="a7"/>
            </w:pPr>
            <w:r>
              <w:t xml:space="preserve">- закон, иной нормативный правовой акт, в соответствии с </w:t>
            </w:r>
            <w:proofErr w:type="gramStart"/>
            <w:r>
              <w:t>которыми</w:t>
            </w:r>
            <w:proofErr w:type="gramEnd"/>
            <w:r>
              <w:t xml:space="preserve"> возникают обязательства перед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 заключения договора);</w:t>
            </w:r>
          </w:p>
          <w:p w:rsidR="008C27C6" w:rsidRDefault="008C27C6" w:rsidP="00555AE9">
            <w:pPr>
              <w:pStyle w:val="a7"/>
            </w:pPr>
            <w:r>
              <w:t>- договор, расчет по которому осуществляется наличными деньгами;</w:t>
            </w:r>
          </w:p>
          <w:p w:rsidR="008C27C6" w:rsidRDefault="008C27C6" w:rsidP="00555AE9">
            <w:pPr>
              <w:pStyle w:val="a7"/>
            </w:pPr>
            <w:r>
              <w:t>- договор на оказание услуг, выполнение работ, заключенный с физическим лицом, не являющимся индивидуальным предпринимателем.</w:t>
            </w:r>
          </w:p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Авансовый отчет (ф. 0504505)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Акт выполненных работ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Акт приема-передачи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Акт об оказании услуг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Договор на оказание услуг, выполнение работ, заключенный с физическим лицом, не являющимся индивидуальным предпринимателем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Заявление на выдачу денежных средств под отчет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Заявление физического лица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Квитанция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Приказ о направлении в командировку, с прилагаемым расчетом командировочных сумм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Служебная записка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Справка-расчет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Счет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Счет-фактура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 xml:space="preserve">Товарная накладная (унифицированная форма </w:t>
            </w:r>
            <w:proofErr w:type="spellStart"/>
            <w:r>
              <w:t>N</w:t>
            </w:r>
            <w:proofErr w:type="spellEnd"/>
            <w:r>
              <w:t> ТОРГ-12) (</w:t>
            </w:r>
            <w:proofErr w:type="spellStart"/>
            <w:r>
              <w:t>ф.0330212</w:t>
            </w:r>
            <w:proofErr w:type="spellEnd"/>
            <w:r>
              <w:t>)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Универсальный передаточный документ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27C6" w:rsidRDefault="008C27C6" w:rsidP="00555AE9">
            <w:pPr>
              <w:pStyle w:val="a7"/>
            </w:pPr>
            <w:r>
              <w:t>Чек</w:t>
            </w:r>
          </w:p>
        </w:tc>
      </w:tr>
      <w:tr w:rsidR="008C27C6" w:rsidTr="00555AE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</w:tr>
    </w:tbl>
    <w:p w:rsidR="008C27C6" w:rsidRDefault="008C27C6" w:rsidP="008C27C6"/>
    <w:p w:rsidR="008C27C6" w:rsidRDefault="008C27C6" w:rsidP="008C27C6">
      <w:r>
        <w:t>14.2. Учет принимаемых обязательств осуществляется на основании следующих документов: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50"/>
        <w:gridCol w:w="4896"/>
      </w:tblGrid>
      <w:tr w:rsidR="008C27C6" w:rsidTr="00555AE9"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7"/>
              <w:jc w:val="center"/>
            </w:pPr>
            <w:r>
              <w:t>Обязательства, отражаемые на счете</w:t>
            </w:r>
          </w:p>
          <w:p w:rsidR="008C27C6" w:rsidRDefault="008C27C6" w:rsidP="00555AE9">
            <w:pPr>
              <w:pStyle w:val="a7"/>
              <w:jc w:val="center"/>
            </w:pPr>
            <w:r>
              <w:t>0 502 07 000 "Принимаемые обязательства"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  <w:jc w:val="center"/>
            </w:pPr>
            <w:r>
              <w:t>Документы-основания для отражения операций</w:t>
            </w:r>
          </w:p>
        </w:tc>
      </w:tr>
      <w:tr w:rsidR="008C27C6" w:rsidTr="00555AE9">
        <w:tc>
          <w:tcPr>
            <w:tcW w:w="9746" w:type="dxa"/>
            <w:gridSpan w:val="2"/>
            <w:tcBorders>
              <w:top w:val="nil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Осуществление закупок с использованием конкурентных процедур определения поставщика (подрядчика, исполнителя)</w:t>
            </w:r>
          </w:p>
        </w:tc>
      </w:tr>
      <w:tr w:rsidR="008C27C6" w:rsidTr="00555AE9">
        <w:tc>
          <w:tcPr>
            <w:tcW w:w="485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7"/>
            </w:pPr>
          </w:p>
          <w:p w:rsidR="008C27C6" w:rsidRDefault="008C27C6" w:rsidP="00555AE9">
            <w:pPr>
              <w:pStyle w:val="a7"/>
            </w:pPr>
            <w:r>
              <w:t xml:space="preserve">Обязательства, возникающие при объявлении о начале конкурентной процедуры определения поставщика </w:t>
            </w:r>
            <w:r>
              <w:lastRenderedPageBreak/>
              <w:t>(подрядчика, исполнителя)</w:t>
            </w:r>
          </w:p>
          <w:p w:rsidR="008C27C6" w:rsidRDefault="008C27C6" w:rsidP="00555AE9">
            <w:pPr>
              <w:pStyle w:val="a7"/>
            </w:pPr>
            <w:r>
              <w:t>(кредит счета 0 502 07 000)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lastRenderedPageBreak/>
              <w:t>Извещение о проведении конкурса, торгов, запроса котировок, запроса предложений</w:t>
            </w:r>
          </w:p>
        </w:tc>
      </w:tr>
      <w:tr w:rsidR="008C27C6" w:rsidTr="00555AE9">
        <w:tc>
          <w:tcPr>
            <w:tcW w:w="485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8"/>
            </w:pPr>
            <w:r>
              <w:t xml:space="preserve">Приглашения принять участие в определении поставщика (подрядчика, </w:t>
            </w:r>
            <w:r>
              <w:lastRenderedPageBreak/>
              <w:t>исполнителя)</w:t>
            </w:r>
          </w:p>
        </w:tc>
      </w:tr>
      <w:tr w:rsidR="008C27C6" w:rsidTr="00555AE9">
        <w:tc>
          <w:tcPr>
            <w:tcW w:w="485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7"/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</w:p>
        </w:tc>
      </w:tr>
      <w:tr w:rsidR="008C27C6" w:rsidTr="00555AE9">
        <w:tc>
          <w:tcPr>
            <w:tcW w:w="4850" w:type="dxa"/>
            <w:tcBorders>
              <w:top w:val="nil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7"/>
            </w:pPr>
            <w:r>
              <w:t>Обязательства, возникающие при заключении контракта по результатам проведения конкурентной процедуры определения поставщика (подрядчика, исполнителя)</w:t>
            </w:r>
          </w:p>
          <w:p w:rsidR="008C27C6" w:rsidRDefault="008C27C6" w:rsidP="00555AE9">
            <w:pPr>
              <w:pStyle w:val="a7"/>
            </w:pPr>
            <w:r>
              <w:t>(дебет счета 0 502 07 000)</w:t>
            </w:r>
          </w:p>
        </w:tc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Государственный (муниципальный) контракт, договор</w:t>
            </w:r>
          </w:p>
          <w:p w:rsidR="008C27C6" w:rsidRDefault="008C27C6" w:rsidP="00555AE9">
            <w:pPr>
              <w:pStyle w:val="a7"/>
            </w:pPr>
          </w:p>
        </w:tc>
      </w:tr>
      <w:tr w:rsidR="008C27C6" w:rsidTr="00555AE9">
        <w:tc>
          <w:tcPr>
            <w:tcW w:w="4850" w:type="dxa"/>
            <w:tcBorders>
              <w:top w:val="nil"/>
              <w:bottom w:val="single" w:sz="4" w:space="0" w:color="auto"/>
              <w:right w:val="nil"/>
            </w:tcBorders>
          </w:tcPr>
          <w:p w:rsidR="008C27C6" w:rsidRDefault="008C27C6" w:rsidP="00555AE9">
            <w:pPr>
              <w:pStyle w:val="a7"/>
            </w:pPr>
            <w:r>
              <w:t>Обязательства, возникающие в случае отказа победителя конкурентной процедуры определения поставщика (подрядчика, исполнителя) от заключения контракта либо в случаях, когда конкурентная процедура признана несостоявшейся (кредит счета 0 502 07 00 методом "</w:t>
            </w:r>
            <w:proofErr w:type="gramStart"/>
            <w:r>
              <w:t>Красное</w:t>
            </w:r>
            <w:proofErr w:type="gramEnd"/>
            <w:r>
              <w:t xml:space="preserve"> </w:t>
            </w:r>
            <w:proofErr w:type="spellStart"/>
            <w:r>
              <w:t>сторно</w:t>
            </w:r>
            <w:proofErr w:type="spellEnd"/>
            <w:r>
              <w:t>")</w:t>
            </w:r>
          </w:p>
        </w:tc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27C6" w:rsidRDefault="008C27C6" w:rsidP="00555AE9">
            <w:pPr>
              <w:pStyle w:val="a7"/>
            </w:pPr>
            <w:r>
              <w:t>Протокол комиссии по осуществлению закупок</w:t>
            </w:r>
          </w:p>
          <w:p w:rsidR="008C27C6" w:rsidRDefault="008C27C6" w:rsidP="00555AE9">
            <w:pPr>
              <w:pStyle w:val="a7"/>
            </w:pPr>
          </w:p>
        </w:tc>
      </w:tr>
    </w:tbl>
    <w:p w:rsidR="008C27C6" w:rsidRDefault="008C27C6" w:rsidP="008C27C6"/>
    <w:p w:rsidR="008C27C6" w:rsidRDefault="008C27C6" w:rsidP="008C27C6">
      <w:r>
        <w:t>14.3. </w:t>
      </w:r>
      <w:proofErr w:type="gramStart"/>
      <w:r>
        <w:t xml:space="preserve">Учет плановых назначений (лимитов бюджетных обязательств, бюджетных ассигнований, финансового обеспечения) по доходам, расходам и источникам финансирования дефицита бюджета (средств учреждения) осуществляется на счетах санкционирования в разрезе кодов бюджетной классификации (в том числе в разрезе кодов </w:t>
      </w:r>
      <w:proofErr w:type="spellStart"/>
      <w:r>
        <w:t>КОСГУ</w:t>
      </w:r>
      <w:proofErr w:type="spellEnd"/>
      <w:r>
        <w:t xml:space="preserve">) согласно той детализации доходов, расходов и источников финансирования дефицита бюджета (средств учреждения) по кодам бюджетной классификации (в том числе по кодам </w:t>
      </w:r>
      <w:proofErr w:type="spellStart"/>
      <w:r>
        <w:t>КОСГУ</w:t>
      </w:r>
      <w:proofErr w:type="spellEnd"/>
      <w:r>
        <w:t>), которая предусмотрена</w:t>
      </w:r>
      <w:proofErr w:type="gramEnd"/>
      <w:r>
        <w:t xml:space="preserve"> при доведении (утверждении) плановых назначений (лимитов бюджетных обязательств, бюджетных ассигнований, финансового обеспечения).</w:t>
      </w:r>
    </w:p>
    <w:p w:rsidR="008C27C6" w:rsidRDefault="008C27C6" w:rsidP="008C27C6"/>
    <w:p w:rsidR="008C27C6" w:rsidRDefault="008C27C6" w:rsidP="008C27C6"/>
    <w:p w:rsidR="008C27C6" w:rsidRDefault="008C27C6" w:rsidP="008C27C6">
      <w:pPr>
        <w:pStyle w:val="1"/>
      </w:pPr>
      <w:bookmarkStart w:id="28" w:name="sub_1019"/>
      <w:r>
        <w:t xml:space="preserve">15. Учет на </w:t>
      </w:r>
      <w:proofErr w:type="spellStart"/>
      <w:r>
        <w:t>забалансовых</w:t>
      </w:r>
      <w:proofErr w:type="spellEnd"/>
      <w:r>
        <w:t xml:space="preserve"> счетах</w:t>
      </w:r>
    </w:p>
    <w:bookmarkEnd w:id="28"/>
    <w:p w:rsidR="008C27C6" w:rsidRDefault="008C27C6" w:rsidP="008C27C6"/>
    <w:p w:rsidR="008C27C6" w:rsidRDefault="008C27C6" w:rsidP="008C27C6">
      <w:r>
        <w:t xml:space="preserve">15.1. Учет на </w:t>
      </w:r>
      <w:proofErr w:type="spellStart"/>
      <w:r>
        <w:t>забалансовых</w:t>
      </w:r>
      <w:proofErr w:type="spellEnd"/>
      <w:r>
        <w:t xml:space="preserve"> счетах осуществляется в соответствии с требованиями </w:t>
      </w:r>
      <w:hyperlink r:id="rId155" w:history="1">
        <w:r w:rsidRPr="00AE43B2">
          <w:rPr>
            <w:rStyle w:val="a4"/>
            <w:rFonts w:cs="Times New Roman CYR"/>
            <w:color w:val="auto"/>
          </w:rPr>
          <w:t>п.п. 332</w:t>
        </w:r>
      </w:hyperlink>
      <w:r w:rsidRPr="00AE43B2">
        <w:t xml:space="preserve"> - </w:t>
      </w:r>
      <w:hyperlink r:id="rId156" w:history="1">
        <w:r w:rsidRPr="00AE43B2">
          <w:rPr>
            <w:rStyle w:val="a4"/>
            <w:rFonts w:cs="Times New Roman CYR"/>
            <w:color w:val="auto"/>
          </w:rPr>
          <w:t>394</w:t>
        </w:r>
      </w:hyperlink>
      <w:r>
        <w:t xml:space="preserve"> Инструкции </w:t>
      </w:r>
      <w:proofErr w:type="spellStart"/>
      <w:r>
        <w:t>N</w:t>
      </w:r>
      <w:proofErr w:type="spellEnd"/>
      <w:r>
        <w:t xml:space="preserve"> </w:t>
      </w:r>
      <w:proofErr w:type="spellStart"/>
      <w:r>
        <w:t>157н</w:t>
      </w:r>
      <w:proofErr w:type="spellEnd"/>
      <w:r>
        <w:t>.</w:t>
      </w:r>
    </w:p>
    <w:p w:rsidR="008C27C6" w:rsidRDefault="008C27C6" w:rsidP="008C27C6">
      <w:r>
        <w:t xml:space="preserve">Для раскрытия сведений о деятельности учреждения в </w:t>
      </w:r>
      <w:r>
        <w:rPr>
          <w:rStyle w:val="a3"/>
          <w:bCs/>
        </w:rPr>
        <w:t>бюджетной</w:t>
      </w:r>
      <w:r>
        <w:t xml:space="preserve"> отчетности, а также в целях обеспечения управленческого учета применяются дополнительные </w:t>
      </w:r>
      <w:proofErr w:type="spellStart"/>
      <w:r>
        <w:t>забалансовые</w:t>
      </w:r>
      <w:proofErr w:type="spellEnd"/>
      <w:r>
        <w:t xml:space="preserve"> счета согласно соответствующему разделу Рабочего плана счетов </w:t>
      </w:r>
      <w:r w:rsidRPr="00AE43B2">
        <w:t>(</w:t>
      </w:r>
      <w:hyperlink w:anchor="sub_1000" w:history="1">
        <w:r w:rsidRPr="00AE43B2">
          <w:rPr>
            <w:rStyle w:val="a4"/>
            <w:rFonts w:cs="Times New Roman CYR"/>
            <w:color w:val="auto"/>
          </w:rPr>
          <w:t>Приложение</w:t>
        </w:r>
      </w:hyperlink>
      <w:r w:rsidRPr="00AE43B2">
        <w:t xml:space="preserve"> </w:t>
      </w:r>
      <w:proofErr w:type="spellStart"/>
      <w:r w:rsidRPr="00AE43B2">
        <w:t>N</w:t>
      </w:r>
      <w:proofErr w:type="spellEnd"/>
      <w:r w:rsidRPr="00AE43B2">
        <w:t xml:space="preserve"> 1).</w:t>
      </w:r>
    </w:p>
    <w:p w:rsidR="008C27C6" w:rsidRDefault="008C27C6" w:rsidP="008C27C6">
      <w:r>
        <w:t xml:space="preserve">В разрезе кодов вида деятельности (финансового обеспечения) учет ведется на следующих </w:t>
      </w:r>
      <w:proofErr w:type="spellStart"/>
      <w:r>
        <w:t>забалансовых</w:t>
      </w:r>
      <w:proofErr w:type="spellEnd"/>
      <w:r>
        <w:t xml:space="preserve"> счетах: </w:t>
      </w:r>
    </w:p>
    <w:p w:rsidR="008C27C6" w:rsidRDefault="008C27C6" w:rsidP="008C27C6">
      <w:pPr>
        <w:rPr>
          <w:rStyle w:val="a3"/>
          <w:bCs/>
        </w:rPr>
      </w:pPr>
      <w:r>
        <w:rPr>
          <w:rStyle w:val="a3"/>
          <w:bCs/>
        </w:rPr>
        <w:t>- счет 02 "</w:t>
      </w:r>
      <w:r w:rsidRPr="00C92ED3">
        <w:rPr>
          <w:rFonts w:ascii="Times New Roman" w:hAnsi="Times New Roman" w:cs="Times New Roman"/>
          <w:b/>
        </w:rPr>
        <w:t>Материальные ценности, принятые на хранение</w:t>
      </w:r>
      <w:r>
        <w:rPr>
          <w:rStyle w:val="a3"/>
          <w:bCs/>
        </w:rPr>
        <w:t>";</w:t>
      </w:r>
    </w:p>
    <w:p w:rsidR="008C27C6" w:rsidRDefault="008C27C6" w:rsidP="008C27C6">
      <w:r>
        <w:rPr>
          <w:rStyle w:val="a3"/>
          <w:bCs/>
        </w:rPr>
        <w:t xml:space="preserve">- счет 09 </w:t>
      </w:r>
      <w:r w:rsidRPr="00C92ED3">
        <w:rPr>
          <w:rFonts w:ascii="Times New Roman" w:hAnsi="Times New Roman" w:cs="Times New Roman"/>
          <w:b/>
        </w:rPr>
        <w:t xml:space="preserve">"Запасные части к транспортным средствам, выданные взамен </w:t>
      </w:r>
      <w:proofErr w:type="gramStart"/>
      <w:r w:rsidRPr="00C92ED3">
        <w:rPr>
          <w:rFonts w:ascii="Times New Roman" w:hAnsi="Times New Roman" w:cs="Times New Roman"/>
          <w:b/>
        </w:rPr>
        <w:t>изношенных</w:t>
      </w:r>
      <w:proofErr w:type="gramEnd"/>
      <w:r w:rsidRPr="00C92ED3">
        <w:rPr>
          <w:rFonts w:ascii="Times New Roman" w:hAnsi="Times New Roman" w:cs="Times New Roman"/>
          <w:b/>
        </w:rPr>
        <w:t>"</w:t>
      </w:r>
    </w:p>
    <w:p w:rsidR="008C27C6" w:rsidRDefault="008C27C6" w:rsidP="008C27C6">
      <w:r>
        <w:rPr>
          <w:rStyle w:val="a3"/>
          <w:bCs/>
        </w:rPr>
        <w:t>- счет 21 "Основные средства стоимостью до 10000 рублей включительно в эксплуатации";</w:t>
      </w:r>
    </w:p>
    <w:p w:rsidR="008C27C6" w:rsidRDefault="008C27C6" w:rsidP="008C27C6">
      <w:r>
        <w:rPr>
          <w:rStyle w:val="a3"/>
          <w:bCs/>
        </w:rPr>
        <w:t>- счет 25 "</w:t>
      </w:r>
      <w:r w:rsidRPr="00C92ED3">
        <w:rPr>
          <w:rFonts w:ascii="Times New Roman" w:hAnsi="Times New Roman" w:cs="Times New Roman"/>
          <w:b/>
        </w:rPr>
        <w:t>Материальные ценности, принятые на хранение</w:t>
      </w:r>
      <w:r>
        <w:rPr>
          <w:rStyle w:val="a3"/>
          <w:bCs/>
        </w:rPr>
        <w:t>";</w:t>
      </w:r>
    </w:p>
    <w:p w:rsidR="008C27C6" w:rsidRDefault="008C27C6" w:rsidP="008C27C6">
      <w:r>
        <w:rPr>
          <w:rStyle w:val="a3"/>
          <w:bCs/>
        </w:rPr>
        <w:t xml:space="preserve">- счет 26 </w:t>
      </w:r>
      <w:r w:rsidRPr="00C92ED3">
        <w:rPr>
          <w:rStyle w:val="a3"/>
          <w:rFonts w:ascii="Times New Roman" w:hAnsi="Times New Roman" w:cs="Times New Roman"/>
          <w:b w:val="0"/>
          <w:bCs/>
        </w:rPr>
        <w:t>"</w:t>
      </w:r>
      <w:r w:rsidRPr="00C92ED3">
        <w:rPr>
          <w:rFonts w:ascii="Times New Roman" w:hAnsi="Times New Roman" w:cs="Times New Roman"/>
          <w:b/>
        </w:rPr>
        <w:t>Имущество, переданное в безвозмездное пользование</w:t>
      </w:r>
      <w:r w:rsidRPr="00C92ED3">
        <w:rPr>
          <w:rStyle w:val="a3"/>
          <w:rFonts w:ascii="Times New Roman" w:hAnsi="Times New Roman" w:cs="Times New Roman"/>
          <w:b w:val="0"/>
          <w:bCs/>
        </w:rPr>
        <w:t>"</w:t>
      </w:r>
    </w:p>
    <w:p w:rsidR="008C27C6" w:rsidRDefault="008C27C6" w:rsidP="008C27C6">
      <w:bookmarkStart w:id="29" w:name="sub_1520"/>
      <w:r>
        <w:t xml:space="preserve">15.2. Имущество, учитываемое на </w:t>
      </w:r>
      <w:proofErr w:type="spellStart"/>
      <w:r>
        <w:t>забалансовых</w:t>
      </w:r>
      <w:proofErr w:type="spellEnd"/>
      <w:r>
        <w:t xml:space="preserve"> счетах, отражается</w:t>
      </w:r>
      <w:r>
        <w:rPr>
          <w:rStyle w:val="a3"/>
          <w:bCs/>
        </w:rPr>
        <w:t>:</w:t>
      </w:r>
    </w:p>
    <w:bookmarkEnd w:id="29"/>
    <w:p w:rsidR="008C27C6" w:rsidRDefault="008C27C6" w:rsidP="008C27C6">
      <w:r>
        <w:t>- по остаточной стоимости объекта учета;</w:t>
      </w:r>
    </w:p>
    <w:p w:rsidR="008C27C6" w:rsidRDefault="008C27C6" w:rsidP="008C27C6">
      <w:r>
        <w:t>- в условной оценке 1 объект, 1 рубль - при нулевой остаточной стоимости или при отсутствии стоимостных оценок,</w:t>
      </w:r>
    </w:p>
    <w:p w:rsidR="008C27C6" w:rsidRDefault="008C27C6" w:rsidP="008C27C6">
      <w:r>
        <w:t xml:space="preserve">если иное не предусмотрено положениями </w:t>
      </w:r>
      <w:hyperlink r:id="rId157" w:history="1">
        <w:r w:rsidRPr="00AE43B2">
          <w:rPr>
            <w:rStyle w:val="a4"/>
            <w:rFonts w:cs="Times New Roman CYR"/>
            <w:color w:val="auto"/>
          </w:rPr>
          <w:t>п.п. 332</w:t>
        </w:r>
      </w:hyperlink>
      <w:r w:rsidRPr="00AE43B2">
        <w:t xml:space="preserve"> - </w:t>
      </w:r>
      <w:hyperlink r:id="rId158" w:history="1">
        <w:r w:rsidRPr="00AE43B2">
          <w:rPr>
            <w:rStyle w:val="a4"/>
            <w:rFonts w:cs="Times New Roman CYR"/>
            <w:color w:val="auto"/>
          </w:rPr>
          <w:t>394</w:t>
        </w:r>
      </w:hyperlink>
      <w:r w:rsidRPr="00AE43B2">
        <w:t xml:space="preserve"> Инст</w:t>
      </w:r>
      <w:r>
        <w:t xml:space="preserve">рукции </w:t>
      </w:r>
      <w:proofErr w:type="spellStart"/>
      <w:r>
        <w:t>N</w:t>
      </w:r>
      <w:proofErr w:type="spellEnd"/>
      <w:r>
        <w:t xml:space="preserve"> </w:t>
      </w:r>
      <w:proofErr w:type="spellStart"/>
      <w:r>
        <w:t>157н</w:t>
      </w:r>
      <w:proofErr w:type="spellEnd"/>
      <w:r>
        <w:t xml:space="preserve"> и настоящей Учетной политики.</w:t>
      </w:r>
    </w:p>
    <w:p w:rsidR="008C27C6" w:rsidRDefault="008C27C6" w:rsidP="008C27C6">
      <w:r>
        <w:t>15.3. </w:t>
      </w:r>
      <w:proofErr w:type="gramStart"/>
      <w:r>
        <w:t xml:space="preserve">На </w:t>
      </w:r>
      <w:proofErr w:type="spellStart"/>
      <w:r>
        <w:t>забалансовом</w:t>
      </w:r>
      <w:proofErr w:type="spellEnd"/>
      <w:r>
        <w:t xml:space="preserve"> счете </w:t>
      </w:r>
      <w:hyperlink r:id="rId159" w:history="1">
        <w:r w:rsidRPr="00AE43B2">
          <w:rPr>
            <w:rStyle w:val="a4"/>
            <w:rFonts w:cs="Times New Roman CYR"/>
            <w:color w:val="auto"/>
          </w:rPr>
          <w:t>09</w:t>
        </w:r>
      </w:hyperlink>
      <w:r w:rsidRPr="00AE43B2">
        <w:t xml:space="preserve"> </w:t>
      </w:r>
      <w:r>
        <w:t xml:space="preserve">"Запасные части к транспортным средствам, </w:t>
      </w:r>
      <w:r>
        <w:lastRenderedPageBreak/>
        <w:t>выданные взамен изношенных" в целях контроля за их использованием учитываются следующие материальные ценности:</w:t>
      </w:r>
      <w:proofErr w:type="gramEnd"/>
    </w:p>
    <w:p w:rsidR="008C27C6" w:rsidRDefault="008C27C6" w:rsidP="008C27C6">
      <w:r>
        <w:t>- двигатели;</w:t>
      </w:r>
    </w:p>
    <w:p w:rsidR="008C27C6" w:rsidRDefault="008C27C6" w:rsidP="008C27C6">
      <w:r>
        <w:t>- аккумуляторы;</w:t>
      </w:r>
    </w:p>
    <w:p w:rsidR="008C27C6" w:rsidRDefault="008C27C6" w:rsidP="008C27C6">
      <w:r>
        <w:t>- шины и покрышки.</w:t>
      </w:r>
    </w:p>
    <w:p w:rsidR="008C27C6" w:rsidRDefault="008C27C6" w:rsidP="008C27C6">
      <w:r>
        <w:t xml:space="preserve">Не подлежат учету на счете </w:t>
      </w:r>
      <w:hyperlink r:id="rId160" w:history="1">
        <w:r w:rsidRPr="00AE43B2">
          <w:rPr>
            <w:rStyle w:val="a4"/>
            <w:rFonts w:cs="Times New Roman CYR"/>
            <w:color w:val="auto"/>
          </w:rPr>
          <w:t>09</w:t>
        </w:r>
      </w:hyperlink>
      <w:r>
        <w:t xml:space="preserve"> расходные материалы (лампы, фильтры, свечи, предохранители, тормозные колодки и т.п.), используемые при техническом обслуживании (ремонте) транспортных средств.</w:t>
      </w:r>
    </w:p>
    <w:p w:rsidR="008C27C6" w:rsidRDefault="008C27C6" w:rsidP="008C27C6">
      <w:r>
        <w:t xml:space="preserve">15.4. При сдаче в аренду или передаче в безвозмездное пользование части объекта недвижимости стоимость этой части отражается на </w:t>
      </w:r>
      <w:proofErr w:type="spellStart"/>
      <w:r>
        <w:t>забалансовых</w:t>
      </w:r>
      <w:proofErr w:type="spellEnd"/>
      <w:r>
        <w:t xml:space="preserve"> </w:t>
      </w:r>
      <w:hyperlink r:id="rId161" w:history="1">
        <w:r w:rsidRPr="00AE43B2">
          <w:rPr>
            <w:rStyle w:val="a4"/>
            <w:rFonts w:cs="Times New Roman CYR"/>
            <w:color w:val="auto"/>
          </w:rPr>
          <w:t>счетах 25</w:t>
        </w:r>
      </w:hyperlink>
      <w:r>
        <w:t xml:space="preserve"> "Имущество, переданное в возмездное пользование (аренду)" или </w:t>
      </w:r>
      <w:hyperlink r:id="rId162" w:history="1">
        <w:r w:rsidRPr="00AE43B2">
          <w:rPr>
            <w:rStyle w:val="a4"/>
            <w:rFonts w:cs="Times New Roman CYR"/>
            <w:color w:val="auto"/>
          </w:rPr>
          <w:t>26</w:t>
        </w:r>
      </w:hyperlink>
      <w:r>
        <w:t xml:space="preserve"> "Имущество, переданное в безвозмездное пользование" соответственно и определяется исходя из стоимости всего объекта, его общей площади и площади переданного помещения.</w:t>
      </w:r>
    </w:p>
    <w:p w:rsidR="008C27C6" w:rsidRDefault="008C27C6" w:rsidP="008C27C6"/>
    <w:p w:rsidR="008C27C6" w:rsidRDefault="008C27C6" w:rsidP="008C27C6">
      <w:bookmarkStart w:id="30" w:name="sub_1000"/>
      <w:r>
        <w:rPr>
          <w:rStyle w:val="a3"/>
          <w:bCs/>
        </w:rPr>
        <w:t>Приложения к учетной политике:</w:t>
      </w:r>
    </w:p>
    <w:bookmarkEnd w:id="30"/>
    <w:p w:rsidR="008C27C6" w:rsidRPr="00AE43B2" w:rsidRDefault="008C27C6" w:rsidP="008C27C6">
      <w:r w:rsidRPr="00AE43B2">
        <w:t>1. Рабочий план счетов бухгалтерского учета.</w:t>
      </w:r>
    </w:p>
    <w:p w:rsidR="008C27C6" w:rsidRPr="00AE43B2" w:rsidRDefault="008C27C6" w:rsidP="008C27C6">
      <w:r w:rsidRPr="00AE43B2">
        <w:t>2. </w:t>
      </w:r>
      <w:hyperlink r:id="rId163" w:history="1">
        <w:r w:rsidRPr="00AE43B2">
          <w:rPr>
            <w:rStyle w:val="a4"/>
            <w:rFonts w:cs="Times New Roman CYR"/>
            <w:color w:val="auto"/>
          </w:rPr>
          <w:t>Перечень</w:t>
        </w:r>
      </w:hyperlink>
      <w:r w:rsidRPr="00AE43B2">
        <w:t xml:space="preserve"> лиц, имеющих право подписи первичных учетных документов.</w:t>
      </w:r>
    </w:p>
    <w:p w:rsidR="008C27C6" w:rsidRPr="00AE43B2" w:rsidRDefault="008C27C6" w:rsidP="008C27C6">
      <w:r w:rsidRPr="00AE43B2">
        <w:t>3. </w:t>
      </w:r>
      <w:hyperlink r:id="rId164" w:history="1">
        <w:r w:rsidRPr="00AE43B2">
          <w:rPr>
            <w:rStyle w:val="a4"/>
            <w:rFonts w:cs="Times New Roman CYR"/>
            <w:color w:val="auto"/>
          </w:rPr>
          <w:t>График</w:t>
        </w:r>
      </w:hyperlink>
      <w:r w:rsidRPr="00AE43B2">
        <w:t xml:space="preserve"> документооборота.</w:t>
      </w:r>
    </w:p>
    <w:p w:rsidR="008C27C6" w:rsidRPr="00AE43B2" w:rsidRDefault="008C27C6" w:rsidP="008C27C6">
      <w:r w:rsidRPr="00AE43B2">
        <w:t>4. </w:t>
      </w:r>
      <w:hyperlink r:id="rId165" w:history="1">
        <w:r w:rsidRPr="00AE43B2">
          <w:rPr>
            <w:rStyle w:val="a4"/>
            <w:rFonts w:cs="Times New Roman CYR"/>
            <w:color w:val="auto"/>
          </w:rPr>
          <w:t>Положение</w:t>
        </w:r>
      </w:hyperlink>
      <w:r w:rsidRPr="00AE43B2">
        <w:t xml:space="preserve"> о внутреннем контроле.</w:t>
      </w:r>
    </w:p>
    <w:p w:rsidR="008C27C6" w:rsidRPr="00AE43B2" w:rsidRDefault="008C27C6" w:rsidP="008C27C6">
      <w:r w:rsidRPr="00AE43B2">
        <w:t>5. </w:t>
      </w:r>
      <w:hyperlink r:id="rId166" w:history="1">
        <w:r w:rsidRPr="00AE43B2">
          <w:rPr>
            <w:rStyle w:val="a4"/>
            <w:rFonts w:cs="Times New Roman CYR"/>
            <w:color w:val="auto"/>
          </w:rPr>
          <w:t>Положение</w:t>
        </w:r>
      </w:hyperlink>
      <w:r w:rsidRPr="00AE43B2">
        <w:t xml:space="preserve"> о комиссии по поступлению и выбытию активов.</w:t>
      </w:r>
    </w:p>
    <w:p w:rsidR="008C27C6" w:rsidRPr="00AE43B2" w:rsidRDefault="008C27C6" w:rsidP="008C27C6">
      <w:r w:rsidRPr="00AE43B2">
        <w:t>6. </w:t>
      </w:r>
      <w:hyperlink r:id="rId167" w:history="1">
        <w:r w:rsidRPr="00AE43B2">
          <w:rPr>
            <w:rStyle w:val="a4"/>
            <w:rFonts w:cs="Times New Roman CYR"/>
            <w:color w:val="auto"/>
          </w:rPr>
          <w:t>Положение</w:t>
        </w:r>
      </w:hyperlink>
      <w:r w:rsidRPr="00AE43B2">
        <w:t xml:space="preserve"> об инвентаризации.</w:t>
      </w:r>
    </w:p>
    <w:p w:rsidR="008C27C6" w:rsidRPr="00AE43B2" w:rsidRDefault="008C27C6" w:rsidP="008C27C6">
      <w:r w:rsidRPr="00AE43B2">
        <w:t>7. Положение о выдачи доверенностей</w:t>
      </w:r>
    </w:p>
    <w:p w:rsidR="008C27C6" w:rsidRPr="00AE43B2" w:rsidRDefault="008C27C6" w:rsidP="008C27C6">
      <w:r w:rsidRPr="00AE43B2">
        <w:t>8. </w:t>
      </w:r>
      <w:hyperlink r:id="rId168" w:history="1">
        <w:r w:rsidRPr="00AE43B2">
          <w:rPr>
            <w:rStyle w:val="a4"/>
            <w:rFonts w:cs="Times New Roman CYR"/>
            <w:color w:val="auto"/>
          </w:rPr>
          <w:t>Положение</w:t>
        </w:r>
      </w:hyperlink>
      <w:r w:rsidRPr="00AE43B2">
        <w:t xml:space="preserve"> о порядке расчетов с </w:t>
      </w:r>
      <w:proofErr w:type="spellStart"/>
      <w:r w:rsidRPr="00AE43B2">
        <w:t>подоотчетными</w:t>
      </w:r>
      <w:proofErr w:type="spellEnd"/>
      <w:r w:rsidRPr="00AE43B2">
        <w:t xml:space="preserve"> лицами.</w:t>
      </w:r>
    </w:p>
    <w:p w:rsidR="00E74157" w:rsidRDefault="00E74157"/>
    <w:sectPr w:rsidR="00E74157" w:rsidSect="00E74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6202A"/>
    <w:multiLevelType w:val="hybridMultilevel"/>
    <w:tmpl w:val="7F068332"/>
    <w:lvl w:ilvl="0" w:tplc="A2EEF1CA">
      <w:start w:val="2"/>
      <w:numFmt w:val="decimal"/>
      <w:lvlText w:val="%1."/>
      <w:lvlJc w:val="left"/>
      <w:pPr>
        <w:ind w:left="9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7C6"/>
    <w:rsid w:val="00406E84"/>
    <w:rsid w:val="00826A3E"/>
    <w:rsid w:val="008C27C6"/>
    <w:rsid w:val="00A5558F"/>
    <w:rsid w:val="00E7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C6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27C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27C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C27C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C27C6"/>
    <w:rPr>
      <w:rFonts w:cs="Times New Roman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C27C6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C27C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8C27C6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8C27C6"/>
    <w:pPr>
      <w:ind w:firstLine="0"/>
      <w:jc w:val="left"/>
    </w:pPr>
  </w:style>
  <w:style w:type="paragraph" w:customStyle="1" w:styleId="a9">
    <w:name w:val="Текст ЭР (см. также)"/>
    <w:basedOn w:val="a"/>
    <w:next w:val="a"/>
    <w:uiPriority w:val="99"/>
    <w:rsid w:val="008C27C6"/>
    <w:pPr>
      <w:spacing w:before="200"/>
      <w:ind w:firstLine="0"/>
      <w:jc w:val="left"/>
    </w:pPr>
    <w:rPr>
      <w:sz w:val="22"/>
      <w:szCs w:val="22"/>
    </w:rPr>
  </w:style>
  <w:style w:type="character" w:customStyle="1" w:styleId="aa">
    <w:name w:val="Цветовое выделение для Текст"/>
    <w:uiPriority w:val="99"/>
    <w:rsid w:val="008C27C6"/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.garant.ru/document?id=70851956&amp;sub=2320" TargetMode="External"/><Relationship Id="rId117" Type="http://schemas.openxmlformats.org/officeDocument/2006/relationships/hyperlink" Target="http://internet.garant.ru/document?id=12080849&amp;sub=2056" TargetMode="External"/><Relationship Id="rId21" Type="http://schemas.openxmlformats.org/officeDocument/2006/relationships/hyperlink" Target="http://internet.garant.ru/document?id=71489050&amp;sub=1056" TargetMode="External"/><Relationship Id="rId42" Type="http://schemas.openxmlformats.org/officeDocument/2006/relationships/hyperlink" Target="http://internet.garant.ru/document?id=70003036&amp;sub=2903" TargetMode="External"/><Relationship Id="rId47" Type="http://schemas.openxmlformats.org/officeDocument/2006/relationships/hyperlink" Target="http://internet.garant.ru/document?id=12080849&amp;sub=2019" TargetMode="External"/><Relationship Id="rId63" Type="http://schemas.openxmlformats.org/officeDocument/2006/relationships/hyperlink" Target="http://internet.garant.ru/document?id=12080849&amp;sub=2051" TargetMode="External"/><Relationship Id="rId68" Type="http://schemas.openxmlformats.org/officeDocument/2006/relationships/hyperlink" Target="http://internet.garant.ru/document?id=12080849&amp;sub=2377" TargetMode="External"/><Relationship Id="rId84" Type="http://schemas.openxmlformats.org/officeDocument/2006/relationships/hyperlink" Target="http://internet.garant.ru/document?id=71486636&amp;sub=1067" TargetMode="External"/><Relationship Id="rId89" Type="http://schemas.openxmlformats.org/officeDocument/2006/relationships/hyperlink" Target="http://internet.garant.ru/document?id=71372098&amp;sub=0" TargetMode="External"/><Relationship Id="rId112" Type="http://schemas.openxmlformats.org/officeDocument/2006/relationships/hyperlink" Target="http://internet.garant.ru/document?id=12080849&amp;sub=2055" TargetMode="External"/><Relationship Id="rId133" Type="http://schemas.openxmlformats.org/officeDocument/2006/relationships/hyperlink" Target="http://internet.garant.ru/document?id=70851956&amp;sub=2080" TargetMode="External"/><Relationship Id="rId138" Type="http://schemas.openxmlformats.org/officeDocument/2006/relationships/hyperlink" Target="http://internet.garant.ru/document?id=70851956&amp;sub=2260" TargetMode="External"/><Relationship Id="rId154" Type="http://schemas.openxmlformats.org/officeDocument/2006/relationships/hyperlink" Target="http://internet.garant.ru/document?id=12080849&amp;sub=2067" TargetMode="External"/><Relationship Id="rId159" Type="http://schemas.openxmlformats.org/officeDocument/2006/relationships/hyperlink" Target="http://internet.garant.ru/document?id=12080849&amp;sub=9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://internet.garant.ru/document?id=12081735&amp;sub=20021" TargetMode="External"/><Relationship Id="rId107" Type="http://schemas.openxmlformats.org/officeDocument/2006/relationships/hyperlink" Target="http://internet.garant.ru/document?id=12080849&amp;sub=2051" TargetMode="External"/><Relationship Id="rId11" Type="http://schemas.openxmlformats.org/officeDocument/2006/relationships/hyperlink" Target="http://internet.garant.ru/document?id=12080849&amp;sub=2001" TargetMode="External"/><Relationship Id="rId32" Type="http://schemas.openxmlformats.org/officeDocument/2006/relationships/hyperlink" Target="http://internet.garant.ru/document?id=12080849&amp;sub=20066" TargetMode="External"/><Relationship Id="rId37" Type="http://schemas.openxmlformats.org/officeDocument/2006/relationships/hyperlink" Target="http://internet.garant.ru/document?id=71486636&amp;sub=1026" TargetMode="External"/><Relationship Id="rId53" Type="http://schemas.openxmlformats.org/officeDocument/2006/relationships/hyperlink" Target="http://internet.garant.ru/document?id=12080849&amp;sub=2011" TargetMode="External"/><Relationship Id="rId58" Type="http://schemas.openxmlformats.org/officeDocument/2006/relationships/hyperlink" Target="http://internet.garant.ru/document?id=12080849&amp;sub=2019" TargetMode="External"/><Relationship Id="rId74" Type="http://schemas.openxmlformats.org/officeDocument/2006/relationships/hyperlink" Target="http://internet.garant.ru/document?id=12084447&amp;sub=9" TargetMode="External"/><Relationship Id="rId79" Type="http://schemas.openxmlformats.org/officeDocument/2006/relationships/hyperlink" Target="http://internet.garant.ru/document?id=12081732&amp;sub=1004" TargetMode="External"/><Relationship Id="rId102" Type="http://schemas.openxmlformats.org/officeDocument/2006/relationships/hyperlink" Target="http://internet.garant.ru/document?id=71489050&amp;sub=1009" TargetMode="External"/><Relationship Id="rId123" Type="http://schemas.openxmlformats.org/officeDocument/2006/relationships/hyperlink" Target="http://internet.garant.ru/document?id=71489050&amp;sub=1041" TargetMode="External"/><Relationship Id="rId128" Type="http://schemas.openxmlformats.org/officeDocument/2006/relationships/hyperlink" Target="http://internet.garant.ru/document?id=12059439&amp;sub=0" TargetMode="External"/><Relationship Id="rId144" Type="http://schemas.openxmlformats.org/officeDocument/2006/relationships/hyperlink" Target="http://internet.garant.ru/document?id=12080849&amp;sub=2216" TargetMode="External"/><Relationship Id="rId149" Type="http://schemas.openxmlformats.org/officeDocument/2006/relationships/hyperlink" Target="http://internet.garant.ru/document?id=12080849&amp;sub=2299" TargetMode="External"/><Relationship Id="rId5" Type="http://schemas.openxmlformats.org/officeDocument/2006/relationships/hyperlink" Target="http://internet.garant.ru/document?id=70003036&amp;sub=703" TargetMode="External"/><Relationship Id="rId90" Type="http://schemas.openxmlformats.org/officeDocument/2006/relationships/hyperlink" Target="http://internet.garant.ru/document?id=57970986&amp;sub=8" TargetMode="External"/><Relationship Id="rId95" Type="http://schemas.openxmlformats.org/officeDocument/2006/relationships/hyperlink" Target="http://internet.garant.ru/document?id=12080849&amp;sub=2357" TargetMode="External"/><Relationship Id="rId160" Type="http://schemas.openxmlformats.org/officeDocument/2006/relationships/hyperlink" Target="http://internet.garant.ru/document?id=12080849&amp;sub=9" TargetMode="External"/><Relationship Id="rId165" Type="http://schemas.openxmlformats.org/officeDocument/2006/relationships/hyperlink" Target="http://internet.garant.ru/document?id=57970628&amp;sub=0" TargetMode="External"/><Relationship Id="rId22" Type="http://schemas.openxmlformats.org/officeDocument/2006/relationships/hyperlink" Target="http://internet.garant.ru/document?id=71488992&amp;sub=10322" TargetMode="External"/><Relationship Id="rId27" Type="http://schemas.openxmlformats.org/officeDocument/2006/relationships/hyperlink" Target="http://internet.garant.ru/document?id=70851956&amp;sub=2320" TargetMode="External"/><Relationship Id="rId43" Type="http://schemas.openxmlformats.org/officeDocument/2006/relationships/hyperlink" Target="http://internet.garant.ru/document?id=71486636&amp;sub=1032" TargetMode="External"/><Relationship Id="rId48" Type="http://schemas.openxmlformats.org/officeDocument/2006/relationships/hyperlink" Target="http://internet.garant.ru/document?id=70851956&amp;sub=5000" TargetMode="External"/><Relationship Id="rId64" Type="http://schemas.openxmlformats.org/officeDocument/2006/relationships/hyperlink" Target="http://internet.garant.ru/document?id=12080849&amp;sub=2060" TargetMode="External"/><Relationship Id="rId69" Type="http://schemas.openxmlformats.org/officeDocument/2006/relationships/hyperlink" Target="http://internet.garant.ru/document?id=70003036&amp;sub=1103" TargetMode="External"/><Relationship Id="rId113" Type="http://schemas.openxmlformats.org/officeDocument/2006/relationships/hyperlink" Target="http://internet.garant.ru/document?id=70851956&amp;sub=4320" TargetMode="External"/><Relationship Id="rId118" Type="http://schemas.openxmlformats.org/officeDocument/2006/relationships/hyperlink" Target="http://internet.garant.ru/document?id=12080849&amp;sub=2057" TargetMode="External"/><Relationship Id="rId134" Type="http://schemas.openxmlformats.org/officeDocument/2006/relationships/hyperlink" Target="http://internet.garant.ru/document?id=70851956&amp;sub=2060" TargetMode="External"/><Relationship Id="rId139" Type="http://schemas.openxmlformats.org/officeDocument/2006/relationships/hyperlink" Target="http://internet.garant.ru/document?id=12080849&amp;sub=2167" TargetMode="External"/><Relationship Id="rId80" Type="http://schemas.openxmlformats.org/officeDocument/2006/relationships/hyperlink" Target="http://internet.garant.ru/document?id=12081732&amp;sub=1005" TargetMode="External"/><Relationship Id="rId85" Type="http://schemas.openxmlformats.org/officeDocument/2006/relationships/hyperlink" Target="http://internet.garant.ru/document?id=12080849&amp;sub=2006" TargetMode="External"/><Relationship Id="rId150" Type="http://schemas.openxmlformats.org/officeDocument/2006/relationships/hyperlink" Target="http://internet.garant.ru/document?id=12080849&amp;sub=2301" TargetMode="External"/><Relationship Id="rId155" Type="http://schemas.openxmlformats.org/officeDocument/2006/relationships/hyperlink" Target="http://internet.garant.ru/document?id=12080849&amp;sub=2332" TargetMode="External"/><Relationship Id="rId12" Type="http://schemas.openxmlformats.org/officeDocument/2006/relationships/hyperlink" Target="http://internet.garant.ru/document?id=12080849&amp;sub=2006" TargetMode="External"/><Relationship Id="rId17" Type="http://schemas.openxmlformats.org/officeDocument/2006/relationships/hyperlink" Target="http://internet.garant.ru/document?id=12081733&amp;sub=2003" TargetMode="External"/><Relationship Id="rId33" Type="http://schemas.openxmlformats.org/officeDocument/2006/relationships/hyperlink" Target="http://internet.garant.ru/document?id=12080849&amp;sub=2007" TargetMode="External"/><Relationship Id="rId38" Type="http://schemas.openxmlformats.org/officeDocument/2006/relationships/hyperlink" Target="http://internet.garant.ru/document?id=12080849&amp;sub=2007" TargetMode="External"/><Relationship Id="rId59" Type="http://schemas.openxmlformats.org/officeDocument/2006/relationships/hyperlink" Target="http://internet.garant.ru/document?id=12080849&amp;sub=2025" TargetMode="External"/><Relationship Id="rId103" Type="http://schemas.openxmlformats.org/officeDocument/2006/relationships/hyperlink" Target="http://internet.garant.ru/document?id=12080849&amp;sub=2046" TargetMode="External"/><Relationship Id="rId108" Type="http://schemas.openxmlformats.org/officeDocument/2006/relationships/hyperlink" Target="http://internet.garant.ru/document?id=12080849&amp;sub=2" TargetMode="External"/><Relationship Id="rId124" Type="http://schemas.openxmlformats.org/officeDocument/2006/relationships/hyperlink" Target="http://internet.garant.ru/document?id=12080849&amp;sub=2101" TargetMode="External"/><Relationship Id="rId129" Type="http://schemas.openxmlformats.org/officeDocument/2006/relationships/hyperlink" Target="http://internet.garant.ru/document?id=12080849&amp;sub=2112" TargetMode="External"/><Relationship Id="rId54" Type="http://schemas.openxmlformats.org/officeDocument/2006/relationships/hyperlink" Target="http://internet.garant.ru/document?id=71486636&amp;sub=1013" TargetMode="External"/><Relationship Id="rId70" Type="http://schemas.openxmlformats.org/officeDocument/2006/relationships/hyperlink" Target="http://internet.garant.ru/document?id=12080849&amp;sub=2006" TargetMode="External"/><Relationship Id="rId75" Type="http://schemas.openxmlformats.org/officeDocument/2006/relationships/hyperlink" Target="http://internet.garant.ru/document?id=12084447&amp;sub=0" TargetMode="External"/><Relationship Id="rId91" Type="http://schemas.openxmlformats.org/officeDocument/2006/relationships/hyperlink" Target="http://internet.garant.ru/document?id=12012509&amp;sub=0" TargetMode="External"/><Relationship Id="rId96" Type="http://schemas.openxmlformats.org/officeDocument/2006/relationships/hyperlink" Target="http://internet.garant.ru/document?id=71486636&amp;sub=1054" TargetMode="External"/><Relationship Id="rId140" Type="http://schemas.openxmlformats.org/officeDocument/2006/relationships/hyperlink" Target="http://internet.garant.ru/document?id=12013060&amp;sub=30" TargetMode="External"/><Relationship Id="rId145" Type="http://schemas.openxmlformats.org/officeDocument/2006/relationships/hyperlink" Target="http://internet.garant.ru/document?id=12080849&amp;sub=2238" TargetMode="External"/><Relationship Id="rId161" Type="http://schemas.openxmlformats.org/officeDocument/2006/relationships/hyperlink" Target="http://internet.garant.ru/document?id=12080849&amp;sub=25" TargetMode="External"/><Relationship Id="rId166" Type="http://schemas.openxmlformats.org/officeDocument/2006/relationships/hyperlink" Target="http://internet.garant.ru/document?id=55622450&amp;sub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12080849&amp;sub=2005" TargetMode="External"/><Relationship Id="rId15" Type="http://schemas.openxmlformats.org/officeDocument/2006/relationships/hyperlink" Target="http://internet.garant.ru/document?id=12080897&amp;sub=2002" TargetMode="External"/><Relationship Id="rId23" Type="http://schemas.openxmlformats.org/officeDocument/2006/relationships/hyperlink" Target="http://internet.garant.ru/document?id=70851956&amp;sub=1000" TargetMode="External"/><Relationship Id="rId28" Type="http://schemas.openxmlformats.org/officeDocument/2006/relationships/hyperlink" Target="http://internet.garant.ru/document?id=55630290&amp;sub=0" TargetMode="External"/><Relationship Id="rId36" Type="http://schemas.openxmlformats.org/officeDocument/2006/relationships/hyperlink" Target="http://internet.garant.ru/document?id=70003036&amp;sub=9027" TargetMode="External"/><Relationship Id="rId49" Type="http://schemas.openxmlformats.org/officeDocument/2006/relationships/hyperlink" Target="http://internet.garant.ru/document?id=70851956&amp;sub=0" TargetMode="External"/><Relationship Id="rId57" Type="http://schemas.openxmlformats.org/officeDocument/2006/relationships/hyperlink" Target="http://internet.garant.ru/document?id=12080849&amp;sub=2014" TargetMode="External"/><Relationship Id="rId106" Type="http://schemas.openxmlformats.org/officeDocument/2006/relationships/hyperlink" Target="http://internet.garant.ru/document?id=71489050&amp;sub=1045" TargetMode="External"/><Relationship Id="rId114" Type="http://schemas.openxmlformats.org/officeDocument/2006/relationships/hyperlink" Target="http://internet.garant.ru/document?id=12080849&amp;sub=2055" TargetMode="External"/><Relationship Id="rId119" Type="http://schemas.openxmlformats.org/officeDocument/2006/relationships/hyperlink" Target="http://internet.garant.ru/document?id=71489050&amp;sub=2" TargetMode="External"/><Relationship Id="rId127" Type="http://schemas.openxmlformats.org/officeDocument/2006/relationships/hyperlink" Target="http://internet.garant.ru/document?id=12059439&amp;sub=1000" TargetMode="External"/><Relationship Id="rId10" Type="http://schemas.openxmlformats.org/officeDocument/2006/relationships/hyperlink" Target="http://internet.garant.ru/document?id=71486636&amp;sub=1019" TargetMode="External"/><Relationship Id="rId31" Type="http://schemas.openxmlformats.org/officeDocument/2006/relationships/hyperlink" Target="http://internet.garant.ru/document?id=71486636&amp;sub=1025" TargetMode="External"/><Relationship Id="rId44" Type="http://schemas.openxmlformats.org/officeDocument/2006/relationships/hyperlink" Target="http://internet.garant.ru/document?id=12080849&amp;sub=2007" TargetMode="External"/><Relationship Id="rId52" Type="http://schemas.openxmlformats.org/officeDocument/2006/relationships/hyperlink" Target="http://internet.garant.ru/document?id=12080849&amp;sub=2018" TargetMode="External"/><Relationship Id="rId60" Type="http://schemas.openxmlformats.org/officeDocument/2006/relationships/hyperlink" Target="http://internet.garant.ru/document?id=12080849&amp;sub=2034" TargetMode="External"/><Relationship Id="rId65" Type="http://schemas.openxmlformats.org/officeDocument/2006/relationships/hyperlink" Target="http://internet.garant.ru/document?id=12080849&amp;sub=2061" TargetMode="External"/><Relationship Id="rId73" Type="http://schemas.openxmlformats.org/officeDocument/2006/relationships/hyperlink" Target="http://internet.garant.ru/document?id=12081732&amp;sub=0" TargetMode="External"/><Relationship Id="rId78" Type="http://schemas.openxmlformats.org/officeDocument/2006/relationships/hyperlink" Target="http://internet.garant.ru/document?id=12084447&amp;sub=6" TargetMode="External"/><Relationship Id="rId81" Type="http://schemas.openxmlformats.org/officeDocument/2006/relationships/hyperlink" Target="http://internet.garant.ru/document?id=70003036&amp;sub=1901" TargetMode="External"/><Relationship Id="rId86" Type="http://schemas.openxmlformats.org/officeDocument/2006/relationships/hyperlink" Target="http://internet.garant.ru/document?id=70851956&amp;sub=2210" TargetMode="External"/><Relationship Id="rId94" Type="http://schemas.openxmlformats.org/officeDocument/2006/relationships/hyperlink" Target="http://internet.garant.ru/document?id=12080849&amp;sub=2106" TargetMode="External"/><Relationship Id="rId99" Type="http://schemas.openxmlformats.org/officeDocument/2006/relationships/hyperlink" Target="http://internet.garant.ru/document?id=71489050&amp;sub=1022" TargetMode="External"/><Relationship Id="rId101" Type="http://schemas.openxmlformats.org/officeDocument/2006/relationships/hyperlink" Target="http://internet.garant.ru/document?id=12080849&amp;sub=2335" TargetMode="External"/><Relationship Id="rId122" Type="http://schemas.openxmlformats.org/officeDocument/2006/relationships/hyperlink" Target="http://internet.garant.ru/document?id=71489050&amp;sub=1015" TargetMode="External"/><Relationship Id="rId130" Type="http://schemas.openxmlformats.org/officeDocument/2006/relationships/hyperlink" Target="http://internet.garant.ru/document?id=70574094&amp;sub=2025" TargetMode="External"/><Relationship Id="rId135" Type="http://schemas.openxmlformats.org/officeDocument/2006/relationships/hyperlink" Target="http://internet.garant.ru/document?id=12080849&amp;sub=2134" TargetMode="External"/><Relationship Id="rId143" Type="http://schemas.openxmlformats.org/officeDocument/2006/relationships/hyperlink" Target="http://internet.garant.ru/document?id=12080849&amp;sub=2213" TargetMode="External"/><Relationship Id="rId148" Type="http://schemas.openxmlformats.org/officeDocument/2006/relationships/hyperlink" Target="http://internet.garant.ru/document?id=12080849&amp;sub=2254" TargetMode="External"/><Relationship Id="rId151" Type="http://schemas.openxmlformats.org/officeDocument/2006/relationships/hyperlink" Target="http://internet.garant.ru/document?id=71488992&amp;sub=1025" TargetMode="External"/><Relationship Id="rId156" Type="http://schemas.openxmlformats.org/officeDocument/2006/relationships/hyperlink" Target="http://internet.garant.ru/document?id=12080849&amp;sub=2394" TargetMode="External"/><Relationship Id="rId164" Type="http://schemas.openxmlformats.org/officeDocument/2006/relationships/hyperlink" Target="http://internet.garant.ru/document?id=55625742&amp;sub=0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12080849&amp;sub=0" TargetMode="External"/><Relationship Id="rId13" Type="http://schemas.openxmlformats.org/officeDocument/2006/relationships/hyperlink" Target="http://internet.garant.ru/document?id=12080849&amp;sub=2021" TargetMode="External"/><Relationship Id="rId18" Type="http://schemas.openxmlformats.org/officeDocument/2006/relationships/hyperlink" Target="http://internet.garant.ru/document?id=70308460&amp;sub=10050013" TargetMode="External"/><Relationship Id="rId39" Type="http://schemas.openxmlformats.org/officeDocument/2006/relationships/hyperlink" Target="http://internet.garant.ru/document?id=12080849&amp;sub=2008020" TargetMode="External"/><Relationship Id="rId109" Type="http://schemas.openxmlformats.org/officeDocument/2006/relationships/hyperlink" Target="http://internet.garant.ru/document?id=12080849&amp;sub=2335" TargetMode="External"/><Relationship Id="rId34" Type="http://schemas.openxmlformats.org/officeDocument/2006/relationships/hyperlink" Target="http://internet.garant.ru/document?id=12080849&amp;sub=2011" TargetMode="External"/><Relationship Id="rId50" Type="http://schemas.openxmlformats.org/officeDocument/2006/relationships/hyperlink" Target="http://internet.garant.ru/document?id=57970628&amp;sub=34" TargetMode="External"/><Relationship Id="rId55" Type="http://schemas.openxmlformats.org/officeDocument/2006/relationships/hyperlink" Target="http://internet.garant.ru/document?id=71486636&amp;sub=1033" TargetMode="External"/><Relationship Id="rId76" Type="http://schemas.openxmlformats.org/officeDocument/2006/relationships/hyperlink" Target="http://internet.garant.ru/document?id=71486636&amp;sub=1800" TargetMode="External"/><Relationship Id="rId97" Type="http://schemas.openxmlformats.org/officeDocument/2006/relationships/hyperlink" Target="http://internet.garant.ru/document?id=71486636&amp;sub=1059" TargetMode="External"/><Relationship Id="rId104" Type="http://schemas.openxmlformats.org/officeDocument/2006/relationships/hyperlink" Target="http://internet.garant.ru/document?id=71489050&amp;sub=1009" TargetMode="External"/><Relationship Id="rId120" Type="http://schemas.openxmlformats.org/officeDocument/2006/relationships/hyperlink" Target="http://internet.garant.ru/document?id=71489050&amp;sub=1036" TargetMode="External"/><Relationship Id="rId125" Type="http://schemas.openxmlformats.org/officeDocument/2006/relationships/hyperlink" Target="http://internet.garant.ru/document?id=71338250&amp;sub=0" TargetMode="External"/><Relationship Id="rId141" Type="http://schemas.openxmlformats.org/officeDocument/2006/relationships/hyperlink" Target="http://internet.garant.ru/document?id=12080849&amp;sub=2170" TargetMode="External"/><Relationship Id="rId146" Type="http://schemas.openxmlformats.org/officeDocument/2006/relationships/hyperlink" Target="http://internet.garant.ru/document?id=12080849&amp;sub=2202" TargetMode="External"/><Relationship Id="rId167" Type="http://schemas.openxmlformats.org/officeDocument/2006/relationships/hyperlink" Target="http://internet.garant.ru/document?id=57970808&amp;sub=0" TargetMode="External"/><Relationship Id="rId7" Type="http://schemas.openxmlformats.org/officeDocument/2006/relationships/hyperlink" Target="http://internet.garant.ru/document?id=71486636&amp;sub=1014" TargetMode="External"/><Relationship Id="rId71" Type="http://schemas.openxmlformats.org/officeDocument/2006/relationships/hyperlink" Target="http://internet.garant.ru/document?id=12080849&amp;sub=2020" TargetMode="External"/><Relationship Id="rId92" Type="http://schemas.openxmlformats.org/officeDocument/2006/relationships/hyperlink" Target="http://internet.garant.ru/document?id=12080849&amp;sub=2025" TargetMode="External"/><Relationship Id="rId162" Type="http://schemas.openxmlformats.org/officeDocument/2006/relationships/hyperlink" Target="http://internet.garant.ru/document?id=12080849&amp;sub=26" TargetMode="External"/><Relationship Id="rId2" Type="http://schemas.openxmlformats.org/officeDocument/2006/relationships/styles" Target="styles.xml"/><Relationship Id="rId29" Type="http://schemas.openxmlformats.org/officeDocument/2006/relationships/hyperlink" Target="http://internet.garant.ru/document?id=70003036&amp;sub=902" TargetMode="External"/><Relationship Id="rId24" Type="http://schemas.openxmlformats.org/officeDocument/2006/relationships/hyperlink" Target="http://internet.garant.ru/document?id=70851956&amp;sub=3000" TargetMode="External"/><Relationship Id="rId40" Type="http://schemas.openxmlformats.org/officeDocument/2006/relationships/hyperlink" Target="http://internet.garant.ru/document?id=70003036&amp;sub=905" TargetMode="External"/><Relationship Id="rId45" Type="http://schemas.openxmlformats.org/officeDocument/2006/relationships/hyperlink" Target="http://internet.garant.ru/document?id=12080849&amp;sub=2009" TargetMode="External"/><Relationship Id="rId66" Type="http://schemas.openxmlformats.org/officeDocument/2006/relationships/hyperlink" Target="http://internet.garant.ru/document?id=12080849&amp;sub=2063" TargetMode="External"/><Relationship Id="rId87" Type="http://schemas.openxmlformats.org/officeDocument/2006/relationships/hyperlink" Target="http://internet.garant.ru/document?id=70851956&amp;sub=5022103" TargetMode="External"/><Relationship Id="rId110" Type="http://schemas.openxmlformats.org/officeDocument/2006/relationships/hyperlink" Target="http://internet.garant.ru/document?id=70851956&amp;sub=4320" TargetMode="External"/><Relationship Id="rId115" Type="http://schemas.openxmlformats.org/officeDocument/2006/relationships/hyperlink" Target="http://internet.garant.ru/document?id=70851956&amp;sub=4050" TargetMode="External"/><Relationship Id="rId131" Type="http://schemas.openxmlformats.org/officeDocument/2006/relationships/hyperlink" Target="http://internet.garant.ru/document?id=70851956&amp;sub=2160" TargetMode="External"/><Relationship Id="rId136" Type="http://schemas.openxmlformats.org/officeDocument/2006/relationships/hyperlink" Target="http://internet.garant.ru/document?id=12080849&amp;sub=2134" TargetMode="External"/><Relationship Id="rId157" Type="http://schemas.openxmlformats.org/officeDocument/2006/relationships/hyperlink" Target="http://internet.garant.ru/document?id=12080849&amp;sub=2332" TargetMode="External"/><Relationship Id="rId61" Type="http://schemas.openxmlformats.org/officeDocument/2006/relationships/hyperlink" Target="http://internet.garant.ru/document?id=12080849&amp;sub=2044" TargetMode="External"/><Relationship Id="rId82" Type="http://schemas.openxmlformats.org/officeDocument/2006/relationships/hyperlink" Target="http://internet.garant.ru/document?id=12080849&amp;sub=2006" TargetMode="External"/><Relationship Id="rId152" Type="http://schemas.openxmlformats.org/officeDocument/2006/relationships/hyperlink" Target="http://internet.garant.ru/document?id=12080849&amp;sub=2302" TargetMode="External"/><Relationship Id="rId19" Type="http://schemas.openxmlformats.org/officeDocument/2006/relationships/hyperlink" Target="http://internet.garant.ru/document?id=71489050&amp;sub=10070006" TargetMode="External"/><Relationship Id="rId14" Type="http://schemas.openxmlformats.org/officeDocument/2006/relationships/hyperlink" Target="http://internet.garant.ru/document?id=12080849&amp;sub=200212" TargetMode="External"/><Relationship Id="rId30" Type="http://schemas.openxmlformats.org/officeDocument/2006/relationships/hyperlink" Target="http://internet.garant.ru/document?id=70003036&amp;sub=1005" TargetMode="External"/><Relationship Id="rId35" Type="http://schemas.openxmlformats.org/officeDocument/2006/relationships/hyperlink" Target="http://internet.garant.ru/document?id=70003036&amp;sub=9026" TargetMode="External"/><Relationship Id="rId56" Type="http://schemas.openxmlformats.org/officeDocument/2006/relationships/hyperlink" Target="http://internet.garant.ru/document?id=12080849&amp;sub=2011" TargetMode="External"/><Relationship Id="rId77" Type="http://schemas.openxmlformats.org/officeDocument/2006/relationships/hyperlink" Target="http://internet.garant.ru/document?id=70003036&amp;sub=1404" TargetMode="External"/><Relationship Id="rId100" Type="http://schemas.openxmlformats.org/officeDocument/2006/relationships/hyperlink" Target="http://internet.garant.ru/document?id=12080849&amp;sub=2" TargetMode="External"/><Relationship Id="rId105" Type="http://schemas.openxmlformats.org/officeDocument/2006/relationships/hyperlink" Target="http://internet.garant.ru/document?id=12080849&amp;sub=2046" TargetMode="External"/><Relationship Id="rId126" Type="http://schemas.openxmlformats.org/officeDocument/2006/relationships/hyperlink" Target="http://internet.garant.ru/document?id=12080849&amp;sub=2108" TargetMode="External"/><Relationship Id="rId147" Type="http://schemas.openxmlformats.org/officeDocument/2006/relationships/hyperlink" Target="http://internet.garant.ru/document?id=12080849&amp;sub=2204" TargetMode="External"/><Relationship Id="rId168" Type="http://schemas.openxmlformats.org/officeDocument/2006/relationships/hyperlink" Target="http://internet.garant.ru/document?id=57970922&amp;sub=0" TargetMode="External"/><Relationship Id="rId8" Type="http://schemas.openxmlformats.org/officeDocument/2006/relationships/hyperlink" Target="http://internet.garant.ru/document?id=12080849&amp;sub=1000" TargetMode="External"/><Relationship Id="rId51" Type="http://schemas.openxmlformats.org/officeDocument/2006/relationships/hyperlink" Target="http://internet.garant.ru/document?id=12080849&amp;sub=2006" TargetMode="External"/><Relationship Id="rId72" Type="http://schemas.openxmlformats.org/officeDocument/2006/relationships/hyperlink" Target="http://internet.garant.ru/document?id=12081732&amp;sub=1007" TargetMode="External"/><Relationship Id="rId93" Type="http://schemas.openxmlformats.org/officeDocument/2006/relationships/hyperlink" Target="http://internet.garant.ru/document?id=12080849&amp;sub=2031" TargetMode="External"/><Relationship Id="rId98" Type="http://schemas.openxmlformats.org/officeDocument/2006/relationships/hyperlink" Target="http://internet.garant.ru/document?id=71489050&amp;sub=1007" TargetMode="External"/><Relationship Id="rId121" Type="http://schemas.openxmlformats.org/officeDocument/2006/relationships/hyperlink" Target="http://internet.garant.ru/document?id=12080849&amp;sub=2047" TargetMode="External"/><Relationship Id="rId142" Type="http://schemas.openxmlformats.org/officeDocument/2006/relationships/hyperlink" Target="http://internet.garant.ru/document?id=12080849&amp;sub=2212" TargetMode="External"/><Relationship Id="rId163" Type="http://schemas.openxmlformats.org/officeDocument/2006/relationships/hyperlink" Target="http://internet.garant.ru/document?id=55625460&amp;sub=0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nternet.garant.ru/document?id=70851956&amp;sub=0" TargetMode="External"/><Relationship Id="rId46" Type="http://schemas.openxmlformats.org/officeDocument/2006/relationships/hyperlink" Target="http://internet.garant.ru/document?id=12080849&amp;sub=2014" TargetMode="External"/><Relationship Id="rId67" Type="http://schemas.openxmlformats.org/officeDocument/2006/relationships/hyperlink" Target="http://internet.garant.ru/document?id=12080849&amp;sub=2339" TargetMode="External"/><Relationship Id="rId116" Type="http://schemas.openxmlformats.org/officeDocument/2006/relationships/hyperlink" Target="http://internet.garant.ru/document?id=12080849&amp;sub=2038" TargetMode="External"/><Relationship Id="rId137" Type="http://schemas.openxmlformats.org/officeDocument/2006/relationships/hyperlink" Target="http://internet.garant.ru/document?id=12080849&amp;sub=2138" TargetMode="External"/><Relationship Id="rId158" Type="http://schemas.openxmlformats.org/officeDocument/2006/relationships/hyperlink" Target="http://internet.garant.ru/document?id=12080849&amp;sub=2394" TargetMode="External"/><Relationship Id="rId20" Type="http://schemas.openxmlformats.org/officeDocument/2006/relationships/hyperlink" Target="http://internet.garant.ru/document?id=71489050&amp;sub=1051" TargetMode="External"/><Relationship Id="rId41" Type="http://schemas.openxmlformats.org/officeDocument/2006/relationships/hyperlink" Target="http://internet.garant.ru/document?id=70003036&amp;sub=1006" TargetMode="External"/><Relationship Id="rId62" Type="http://schemas.openxmlformats.org/officeDocument/2006/relationships/hyperlink" Target="http://internet.garant.ru/document?id=12080849&amp;sub=2046" TargetMode="External"/><Relationship Id="rId83" Type="http://schemas.openxmlformats.org/officeDocument/2006/relationships/hyperlink" Target="http://internet.garant.ru/document?id=71486636&amp;sub=1017" TargetMode="External"/><Relationship Id="rId88" Type="http://schemas.openxmlformats.org/officeDocument/2006/relationships/hyperlink" Target="http://internet.garant.ru/document?id=70851956&amp;sub=0" TargetMode="External"/><Relationship Id="rId111" Type="http://schemas.openxmlformats.org/officeDocument/2006/relationships/hyperlink" Target="http://internet.garant.ru/document?id=70851956&amp;sub=4320" TargetMode="External"/><Relationship Id="rId132" Type="http://schemas.openxmlformats.org/officeDocument/2006/relationships/hyperlink" Target="http://internet.garant.ru/document?id=70851956&amp;sub=2140" TargetMode="External"/><Relationship Id="rId153" Type="http://schemas.openxmlformats.org/officeDocument/2006/relationships/hyperlink" Target="http://internet.garant.ru/document?id=12080849&amp;sub=20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7411</Words>
  <Characters>42248</Characters>
  <Application>Microsoft Office Word</Application>
  <DocSecurity>0</DocSecurity>
  <Lines>352</Lines>
  <Paragraphs>99</Paragraphs>
  <ScaleCrop>false</ScaleCrop>
  <Company>Reanimator Extreme Edition</Company>
  <LinksUpToDate>false</LinksUpToDate>
  <CharactersWithSpaces>49560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2021-04-27T07:13:00Z</dcterms:created>
  <dcterms:modified xsi:type="dcterms:W3CDTF">2021-04-27T07:14:00Z</dcterms:modified>
</cp:coreProperties>
</file>