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7F" w:rsidRPr="00B13D7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ar693"/>
      <w:bookmarkEnd w:id="0"/>
      <w:r w:rsidRPr="00B13D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К </w:t>
      </w:r>
      <w:r w:rsidR="007412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13D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ПРОГРАММЕ</w:t>
      </w:r>
    </w:p>
    <w:p w:rsidR="00D3618B" w:rsidRPr="00D3618B" w:rsidRDefault="00D3618B" w:rsidP="00D3618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18B">
        <w:rPr>
          <w:rFonts w:ascii="Times New Roman" w:hAnsi="Times New Roman" w:cs="Times New Roman"/>
          <w:b/>
          <w:sz w:val="28"/>
          <w:szCs w:val="28"/>
        </w:rPr>
        <w:t xml:space="preserve">«Развитие сети </w:t>
      </w:r>
      <w:r w:rsidR="000E012B">
        <w:rPr>
          <w:rFonts w:ascii="Times New Roman" w:hAnsi="Times New Roman" w:cs="Times New Roman"/>
          <w:b/>
          <w:sz w:val="28"/>
          <w:szCs w:val="28"/>
        </w:rPr>
        <w:t xml:space="preserve">дошкольных </w:t>
      </w:r>
      <w:r w:rsidRPr="00D3618B">
        <w:rPr>
          <w:rFonts w:ascii="Times New Roman" w:hAnsi="Times New Roman" w:cs="Times New Roman"/>
          <w:b/>
          <w:sz w:val="28"/>
          <w:szCs w:val="28"/>
        </w:rPr>
        <w:t xml:space="preserve">образовательных учреждений </w:t>
      </w:r>
      <w:proofErr w:type="gramStart"/>
      <w:r w:rsidRPr="00D3618B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0E012B" w:rsidRDefault="00D3618B" w:rsidP="00D3618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18B">
        <w:rPr>
          <w:rFonts w:ascii="Times New Roman" w:hAnsi="Times New Roman" w:cs="Times New Roman"/>
          <w:b/>
          <w:sz w:val="28"/>
          <w:szCs w:val="28"/>
        </w:rPr>
        <w:t xml:space="preserve">муниципальном </w:t>
      </w:r>
      <w:proofErr w:type="gramStart"/>
      <w:r w:rsidRPr="00D3618B">
        <w:rPr>
          <w:rFonts w:ascii="Times New Roman" w:hAnsi="Times New Roman" w:cs="Times New Roman"/>
          <w:b/>
          <w:sz w:val="28"/>
          <w:szCs w:val="28"/>
        </w:rPr>
        <w:t>районе</w:t>
      </w:r>
      <w:proofErr w:type="gramEnd"/>
      <w:r w:rsidRPr="00D3618B">
        <w:rPr>
          <w:rFonts w:ascii="Times New Roman" w:hAnsi="Times New Roman" w:cs="Times New Roman"/>
          <w:b/>
          <w:sz w:val="28"/>
          <w:szCs w:val="28"/>
        </w:rPr>
        <w:t xml:space="preserve"> Похвистневский Самарской области                                     </w:t>
      </w:r>
    </w:p>
    <w:p w:rsidR="00B13D7F" w:rsidRPr="00D3618B" w:rsidRDefault="00D3618B" w:rsidP="00D3618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18B">
        <w:rPr>
          <w:rFonts w:ascii="Times New Roman" w:hAnsi="Times New Roman" w:cs="Times New Roman"/>
          <w:b/>
          <w:sz w:val="28"/>
          <w:szCs w:val="28"/>
        </w:rPr>
        <w:t xml:space="preserve">на 2018-2022 годы» </w:t>
      </w:r>
    </w:p>
    <w:p w:rsidR="00B13D7F" w:rsidRPr="00B13D7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7F" w:rsidRPr="00B13D7F" w:rsidRDefault="000E012B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</w:t>
      </w:r>
      <w:r w:rsidR="005A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2020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D3618B" w:rsidRPr="00D3618B" w:rsidRDefault="008E19CF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</w:t>
      </w:r>
      <w:r w:rsid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012B"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сети дошкольных образовательных учреждений в</w:t>
      </w:r>
      <w:r w:rsid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012B"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районе Похвист</w:t>
      </w:r>
      <w:r w:rsid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невский Самарской </w:t>
      </w:r>
      <w:proofErr w:type="gramStart"/>
      <w:r w:rsid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proofErr w:type="gramEnd"/>
      <w:r w:rsid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0E012B"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а 2018-2022 годы»</w:t>
      </w:r>
      <w:r w:rsid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источником финансирования</w:t>
      </w:r>
      <w:r w:rsidR="00741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412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</w:t>
      </w:r>
      <w:proofErr w:type="gramEnd"/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 Самарской области</w:t>
      </w:r>
      <w:r w:rsidR="007412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редусмотрены средства в размере</w:t>
      </w:r>
      <w:r w:rsidR="00D3618B" w:rsidRPr="00D3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120 694,40376 </w:t>
      </w:r>
      <w:r w:rsidR="00D3618B" w:rsidRPr="00D3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тыс. рублей, из них:</w:t>
      </w:r>
    </w:p>
    <w:p w:rsidR="000E012B" w:rsidRP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районный бюджет – 7102,37303 тыс. рублей;</w:t>
      </w:r>
    </w:p>
    <w:p w:rsidR="000E012B" w:rsidRP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областной бюджет – 37592,03073 тыс. рублей;</w:t>
      </w:r>
    </w:p>
    <w:p w:rsidR="000E012B" w:rsidRP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безвозмездные поступления  – 76000 тыс. рублей;</w:t>
      </w:r>
    </w:p>
    <w:p w:rsidR="000E012B" w:rsidRP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годам:</w:t>
      </w:r>
    </w:p>
    <w:p w:rsidR="000E012B" w:rsidRP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2018 год – 76130 тыс. руб., из них:</w:t>
      </w:r>
    </w:p>
    <w:p w:rsidR="000E012B" w:rsidRP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районный бюджет - 130 тыс. рублей;</w:t>
      </w:r>
    </w:p>
    <w:p w:rsidR="000E012B" w:rsidRP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областной бюджет - 0 тыс. рублей;</w:t>
      </w:r>
    </w:p>
    <w:p w:rsidR="000E012B" w:rsidRP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безвозмездные поступления – 76000 тыс. рублей.</w:t>
      </w:r>
    </w:p>
    <w:p w:rsidR="000E012B" w:rsidRP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2019 году – 51667,85217 тыс. руб., (из них 7174,97641 тыс. рублей – неиспользованный остаток средств на 01.01.2019 года:</w:t>
      </w:r>
      <w:proofErr w:type="gramEnd"/>
    </w:p>
    <w:p w:rsidR="000E012B" w:rsidRP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областной бюджет – 37592,03073 тыс. рублей;</w:t>
      </w:r>
    </w:p>
    <w:p w:rsidR="000E012B" w:rsidRP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районный бюджет – 6900,84503 тыс. рублей.</w:t>
      </w:r>
    </w:p>
    <w:p w:rsidR="000E012B" w:rsidRP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 году – 71,528 тыс. руб, из них:</w:t>
      </w:r>
    </w:p>
    <w:p w:rsidR="000E012B" w:rsidRP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областной бюджет – 0,00 тыс. рублей;</w:t>
      </w:r>
    </w:p>
    <w:p w:rsidR="000E012B" w:rsidRP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районный бюджет – 71,528 тыс. рублей.</w:t>
      </w:r>
    </w:p>
    <w:p w:rsidR="000E012B" w:rsidRP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 году – 0,00 тыс. руб., из них (планируемые средства):</w:t>
      </w:r>
    </w:p>
    <w:p w:rsidR="000E012B" w:rsidRP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областной бюджет – 0,00 тыс. рублей;</w:t>
      </w:r>
    </w:p>
    <w:p w:rsidR="000E012B" w:rsidRP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районный бюджет  - 0,00 тыс. рублей.</w:t>
      </w:r>
    </w:p>
    <w:p w:rsidR="000E012B" w:rsidRP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2022 году – 0,00 тыс. руб., из них (планируемые средства):</w:t>
      </w:r>
    </w:p>
    <w:p w:rsidR="000E012B" w:rsidRP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областной бюджет – 0,00 тыс. рублей;</w:t>
      </w:r>
    </w:p>
    <w:p w:rsidR="000E012B" w:rsidRDefault="000E012B" w:rsidP="000E012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районный бюджет – 0,00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618B" w:rsidRDefault="008E19CF" w:rsidP="003840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данной муниципальной программы  является </w:t>
      </w:r>
      <w:r w:rsidR="00D3618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3618B" w:rsidRPr="00D3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беспечение </w:t>
      </w:r>
      <w:r w:rsidR="000E0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государственных гарантий получения доступного и качественного дошкольного </w:t>
      </w:r>
      <w:r w:rsidR="007B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на территории </w:t>
      </w:r>
      <w:r w:rsidR="00D3618B" w:rsidRPr="00D3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муниципальном районе Похвистневский Самарской области</w:t>
      </w:r>
      <w:r w:rsidR="00D361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529E" w:rsidRDefault="008E19CF" w:rsidP="007B79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создания полноценных условий для эффективного </w:t>
      </w:r>
      <w:r w:rsid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муниципальной программы</w:t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B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2020 году было осуществлено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 w:rsidR="007B795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е меропри</w:t>
      </w:r>
      <w:r w:rsidR="007B795D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ятие</w:t>
      </w:r>
      <w:r w:rsid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</w:t>
      </w:r>
      <w:r w:rsidR="007B795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>е в приложении № 2 к муниципальной программе</w:t>
      </w:r>
      <w:r w:rsidR="00B30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внесенных изменений, утвержденных Постановлением от .2020 года №</w:t>
      </w:r>
      <w:r w:rsidR="006B1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30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Похвистневский Самарской области)</w:t>
      </w:r>
      <w:r w:rsidR="007B79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B795D" w:rsidRDefault="007B795D" w:rsidP="007B79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исполнение судебных актов по детскому саду на 180 мест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Савруха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возмещения судебных расходов.</w:t>
      </w:r>
    </w:p>
    <w:p w:rsidR="007B795D" w:rsidRDefault="007B795D" w:rsidP="007B79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E1B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настоящей муниципальной программой в 2020 году значение стратегических показателей (индикаторов) равно 0.</w:t>
      </w:r>
    </w:p>
    <w:p w:rsidR="007B795D" w:rsidRDefault="007B795D" w:rsidP="007B79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7F" w:rsidRPr="00FB284F" w:rsidRDefault="00B13D7F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FDD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комплексной оценки эффективности реализации муниципальной программы</w:t>
      </w:r>
    </w:p>
    <w:p w:rsidR="00382743" w:rsidRPr="00FB284F" w:rsidRDefault="00270605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2743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Оценка эффективности реализации муниципальной программы проводится по двум направлениям: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оценка полноты финансирования (Q1);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2) оценка </w:t>
      </w:r>
      <w:r w:rsidR="006E2498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степени достижений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плановых значений целевых показателей (Q2)</w:t>
      </w:r>
      <w:r w:rsidR="000041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696DAF" w:rsidRPr="00FB284F" w:rsidRDefault="00696DAF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экономии, образовавшейся в ходе реализации муниципальной программы).</w:t>
      </w:r>
    </w:p>
    <w:p w:rsidR="00382743" w:rsidRPr="00FB284F" w:rsidRDefault="00696DAF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Q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1=</w:t>
      </w:r>
      <w:r w:rsidR="007B79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71,528</w:t>
      </w:r>
      <w:r w:rsidR="0091529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/ </w:t>
      </w:r>
      <w:r w:rsidR="007B79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71,528</w:t>
      </w:r>
      <w:r w:rsidR="007945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= </w:t>
      </w:r>
      <w:bookmarkStart w:id="1" w:name="Par1005"/>
      <w:bookmarkEnd w:id="1"/>
      <w:r w:rsidR="00A91FC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C605E1" w:rsidRPr="00FB284F" w:rsidRDefault="00696DAF" w:rsidP="007945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Q</w:t>
      </w:r>
      <w:r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2= </w:t>
      </w:r>
      <w:r w:rsidR="007B79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</w:t>
      </w:r>
      <w:r w:rsidR="00C605E1"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</w:t>
      </w:r>
      <w:r w:rsidR="007B79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</w:t>
      </w:r>
      <w:r w:rsidR="00C605E1"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= </w:t>
      </w:r>
      <w:bookmarkStart w:id="2" w:name="Par1025"/>
      <w:bookmarkEnd w:id="2"/>
      <w:r w:rsidR="00BE1BD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</w:t>
      </w:r>
      <w:r w:rsidR="00A905E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B13D7F" w:rsidRPr="00B13D7F" w:rsidRDefault="00382743" w:rsidP="007945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13D7F" w:rsidRPr="00B13D7F" w:rsidSect="00B13D7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</w:t>
      </w:r>
      <w:r w:rsidR="00C605E1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соответствии методикой оценки эффективности 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риложение №6 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 п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останов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лению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№193 от 19.03.2019 г. 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 утверждении Порядка разработки, реализации и оценки эффективности муниципальных программ муниципального района  Похвистневский Самарской области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041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муниципальная  </w:t>
      </w:r>
      <w:r w:rsidR="008E19C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9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</w:t>
      </w:r>
      <w:r w:rsidR="005F7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F7832" w:rsidRPr="005F78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сети образовательных учреждений,</w:t>
      </w:r>
      <w:r w:rsidR="005F7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832" w:rsidRPr="005F78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реализующих программы общего образования в</w:t>
      </w:r>
      <w:r w:rsidR="005F7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832" w:rsidRPr="005F78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районе Похвистневский Самарской области на 2018-2022 годы</w:t>
      </w:r>
      <w:r w:rsidR="005F7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9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2020</w:t>
      </w:r>
      <w:r w:rsidR="00B13D7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имеет </w:t>
      </w:r>
      <w:r w:rsidR="007945B5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хороший</w:t>
      </w:r>
      <w:r w:rsidR="00B13D7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эффективности </w:t>
      </w:r>
      <w:r w:rsidR="00794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социальной значимости.</w:t>
      </w:r>
    </w:p>
    <w:p w:rsidR="00B13D7F" w:rsidRDefault="00B13D7F" w:rsidP="00270605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Форма 1</w:t>
      </w:r>
    </w:p>
    <w:p w:rsidR="000041F0" w:rsidRDefault="000041F0" w:rsidP="0027060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7F" w:rsidRPr="00B13D7F" w:rsidRDefault="00B13D7F" w:rsidP="0027060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</w:t>
      </w:r>
      <w:r w:rsidR="00B301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СТРАТЕГИЧЕСКИХ</w:t>
      </w: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ПОКАЗАТЕЛЕЙ</w:t>
      </w:r>
      <w:r w:rsidR="00B30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(ИНДИКАТОРОВ) </w:t>
      </w: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</w:t>
      </w:r>
      <w:r w:rsidR="00270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5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2020</w:t>
      </w: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tbl>
      <w:tblPr>
        <w:tblW w:w="14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4954"/>
        <w:gridCol w:w="1429"/>
        <w:gridCol w:w="2061"/>
        <w:gridCol w:w="2061"/>
        <w:gridCol w:w="1461"/>
        <w:gridCol w:w="1935"/>
      </w:tblGrid>
      <w:tr w:rsidR="00B13D7F" w:rsidRPr="00B13D7F" w:rsidTr="00030B5D">
        <w:trPr>
          <w:jc w:val="center"/>
        </w:trPr>
        <w:tc>
          <w:tcPr>
            <w:tcW w:w="946" w:type="dxa"/>
            <w:vMerge w:val="restart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</w:t>
            </w:r>
          </w:p>
        </w:tc>
        <w:tc>
          <w:tcPr>
            <w:tcW w:w="4954" w:type="dxa"/>
            <w:vMerge w:val="restart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 и целевые показатели</w:t>
            </w:r>
          </w:p>
        </w:tc>
        <w:tc>
          <w:tcPr>
            <w:tcW w:w="1429" w:type="dxa"/>
            <w:vMerge w:val="restart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122" w:type="dxa"/>
            <w:gridSpan w:val="2"/>
          </w:tcPr>
          <w:p w:rsidR="00B13D7F" w:rsidRPr="00B13D7F" w:rsidRDefault="00B13D7F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целевого показателя</w:t>
            </w:r>
          </w:p>
        </w:tc>
        <w:tc>
          <w:tcPr>
            <w:tcW w:w="1461" w:type="dxa"/>
            <w:vMerge w:val="restart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выполнения</w:t>
            </w:r>
          </w:p>
        </w:tc>
        <w:tc>
          <w:tcPr>
            <w:tcW w:w="1935" w:type="dxa"/>
            <w:vMerge w:val="restart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отклонения от планового значения</w:t>
            </w:r>
          </w:p>
        </w:tc>
      </w:tr>
      <w:tr w:rsidR="00B13D7F" w:rsidRPr="00B13D7F" w:rsidTr="00030B5D">
        <w:trPr>
          <w:jc w:val="center"/>
        </w:trPr>
        <w:tc>
          <w:tcPr>
            <w:tcW w:w="946" w:type="dxa"/>
            <w:vMerge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4" w:type="dxa"/>
            <w:vMerge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vMerge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1" w:type="dxa"/>
          </w:tcPr>
          <w:p w:rsidR="00B13D7F" w:rsidRPr="00B13D7F" w:rsidRDefault="00B13D7F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061" w:type="dxa"/>
          </w:tcPr>
          <w:p w:rsidR="00B13D7F" w:rsidRPr="00B13D7F" w:rsidRDefault="00B13D7F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61" w:type="dxa"/>
            <w:vMerge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vMerge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3D7F" w:rsidRPr="00B13D7F" w:rsidTr="00030B5D">
        <w:trPr>
          <w:jc w:val="center"/>
        </w:trPr>
        <w:tc>
          <w:tcPr>
            <w:tcW w:w="946" w:type="dxa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54" w:type="dxa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</w:tcPr>
          <w:p w:rsidR="00B13D7F" w:rsidRPr="00B13D7F" w:rsidRDefault="00B13D7F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1" w:type="dxa"/>
          </w:tcPr>
          <w:p w:rsidR="00B13D7F" w:rsidRPr="00B13D7F" w:rsidRDefault="00B13D7F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1" w:type="dxa"/>
          </w:tcPr>
          <w:p w:rsidR="00B13D7F" w:rsidRPr="00B13D7F" w:rsidRDefault="00B13D7F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1" w:type="dxa"/>
          </w:tcPr>
          <w:p w:rsidR="00B13D7F" w:rsidRPr="00B13D7F" w:rsidRDefault="00B13D7F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5" w:type="dxa"/>
          </w:tcPr>
          <w:p w:rsidR="00B13D7F" w:rsidRPr="00B13D7F" w:rsidRDefault="00B13D7F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30B5D" w:rsidRPr="00030B5D" w:rsidTr="00CF75CA">
        <w:trPr>
          <w:jc w:val="center"/>
        </w:trPr>
        <w:tc>
          <w:tcPr>
            <w:tcW w:w="14847" w:type="dxa"/>
            <w:gridSpan w:val="7"/>
          </w:tcPr>
          <w:p w:rsidR="00030B5D" w:rsidRPr="00030B5D" w:rsidRDefault="00030B5D" w:rsidP="00B301E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Цель муниципальной программы: </w:t>
            </w:r>
            <w:r w:rsidR="00B30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B301E0" w:rsidRPr="00B30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беспечение повышения качества и доступности образования в муниципальном районе Похвистневский Самарской области</w:t>
            </w:r>
          </w:p>
        </w:tc>
      </w:tr>
      <w:tr w:rsidR="00B13D7F" w:rsidRPr="00B13D7F" w:rsidTr="00030B5D">
        <w:trPr>
          <w:jc w:val="center"/>
        </w:trPr>
        <w:tc>
          <w:tcPr>
            <w:tcW w:w="946" w:type="dxa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54" w:type="dxa"/>
          </w:tcPr>
          <w:p w:rsidR="00030B5D" w:rsidRPr="00030B5D" w:rsidRDefault="00030B5D" w:rsidP="00E30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1</w:t>
            </w: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13D7F" w:rsidRPr="00B13D7F" w:rsidRDefault="00B301E0" w:rsidP="00B30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30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ежегодно вводимых в эксплуатацию зданий образовательных учреждений после проведения капитального ремонта</w:t>
            </w:r>
          </w:p>
        </w:tc>
        <w:tc>
          <w:tcPr>
            <w:tcW w:w="1429" w:type="dxa"/>
          </w:tcPr>
          <w:p w:rsidR="00B13D7F" w:rsidRPr="00B13D7F" w:rsidRDefault="00BE1BD1" w:rsidP="00BE1BD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2061" w:type="dxa"/>
          </w:tcPr>
          <w:p w:rsidR="00B13D7F" w:rsidRPr="00B13D7F" w:rsidRDefault="00BE1BD1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61" w:type="dxa"/>
          </w:tcPr>
          <w:p w:rsidR="00B13D7F" w:rsidRPr="00B13D7F" w:rsidRDefault="00BE1BD1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1" w:type="dxa"/>
          </w:tcPr>
          <w:p w:rsidR="00B13D7F" w:rsidRPr="00B13D7F" w:rsidRDefault="0097715F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935" w:type="dxa"/>
          </w:tcPr>
          <w:p w:rsidR="00B13D7F" w:rsidRPr="00B13D7F" w:rsidRDefault="00B301E0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BE1BD1" w:rsidRPr="00B13D7F" w:rsidTr="00030B5D">
        <w:trPr>
          <w:jc w:val="center"/>
        </w:trPr>
        <w:tc>
          <w:tcPr>
            <w:tcW w:w="946" w:type="dxa"/>
          </w:tcPr>
          <w:p w:rsidR="00BE1BD1" w:rsidRPr="00B13D7F" w:rsidRDefault="00BE1BD1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4954" w:type="dxa"/>
          </w:tcPr>
          <w:p w:rsidR="00BE1BD1" w:rsidRDefault="00BE1BD1" w:rsidP="00E30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показателей 2.</w:t>
            </w:r>
          </w:p>
          <w:p w:rsidR="00BE1BD1" w:rsidRPr="00BE1BD1" w:rsidRDefault="00BE1BD1" w:rsidP="00E30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зданий ДОУ, в которых был проведен капитальный ремонт</w:t>
            </w:r>
          </w:p>
        </w:tc>
        <w:tc>
          <w:tcPr>
            <w:tcW w:w="1429" w:type="dxa"/>
          </w:tcPr>
          <w:p w:rsidR="00BE1BD1" w:rsidRDefault="00BE1BD1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2061" w:type="dxa"/>
          </w:tcPr>
          <w:p w:rsidR="00BE1BD1" w:rsidRDefault="00BE1BD1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61" w:type="dxa"/>
          </w:tcPr>
          <w:p w:rsidR="00BE1BD1" w:rsidRDefault="00BE1BD1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1" w:type="dxa"/>
          </w:tcPr>
          <w:p w:rsidR="00BE1BD1" w:rsidRDefault="00BE1BD1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935" w:type="dxa"/>
          </w:tcPr>
          <w:p w:rsidR="00BE1BD1" w:rsidRDefault="00BE1BD1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:rsidR="00356825" w:rsidRDefault="00356825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B301E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0041F0" w:rsidRDefault="000041F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lastRenderedPageBreak/>
        <w:t>Форма 2</w:t>
      </w:r>
    </w:p>
    <w:p w:rsidR="000041F0" w:rsidRDefault="000041F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B301E0" w:rsidRDefault="000041F0" w:rsidP="000041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B3B">
        <w:rPr>
          <w:rFonts w:ascii="Times New Roman" w:hAnsi="Times New Roman" w:cs="Times New Roman"/>
          <w:b/>
          <w:sz w:val="24"/>
          <w:szCs w:val="24"/>
        </w:rPr>
        <w:t>ВЫПОЛНЕНИЕ МЕРОПРИЯТИЙ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01E0" w:rsidRDefault="000041F0" w:rsidP="000041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ADD">
        <w:rPr>
          <w:rFonts w:ascii="Times New Roman" w:hAnsi="Times New Roman" w:cs="Times New Roman"/>
          <w:b/>
          <w:sz w:val="24"/>
          <w:szCs w:val="24"/>
        </w:rPr>
        <w:t>«</w:t>
      </w:r>
      <w:r w:rsidR="00B301E0">
        <w:rPr>
          <w:rFonts w:ascii="Times New Roman" w:hAnsi="Times New Roman" w:cs="Times New Roman"/>
          <w:b/>
          <w:sz w:val="24"/>
          <w:szCs w:val="24"/>
        </w:rPr>
        <w:t>Развитие</w:t>
      </w:r>
      <w:r w:rsidR="00B301E0" w:rsidRPr="00B301E0">
        <w:rPr>
          <w:rFonts w:ascii="Times New Roman" w:hAnsi="Times New Roman" w:cs="Times New Roman"/>
          <w:b/>
          <w:sz w:val="24"/>
          <w:szCs w:val="24"/>
        </w:rPr>
        <w:t xml:space="preserve"> сети об</w:t>
      </w:r>
      <w:r w:rsidR="00B301E0">
        <w:rPr>
          <w:rFonts w:ascii="Times New Roman" w:hAnsi="Times New Roman" w:cs="Times New Roman"/>
          <w:b/>
          <w:sz w:val="24"/>
          <w:szCs w:val="24"/>
        </w:rPr>
        <w:t>щеобразовательных учреждений в муниципальном районе</w:t>
      </w:r>
      <w:r w:rsidR="00B301E0" w:rsidRPr="00B301E0">
        <w:rPr>
          <w:rFonts w:ascii="Times New Roman" w:hAnsi="Times New Roman" w:cs="Times New Roman"/>
          <w:b/>
          <w:sz w:val="24"/>
          <w:szCs w:val="24"/>
        </w:rPr>
        <w:t xml:space="preserve"> Похвистневский Самарской области  на 2018-2022 годы</w:t>
      </w:r>
      <w:r w:rsidR="00B301E0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0" w:rsidRDefault="00B301E0" w:rsidP="000041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74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2410"/>
        <w:gridCol w:w="2693"/>
        <w:gridCol w:w="1843"/>
        <w:gridCol w:w="2835"/>
      </w:tblGrid>
      <w:tr w:rsidR="00B301E0" w:rsidTr="00BE1BD1">
        <w:tc>
          <w:tcPr>
            <w:tcW w:w="709" w:type="dxa"/>
            <w:vMerge w:val="restart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4252" w:type="dxa"/>
            <w:vMerge w:val="restart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6946" w:type="dxa"/>
            <w:gridSpan w:val="3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расходов на выполнение мероприятия, тыс. руб.</w:t>
            </w:r>
          </w:p>
        </w:tc>
        <w:tc>
          <w:tcPr>
            <w:tcW w:w="2835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B301E0" w:rsidTr="00BE1BD1">
        <w:tc>
          <w:tcPr>
            <w:tcW w:w="709" w:type="dxa"/>
            <w:vMerge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693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3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835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1E0" w:rsidTr="00BE1BD1">
        <w:tc>
          <w:tcPr>
            <w:tcW w:w="709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B301E0" w:rsidRDefault="00B301E0" w:rsidP="00B35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301E0" w:rsidTr="00BE1BD1">
        <w:tc>
          <w:tcPr>
            <w:tcW w:w="709" w:type="dxa"/>
            <w:vAlign w:val="center"/>
          </w:tcPr>
          <w:p w:rsidR="00B301E0" w:rsidRDefault="00B301E0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vAlign w:val="center"/>
          </w:tcPr>
          <w:p w:rsidR="00B301E0" w:rsidRDefault="00B301E0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 в том числе:</w:t>
            </w:r>
          </w:p>
        </w:tc>
        <w:tc>
          <w:tcPr>
            <w:tcW w:w="2410" w:type="dxa"/>
            <w:vAlign w:val="center"/>
          </w:tcPr>
          <w:p w:rsidR="00B301E0" w:rsidRDefault="00BE1BD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120694,40376</w:t>
            </w:r>
          </w:p>
        </w:tc>
        <w:tc>
          <w:tcPr>
            <w:tcW w:w="2693" w:type="dxa"/>
            <w:vAlign w:val="center"/>
          </w:tcPr>
          <w:p w:rsidR="00B301E0" w:rsidRDefault="00BE1BD1" w:rsidP="00BE1BD1">
            <w:pPr>
              <w:ind w:right="-3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120694,40376</w:t>
            </w:r>
          </w:p>
        </w:tc>
        <w:tc>
          <w:tcPr>
            <w:tcW w:w="1843" w:type="dxa"/>
            <w:vAlign w:val="center"/>
          </w:tcPr>
          <w:p w:rsidR="00B301E0" w:rsidRDefault="00B301E0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835" w:type="dxa"/>
            <w:vAlign w:val="center"/>
          </w:tcPr>
          <w:p w:rsidR="00B301E0" w:rsidRDefault="00B301E0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A50E31" w:rsidTr="00BE1BD1">
        <w:tc>
          <w:tcPr>
            <w:tcW w:w="709" w:type="dxa"/>
            <w:vMerge w:val="restart"/>
            <w:vAlign w:val="center"/>
          </w:tcPr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7102,37303</w:t>
            </w:r>
          </w:p>
        </w:tc>
        <w:tc>
          <w:tcPr>
            <w:tcW w:w="2693" w:type="dxa"/>
            <w:vAlign w:val="center"/>
          </w:tcPr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7102,37303</w:t>
            </w:r>
          </w:p>
        </w:tc>
        <w:tc>
          <w:tcPr>
            <w:tcW w:w="1843" w:type="dxa"/>
            <w:vAlign w:val="center"/>
          </w:tcPr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835" w:type="dxa"/>
            <w:vAlign w:val="center"/>
          </w:tcPr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A50E31" w:rsidTr="00BE1BD1">
        <w:tc>
          <w:tcPr>
            <w:tcW w:w="709" w:type="dxa"/>
            <w:vMerge/>
            <w:vAlign w:val="center"/>
          </w:tcPr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37592,03073</w:t>
            </w:r>
          </w:p>
        </w:tc>
        <w:tc>
          <w:tcPr>
            <w:tcW w:w="2693" w:type="dxa"/>
            <w:vAlign w:val="center"/>
          </w:tcPr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37592,03073</w:t>
            </w:r>
          </w:p>
        </w:tc>
        <w:tc>
          <w:tcPr>
            <w:tcW w:w="1843" w:type="dxa"/>
            <w:vAlign w:val="center"/>
          </w:tcPr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100№</w:t>
            </w:r>
          </w:p>
        </w:tc>
        <w:tc>
          <w:tcPr>
            <w:tcW w:w="2835" w:type="dxa"/>
            <w:vAlign w:val="center"/>
          </w:tcPr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A50E31" w:rsidTr="00BE1BD1">
        <w:trPr>
          <w:trHeight w:val="450"/>
        </w:trPr>
        <w:tc>
          <w:tcPr>
            <w:tcW w:w="709" w:type="dxa"/>
            <w:vMerge/>
            <w:vAlign w:val="center"/>
          </w:tcPr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поступления</w:t>
            </w:r>
          </w:p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76000</w:t>
            </w:r>
          </w:p>
        </w:tc>
        <w:tc>
          <w:tcPr>
            <w:tcW w:w="2693" w:type="dxa"/>
            <w:vAlign w:val="center"/>
          </w:tcPr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76000</w:t>
            </w:r>
          </w:p>
        </w:tc>
        <w:tc>
          <w:tcPr>
            <w:tcW w:w="1843" w:type="dxa"/>
            <w:vAlign w:val="center"/>
          </w:tcPr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835" w:type="dxa"/>
            <w:vAlign w:val="center"/>
          </w:tcPr>
          <w:p w:rsidR="00A50E31" w:rsidRDefault="00A50E31" w:rsidP="00B3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0041F0" w:rsidRDefault="00B301E0" w:rsidP="000041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1E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:rsidR="000041F0" w:rsidRPr="0086421A" w:rsidRDefault="000041F0" w:rsidP="000041F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ru-RU"/>
        </w:rPr>
        <w:sectPr w:rsidR="000041F0" w:rsidRPr="0086421A" w:rsidSect="00B61F85">
          <w:type w:val="continuous"/>
          <w:pgSz w:w="16838" w:h="11905" w:orient="landscape"/>
          <w:pgMar w:top="720" w:right="720" w:bottom="720" w:left="720" w:header="720" w:footer="720" w:gutter="0"/>
          <w:pgNumType w:start="1"/>
          <w:cols w:space="720"/>
          <w:noEndnote/>
          <w:titlePg/>
          <w:docGrid w:linePitch="381"/>
        </w:sectPr>
      </w:pPr>
      <w:bookmarkStart w:id="3" w:name="_GoBack"/>
      <w:bookmarkEnd w:id="3"/>
    </w:p>
    <w:p w:rsidR="0099625D" w:rsidRDefault="0099625D" w:rsidP="002706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9625D" w:rsidSect="00B61F8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01B" w:rsidRDefault="00F7301B" w:rsidP="00CF2097">
      <w:pPr>
        <w:spacing w:after="0" w:line="240" w:lineRule="auto"/>
      </w:pPr>
      <w:r>
        <w:separator/>
      </w:r>
    </w:p>
  </w:endnote>
  <w:endnote w:type="continuationSeparator" w:id="0">
    <w:p w:rsidR="00F7301B" w:rsidRDefault="00F7301B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01B" w:rsidRDefault="00F7301B" w:rsidP="00CF2097">
      <w:pPr>
        <w:spacing w:after="0" w:line="240" w:lineRule="auto"/>
      </w:pPr>
      <w:r>
        <w:separator/>
      </w:r>
    </w:p>
  </w:footnote>
  <w:footnote w:type="continuationSeparator" w:id="0">
    <w:p w:rsidR="00F7301B" w:rsidRDefault="00F7301B" w:rsidP="00CF2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66311"/>
    <w:multiLevelType w:val="hybridMultilevel"/>
    <w:tmpl w:val="EDBA92E4"/>
    <w:lvl w:ilvl="0" w:tplc="F88CC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097"/>
    <w:rsid w:val="000041F0"/>
    <w:rsid w:val="0002251B"/>
    <w:rsid w:val="00023BC0"/>
    <w:rsid w:val="00026B17"/>
    <w:rsid w:val="00030B5D"/>
    <w:rsid w:val="000334C7"/>
    <w:rsid w:val="000422B1"/>
    <w:rsid w:val="00056ADD"/>
    <w:rsid w:val="0006256B"/>
    <w:rsid w:val="00066ACE"/>
    <w:rsid w:val="00083A27"/>
    <w:rsid w:val="000A6F19"/>
    <w:rsid w:val="000A7396"/>
    <w:rsid w:val="000D1C2C"/>
    <w:rsid w:val="000E012B"/>
    <w:rsid w:val="001042A3"/>
    <w:rsid w:val="00105DBD"/>
    <w:rsid w:val="00176260"/>
    <w:rsid w:val="0018265E"/>
    <w:rsid w:val="00193D4B"/>
    <w:rsid w:val="001F150A"/>
    <w:rsid w:val="00237A6D"/>
    <w:rsid w:val="00246086"/>
    <w:rsid w:val="00270605"/>
    <w:rsid w:val="002A2A2D"/>
    <w:rsid w:val="003067AF"/>
    <w:rsid w:val="00307F0A"/>
    <w:rsid w:val="003163FE"/>
    <w:rsid w:val="003173C1"/>
    <w:rsid w:val="00356825"/>
    <w:rsid w:val="00360BA7"/>
    <w:rsid w:val="00382743"/>
    <w:rsid w:val="0038403E"/>
    <w:rsid w:val="00385FF9"/>
    <w:rsid w:val="003E3329"/>
    <w:rsid w:val="0043622F"/>
    <w:rsid w:val="00460670"/>
    <w:rsid w:val="004C62B5"/>
    <w:rsid w:val="004E5048"/>
    <w:rsid w:val="00521A2F"/>
    <w:rsid w:val="005470F8"/>
    <w:rsid w:val="005618CE"/>
    <w:rsid w:val="005939F2"/>
    <w:rsid w:val="005A2936"/>
    <w:rsid w:val="005B6330"/>
    <w:rsid w:val="005F7832"/>
    <w:rsid w:val="006010F8"/>
    <w:rsid w:val="00642372"/>
    <w:rsid w:val="00646FDD"/>
    <w:rsid w:val="006756F7"/>
    <w:rsid w:val="00696DAF"/>
    <w:rsid w:val="006B1154"/>
    <w:rsid w:val="006E2498"/>
    <w:rsid w:val="00736888"/>
    <w:rsid w:val="007412EC"/>
    <w:rsid w:val="00751F87"/>
    <w:rsid w:val="007945B5"/>
    <w:rsid w:val="00796B67"/>
    <w:rsid w:val="007A7209"/>
    <w:rsid w:val="007B795D"/>
    <w:rsid w:val="007E35EA"/>
    <w:rsid w:val="008424C7"/>
    <w:rsid w:val="00847F6B"/>
    <w:rsid w:val="0086421A"/>
    <w:rsid w:val="008662C2"/>
    <w:rsid w:val="008B0784"/>
    <w:rsid w:val="008B139F"/>
    <w:rsid w:val="008D21F0"/>
    <w:rsid w:val="008D4C1F"/>
    <w:rsid w:val="008E19CF"/>
    <w:rsid w:val="008E299C"/>
    <w:rsid w:val="0091529E"/>
    <w:rsid w:val="0094243F"/>
    <w:rsid w:val="00955F4F"/>
    <w:rsid w:val="00960E20"/>
    <w:rsid w:val="0097715F"/>
    <w:rsid w:val="00981955"/>
    <w:rsid w:val="00981AB9"/>
    <w:rsid w:val="0099625D"/>
    <w:rsid w:val="009A1F94"/>
    <w:rsid w:val="009F4803"/>
    <w:rsid w:val="00A30A7A"/>
    <w:rsid w:val="00A50E31"/>
    <w:rsid w:val="00A76568"/>
    <w:rsid w:val="00A905E8"/>
    <w:rsid w:val="00A91FC4"/>
    <w:rsid w:val="00AA3CC3"/>
    <w:rsid w:val="00AA73DC"/>
    <w:rsid w:val="00AC7A32"/>
    <w:rsid w:val="00B0277F"/>
    <w:rsid w:val="00B02797"/>
    <w:rsid w:val="00B13D7F"/>
    <w:rsid w:val="00B301E0"/>
    <w:rsid w:val="00B41528"/>
    <w:rsid w:val="00B52161"/>
    <w:rsid w:val="00B529F4"/>
    <w:rsid w:val="00B60DF7"/>
    <w:rsid w:val="00B61F85"/>
    <w:rsid w:val="00B62093"/>
    <w:rsid w:val="00B77E27"/>
    <w:rsid w:val="00BA3B74"/>
    <w:rsid w:val="00BC6E06"/>
    <w:rsid w:val="00BE1BD1"/>
    <w:rsid w:val="00BE6B02"/>
    <w:rsid w:val="00BF0F71"/>
    <w:rsid w:val="00BF2EFC"/>
    <w:rsid w:val="00BF60F6"/>
    <w:rsid w:val="00C079A9"/>
    <w:rsid w:val="00C24556"/>
    <w:rsid w:val="00C27FA2"/>
    <w:rsid w:val="00C32125"/>
    <w:rsid w:val="00C605E1"/>
    <w:rsid w:val="00C6559D"/>
    <w:rsid w:val="00C96E8D"/>
    <w:rsid w:val="00CB0090"/>
    <w:rsid w:val="00CD2CD3"/>
    <w:rsid w:val="00CF2097"/>
    <w:rsid w:val="00D20F46"/>
    <w:rsid w:val="00D3618B"/>
    <w:rsid w:val="00D72162"/>
    <w:rsid w:val="00D96E91"/>
    <w:rsid w:val="00DA033C"/>
    <w:rsid w:val="00DC4F4D"/>
    <w:rsid w:val="00DD4AE1"/>
    <w:rsid w:val="00E2729D"/>
    <w:rsid w:val="00E307CD"/>
    <w:rsid w:val="00E53EC0"/>
    <w:rsid w:val="00E95754"/>
    <w:rsid w:val="00EA4F44"/>
    <w:rsid w:val="00EB2274"/>
    <w:rsid w:val="00EB2DFE"/>
    <w:rsid w:val="00EC3A9D"/>
    <w:rsid w:val="00EE346C"/>
    <w:rsid w:val="00F33121"/>
    <w:rsid w:val="00F372C0"/>
    <w:rsid w:val="00F63013"/>
    <w:rsid w:val="00F7301B"/>
    <w:rsid w:val="00F77A37"/>
    <w:rsid w:val="00F8312F"/>
    <w:rsid w:val="00FB284F"/>
    <w:rsid w:val="00FF0729"/>
    <w:rsid w:val="00FF0E09"/>
    <w:rsid w:val="00FF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04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21F18-A249-4D57-A2C4-226E12A0E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1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Жаным</cp:lastModifiedBy>
  <cp:revision>57</cp:revision>
  <cp:lastPrinted>2021-03-22T11:32:00Z</cp:lastPrinted>
  <dcterms:created xsi:type="dcterms:W3CDTF">2016-02-10T07:07:00Z</dcterms:created>
  <dcterms:modified xsi:type="dcterms:W3CDTF">2021-04-08T05:23:00Z</dcterms:modified>
</cp:coreProperties>
</file>