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F2439F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</w:t>
                  </w:r>
                  <w:bookmarkStart w:id="0" w:name="_GoBack"/>
                  <w:r>
                    <w:rPr>
                      <w:sz w:val="24"/>
                    </w:rPr>
                    <w:t xml:space="preserve">30.12.2020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1052</w:t>
                  </w:r>
                  <w:bookmarkEnd w:id="0"/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F2439F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F2439F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3477D1">
        <w:rPr>
          <w:rFonts w:cs="Times New Roman"/>
          <w:szCs w:val="28"/>
        </w:rPr>
        <w:t>решением Собрания представителей муниципального района Похвистневский от 28.12.2020 № 17 «О внесении изменений в Решение Собрания представителей муниципального района Похвистневский на 2020 год и на плановый 2021</w:t>
      </w:r>
      <w:proofErr w:type="gramEnd"/>
      <w:r w:rsidR="003477D1">
        <w:rPr>
          <w:rFonts w:cs="Times New Roman"/>
          <w:szCs w:val="28"/>
        </w:rPr>
        <w:t xml:space="preserve"> и 2022 годов»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>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D91962">
        <w:rPr>
          <w:rFonts w:cs="Times New Roman"/>
          <w:szCs w:val="28"/>
        </w:rPr>
        <w:t xml:space="preserve"> (с изменениями от 29.12.2017 №</w:t>
      </w:r>
      <w:r w:rsidR="00BA0E52">
        <w:rPr>
          <w:rFonts w:cs="Times New Roman"/>
          <w:szCs w:val="28"/>
        </w:rPr>
        <w:t xml:space="preserve"> </w:t>
      </w:r>
      <w:r w:rsidR="00D91962">
        <w:rPr>
          <w:rFonts w:cs="Times New Roman"/>
          <w:szCs w:val="28"/>
        </w:rPr>
        <w:t>1123</w:t>
      </w:r>
      <w:r w:rsidR="00BA0E52">
        <w:rPr>
          <w:rFonts w:cs="Times New Roman"/>
          <w:szCs w:val="28"/>
        </w:rPr>
        <w:t>, от  29.12.2018 № 1120</w:t>
      </w:r>
      <w:r w:rsidR="00B262D6">
        <w:rPr>
          <w:rFonts w:cs="Times New Roman"/>
          <w:szCs w:val="28"/>
        </w:rPr>
        <w:t>, от 09.07.2019 № 461</w:t>
      </w:r>
      <w:r w:rsidR="00622DD3">
        <w:rPr>
          <w:rFonts w:cs="Times New Roman"/>
          <w:szCs w:val="28"/>
        </w:rPr>
        <w:t xml:space="preserve">, от 10.10.2019 № </w:t>
      </w:r>
      <w:r w:rsidR="00DB08DF">
        <w:rPr>
          <w:rFonts w:cs="Times New Roman"/>
          <w:szCs w:val="28"/>
        </w:rPr>
        <w:t>698</w:t>
      </w:r>
      <w:r w:rsidR="009358A6">
        <w:rPr>
          <w:rFonts w:cs="Times New Roman"/>
          <w:szCs w:val="28"/>
        </w:rPr>
        <w:t>, от 31.12.2019 № 1016</w:t>
      </w:r>
      <w:r w:rsidR="006F2A35">
        <w:rPr>
          <w:rFonts w:cs="Times New Roman"/>
          <w:szCs w:val="28"/>
        </w:rPr>
        <w:t>, от</w:t>
      </w:r>
      <w:proofErr w:type="gramEnd"/>
      <w:r w:rsidR="006F2A35">
        <w:rPr>
          <w:rFonts w:cs="Times New Roman"/>
          <w:szCs w:val="28"/>
        </w:rPr>
        <w:t xml:space="preserve"> </w:t>
      </w:r>
      <w:proofErr w:type="gramStart"/>
      <w:r w:rsidR="006F2A35">
        <w:rPr>
          <w:rFonts w:cs="Times New Roman"/>
          <w:szCs w:val="28"/>
        </w:rPr>
        <w:t>24.04.2020 № 323</w:t>
      </w:r>
      <w:r w:rsidR="00DE71C3">
        <w:rPr>
          <w:rFonts w:cs="Times New Roman"/>
          <w:szCs w:val="28"/>
        </w:rPr>
        <w:t>, от 22.06.2020 № 454</w:t>
      </w:r>
      <w:r w:rsidR="00D91962">
        <w:rPr>
          <w:rFonts w:cs="Times New Roman"/>
          <w:szCs w:val="28"/>
        </w:rPr>
        <w:t>)</w:t>
      </w:r>
      <w:r w:rsidR="0031313D">
        <w:rPr>
          <w:rFonts w:cs="Times New Roman"/>
          <w:szCs w:val="28"/>
        </w:rPr>
        <w:t xml:space="preserve"> </w:t>
      </w:r>
      <w:r w:rsidR="00622DD3">
        <w:rPr>
          <w:rFonts w:cs="Times New Roman"/>
          <w:szCs w:val="28"/>
        </w:rPr>
        <w:t>следующие изменения:</w:t>
      </w:r>
      <w:proofErr w:type="gramEnd"/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2018-2022</w:t>
      </w:r>
      <w:r w:rsidR="00D961E1">
        <w:rPr>
          <w:rFonts w:cs="Times New Roman"/>
          <w:szCs w:val="28"/>
        </w:rPr>
        <w:t xml:space="preserve"> </w:t>
      </w:r>
      <w:r w:rsidRPr="002A7D8F">
        <w:rPr>
          <w:rFonts w:cs="Times New Roman"/>
          <w:szCs w:val="28"/>
        </w:rPr>
        <w:t>г.г.»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CB58B6">
              <w:rPr>
                <w:rFonts w:cs="Times New Roman"/>
                <w:sz w:val="26"/>
                <w:szCs w:val="26"/>
              </w:rPr>
              <w:t>407 645,7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2018 год – 82 152,2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2019 год – 84 388,2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2020 год – </w:t>
            </w:r>
            <w:r w:rsidR="00DE71C3">
              <w:rPr>
                <w:rFonts w:cs="Times New Roman"/>
                <w:sz w:val="26"/>
                <w:szCs w:val="26"/>
              </w:rPr>
              <w:t>89 497,2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2021 год – </w:t>
            </w:r>
            <w:r w:rsidR="00CB58B6">
              <w:rPr>
                <w:rFonts w:cs="Times New Roman"/>
                <w:sz w:val="26"/>
                <w:szCs w:val="26"/>
              </w:rPr>
              <w:t>101 072,0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991710" w:rsidP="00CB58B6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CB58B6">
              <w:rPr>
                <w:rFonts w:cs="Times New Roman"/>
                <w:sz w:val="26"/>
                <w:szCs w:val="26"/>
              </w:rPr>
              <w:t>50 536,1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CB58B6">
        <w:rPr>
          <w:rFonts w:cs="Times New Roman"/>
          <w:b/>
          <w:szCs w:val="28"/>
        </w:rPr>
        <w:t>407 645,7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2018 год – 82 152,2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 за счет средств областного бюджета – 17 907,8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63 008,8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1 235,6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2019 год</w:t>
      </w:r>
      <w:r w:rsidR="00010F15">
        <w:rPr>
          <w:rFonts w:cs="Times New Roman"/>
          <w:b/>
          <w:szCs w:val="28"/>
        </w:rPr>
        <w:t xml:space="preserve"> – 84 388,2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областного бюджета – </w:t>
      </w:r>
      <w:r w:rsidR="00010F15">
        <w:rPr>
          <w:rFonts w:cs="Times New Roman"/>
          <w:szCs w:val="28"/>
        </w:rPr>
        <w:t>22 499,6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</w:t>
      </w:r>
      <w:r w:rsidR="00010F15" w:rsidRPr="00010F15">
        <w:rPr>
          <w:rFonts w:cs="Times New Roman"/>
          <w:szCs w:val="28"/>
        </w:rPr>
        <w:t>61 137,9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010F15" w:rsidRPr="00010F15">
        <w:rPr>
          <w:rFonts w:cs="Times New Roman"/>
          <w:szCs w:val="28"/>
        </w:rPr>
        <w:t>750,7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2020 год  -  </w:t>
      </w:r>
      <w:r w:rsidR="00DE71C3">
        <w:rPr>
          <w:rFonts w:cs="Times New Roman"/>
          <w:b/>
          <w:szCs w:val="28"/>
        </w:rPr>
        <w:t>89 497,2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DE71C3">
        <w:rPr>
          <w:rFonts w:cs="Times New Roman"/>
          <w:szCs w:val="28"/>
        </w:rPr>
        <w:t>88 616,5</w:t>
      </w:r>
      <w:r w:rsidRPr="007B0137">
        <w:rPr>
          <w:rFonts w:cs="Times New Roman"/>
          <w:szCs w:val="28"/>
        </w:rPr>
        <w:t xml:space="preserve"> тыс. руб.;</w:t>
      </w:r>
    </w:p>
    <w:p w:rsidR="006F4F89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за счет безвозмездных  поступлений – 300,0</w:t>
      </w:r>
      <w:r w:rsidR="00CB58B6">
        <w:rPr>
          <w:rFonts w:cs="Times New Roman"/>
          <w:szCs w:val="28"/>
        </w:rPr>
        <w:t xml:space="preserve"> тыс</w:t>
      </w:r>
      <w:proofErr w:type="gramStart"/>
      <w:r w:rsidR="00CB58B6">
        <w:rPr>
          <w:rFonts w:cs="Times New Roman"/>
          <w:szCs w:val="28"/>
        </w:rPr>
        <w:t>.р</w:t>
      </w:r>
      <w:proofErr w:type="gramEnd"/>
      <w:r w:rsidR="00CB58B6">
        <w:rPr>
          <w:rFonts w:cs="Times New Roman"/>
          <w:szCs w:val="28"/>
        </w:rPr>
        <w:t>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DE71C3">
        <w:rPr>
          <w:rFonts w:cs="Times New Roman"/>
          <w:szCs w:val="28"/>
        </w:rPr>
        <w:t>580,</w:t>
      </w:r>
      <w:r w:rsidR="00EA460E">
        <w:rPr>
          <w:rFonts w:cs="Times New Roman"/>
          <w:szCs w:val="28"/>
        </w:rPr>
        <w:t>7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2021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CB58B6">
        <w:rPr>
          <w:rFonts w:cs="Times New Roman"/>
          <w:b/>
          <w:szCs w:val="28"/>
        </w:rPr>
        <w:t>101 072,0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CB58B6">
        <w:rPr>
          <w:rFonts w:cs="Times New Roman"/>
          <w:szCs w:val="28"/>
        </w:rPr>
        <w:t>99 872,0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2022 год - </w:t>
      </w:r>
      <w:r>
        <w:rPr>
          <w:rFonts w:cs="Times New Roman"/>
          <w:b/>
          <w:szCs w:val="28"/>
        </w:rPr>
        <w:t xml:space="preserve"> </w:t>
      </w:r>
      <w:r w:rsidR="00CB58B6">
        <w:rPr>
          <w:rFonts w:cs="Times New Roman"/>
          <w:b/>
          <w:szCs w:val="28"/>
        </w:rPr>
        <w:t>50 536,1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</w:t>
      </w:r>
      <w:r w:rsidR="00CB58B6">
        <w:rPr>
          <w:rFonts w:cs="Times New Roman"/>
          <w:szCs w:val="28"/>
        </w:rPr>
        <w:t>49 336,1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Объемы  финансирования ресурсов, необходимых для реализации </w:t>
      </w:r>
      <w:r w:rsidRPr="007B0137">
        <w:rPr>
          <w:rFonts w:cs="Times New Roman"/>
          <w:szCs w:val="28"/>
        </w:rPr>
        <w:lastRenderedPageBreak/>
        <w:t>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4A42CF" w:rsidRDefault="001C33A6" w:rsidP="004A42C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A42CF">
        <w:rPr>
          <w:rFonts w:cs="Times New Roman"/>
          <w:szCs w:val="28"/>
        </w:rPr>
        <w:t>Приложени</w:t>
      </w:r>
      <w:r>
        <w:rPr>
          <w:rFonts w:cs="Times New Roman"/>
          <w:szCs w:val="28"/>
        </w:rPr>
        <w:t>е</w:t>
      </w:r>
      <w:r w:rsidR="004A42CF">
        <w:rPr>
          <w:rFonts w:cs="Times New Roman"/>
          <w:szCs w:val="28"/>
        </w:rPr>
        <w:t xml:space="preserve"> № 1 </w:t>
      </w:r>
      <w:r w:rsidR="004A42CF" w:rsidRPr="004A42CF">
        <w:rPr>
          <w:rFonts w:cs="Times New Roman"/>
          <w:szCs w:val="28"/>
        </w:rPr>
        <w:t>«Перечень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4A42CF">
        <w:rPr>
          <w:rFonts w:cs="Times New Roman"/>
          <w:szCs w:val="28"/>
        </w:rPr>
        <w:t>я</w:t>
      </w:r>
      <w:r w:rsidR="004A42CF"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4A42CF">
        <w:rPr>
          <w:rFonts w:cs="Times New Roman"/>
          <w:szCs w:val="28"/>
        </w:rPr>
        <w:t xml:space="preserve"> изложить в новой редакции</w:t>
      </w:r>
      <w:r w:rsidR="00F42A85">
        <w:rPr>
          <w:rFonts w:cs="Times New Roman"/>
          <w:szCs w:val="28"/>
        </w:rPr>
        <w:t>;</w:t>
      </w:r>
    </w:p>
    <w:p w:rsidR="004A42CF" w:rsidRDefault="004A42CF" w:rsidP="005D022D">
      <w:pPr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</w:t>
      </w:r>
      <w:r w:rsidR="00901D7F">
        <w:rPr>
          <w:rFonts w:cs="Times New Roman"/>
          <w:szCs w:val="28"/>
        </w:rPr>
        <w:t xml:space="preserve"> изложить в новой редакции;</w:t>
      </w:r>
    </w:p>
    <w:p w:rsidR="00D96DFC" w:rsidRDefault="00BE1B78" w:rsidP="00BE1B7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</w:t>
      </w:r>
      <w:r w:rsidR="00D96DFC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«Объем </w:t>
      </w:r>
      <w:r w:rsidR="00D96DFC">
        <w:rPr>
          <w:rFonts w:cs="Times New Roman"/>
          <w:szCs w:val="28"/>
        </w:rPr>
        <w:t xml:space="preserve">финансового обеспечения </w:t>
      </w:r>
      <w:r>
        <w:rPr>
          <w:rFonts w:cs="Times New Roman"/>
          <w:szCs w:val="28"/>
        </w:rPr>
        <w:t>п</w:t>
      </w:r>
      <w:r w:rsidR="00D96DFC">
        <w:rPr>
          <w:rFonts w:cs="Times New Roman"/>
          <w:szCs w:val="28"/>
        </w:rPr>
        <w:t>ереч</w:t>
      </w:r>
      <w:r w:rsidRPr="004A42CF">
        <w:rPr>
          <w:rFonts w:cs="Times New Roman"/>
          <w:szCs w:val="28"/>
        </w:rPr>
        <w:t>н</w:t>
      </w:r>
      <w:r w:rsidR="00D96DFC">
        <w:rPr>
          <w:rFonts w:cs="Times New Roman"/>
          <w:szCs w:val="28"/>
        </w:rPr>
        <w:t>я</w:t>
      </w:r>
      <w:r w:rsidRPr="004A42CF">
        <w:rPr>
          <w:rFonts w:cs="Times New Roman"/>
          <w:szCs w:val="28"/>
        </w:rPr>
        <w:t xml:space="preserve">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>
        <w:rPr>
          <w:rFonts w:cs="Times New Roman"/>
          <w:szCs w:val="28"/>
        </w:rPr>
        <w:t>я</w:t>
      </w:r>
      <w:r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C82AD1">
        <w:rPr>
          <w:rFonts w:cs="Times New Roman"/>
          <w:szCs w:val="28"/>
        </w:rPr>
        <w:t xml:space="preserve"> </w:t>
      </w:r>
      <w:r w:rsidR="00901D7F">
        <w:rPr>
          <w:rFonts w:cs="Times New Roman"/>
          <w:szCs w:val="28"/>
        </w:rPr>
        <w:t>изложить в новой редакции;</w:t>
      </w:r>
      <w:r w:rsidR="00C82AD1">
        <w:rPr>
          <w:rFonts w:cs="Times New Roman"/>
          <w:szCs w:val="28"/>
        </w:rPr>
        <w:t xml:space="preserve">  </w:t>
      </w:r>
    </w:p>
    <w:p w:rsidR="00BE1B78" w:rsidRDefault="00C82AD1" w:rsidP="00BE1B7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C82AD1"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CB58B6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477D1">
        <w:rPr>
          <w:rFonts w:eastAsiaTheme="minorHAnsi" w:cs="Times New Roman"/>
          <w:bCs w:val="0"/>
          <w:szCs w:val="28"/>
          <w:lang w:eastAsia="en-US"/>
        </w:rPr>
        <w:t>Н</w:t>
      </w:r>
      <w:r w:rsidR="00192FBD">
        <w:rPr>
          <w:rFonts w:cs="Times New Roman"/>
          <w:szCs w:val="28"/>
        </w:rPr>
        <w:t>астоящее Постановление</w:t>
      </w:r>
      <w:r w:rsidR="003477D1">
        <w:rPr>
          <w:rFonts w:cs="Times New Roman"/>
          <w:szCs w:val="28"/>
        </w:rPr>
        <w:t xml:space="preserve"> р</w:t>
      </w:r>
      <w:r w:rsidR="00192FBD">
        <w:rPr>
          <w:rFonts w:cs="Times New Roman"/>
          <w:szCs w:val="28"/>
        </w:rPr>
        <w:t>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Pr="00D96DFC">
        <w:t>а</w:t>
      </w:r>
      <w:r w:rsidR="00005A07" w:rsidRPr="00D96DFC">
        <w:t xml:space="preserve"> района   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CE23C9" w:rsidRPr="00D96DFC">
        <w:t xml:space="preserve"> </w:t>
      </w:r>
      <w:r w:rsidRPr="00D96DFC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F42A85" w:rsidRDefault="00F42A85" w:rsidP="00F42A85">
      <w:pPr>
        <w:jc w:val="right"/>
        <w:rPr>
          <w:rFonts w:cs="Times New Roman"/>
          <w:sz w:val="24"/>
        </w:rPr>
      </w:pPr>
      <w:r w:rsidRPr="00F42A85">
        <w:rPr>
          <w:rFonts w:cs="Times New Roman"/>
          <w:sz w:val="24"/>
        </w:rPr>
        <w:t>Приложение № 1</w:t>
      </w:r>
    </w:p>
    <w:p w:rsidR="00A214EC" w:rsidRDefault="00A214EC" w:rsidP="00F42A85">
      <w:pPr>
        <w:jc w:val="right"/>
        <w:rPr>
          <w:rFonts w:cs="Times New Roman"/>
          <w:sz w:val="24"/>
        </w:rPr>
      </w:pPr>
    </w:p>
    <w:p w:rsidR="00F42A85" w:rsidRDefault="00F42A85" w:rsidP="00F42A8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</w:t>
      </w:r>
      <w:r w:rsidR="00E0551B">
        <w:rPr>
          <w:rFonts w:cs="Times New Roman"/>
          <w:sz w:val="22"/>
          <w:szCs w:val="22"/>
        </w:rPr>
        <w:t>ия</w:t>
      </w:r>
      <w:r>
        <w:rPr>
          <w:rFonts w:cs="Times New Roman"/>
          <w:sz w:val="22"/>
          <w:szCs w:val="22"/>
        </w:rPr>
        <w:t>» муниципального района Похвистневский Самарской области на 2018-2022 годы</w:t>
      </w:r>
    </w:p>
    <w:p w:rsidR="00F42A85" w:rsidRPr="00F42A85" w:rsidRDefault="00F42A85" w:rsidP="00F42A85">
      <w:pPr>
        <w:jc w:val="center"/>
        <w:rPr>
          <w:rFonts w:cs="Times New Roman"/>
          <w:sz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2151"/>
        <w:gridCol w:w="646"/>
        <w:gridCol w:w="480"/>
        <w:gridCol w:w="1221"/>
        <w:gridCol w:w="295"/>
        <w:gridCol w:w="1264"/>
        <w:gridCol w:w="222"/>
        <w:gridCol w:w="1385"/>
        <w:gridCol w:w="377"/>
        <w:gridCol w:w="245"/>
        <w:gridCol w:w="464"/>
        <w:gridCol w:w="815"/>
      </w:tblGrid>
      <w:tr w:rsidR="00305674" w:rsidTr="00791029">
        <w:tc>
          <w:tcPr>
            <w:tcW w:w="572" w:type="dxa"/>
            <w:vMerge w:val="restart"/>
          </w:tcPr>
          <w:p w:rsidR="00F42A85" w:rsidRDefault="00F42A85" w:rsidP="00AE7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151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646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6768" w:type="dxa"/>
            <w:gridSpan w:val="10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5F2FB1" w:rsidTr="005F2FB1">
        <w:trPr>
          <w:trHeight w:val="725"/>
        </w:trPr>
        <w:tc>
          <w:tcPr>
            <w:tcW w:w="572" w:type="dxa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559" w:type="dxa"/>
            <w:gridSpan w:val="2"/>
            <w:vMerge w:val="restart"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2019</w:t>
            </w:r>
          </w:p>
        </w:tc>
        <w:tc>
          <w:tcPr>
            <w:tcW w:w="1984" w:type="dxa"/>
            <w:gridSpan w:val="3"/>
            <w:vMerge w:val="restart"/>
          </w:tcPr>
          <w:p w:rsidR="005F2FB1" w:rsidRPr="005F2FB1" w:rsidRDefault="005F2FB1" w:rsidP="00AE7E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sz w:val="22"/>
              </w:rPr>
              <w:t xml:space="preserve"> Отчет 2020</w:t>
            </w:r>
          </w:p>
        </w:tc>
        <w:tc>
          <w:tcPr>
            <w:tcW w:w="1524" w:type="dxa"/>
            <w:gridSpan w:val="3"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  <w:r w:rsidRPr="005F2FB1">
              <w:rPr>
                <w:rFonts w:cs="Times New Roman"/>
                <w:color w:val="000000" w:themeColor="text1"/>
                <w:sz w:val="22"/>
              </w:rPr>
              <w:t>Плановый период (прогноз)</w:t>
            </w:r>
          </w:p>
        </w:tc>
      </w:tr>
      <w:tr w:rsidR="005F2FB1" w:rsidTr="00A63E45">
        <w:tc>
          <w:tcPr>
            <w:tcW w:w="572" w:type="dxa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gridSpan w:val="2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gridSpan w:val="3"/>
            <w:vMerge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815" w:type="dxa"/>
          </w:tcPr>
          <w:p w:rsidR="005F2FB1" w:rsidRDefault="005F2FB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565" w:type="dxa"/>
            <w:gridSpan w:val="1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Савруха)</w:t>
            </w:r>
            <w:proofErr w:type="gramEnd"/>
          </w:p>
        </w:tc>
        <w:tc>
          <w:tcPr>
            <w:tcW w:w="1984" w:type="dxa"/>
            <w:gridSpan w:val="3"/>
          </w:tcPr>
          <w:p w:rsidR="00F42A85" w:rsidRDefault="00A63E4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r>
              <w:rPr>
                <w:rFonts w:cs="Times New Roman"/>
                <w:sz w:val="22"/>
              </w:rPr>
              <w:t xml:space="preserve">Подбельск, 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>.</w:t>
            </w:r>
            <w:proofErr w:type="gramEnd"/>
            <w:r w:rsidR="00791029"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 w:rsidR="00A63E45">
              <w:rPr>
                <w:rFonts w:cs="Times New Roman"/>
                <w:sz w:val="22"/>
              </w:rPr>
              <w:t xml:space="preserve">, </w:t>
            </w:r>
            <w:proofErr w:type="spellStart"/>
            <w:r w:rsidR="00A63E45">
              <w:rPr>
                <w:rFonts w:cs="Times New Roman"/>
                <w:sz w:val="22"/>
              </w:rPr>
              <w:t>шк.Ср.Аверкино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  <w:p w:rsidR="00791029" w:rsidRDefault="00791029" w:rsidP="00AE7EF3">
            <w:pPr>
              <w:spacing w:before="100" w:beforeAutospacing="1"/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1.4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кровель зданий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д.с.Кр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Первомайск,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 w:rsidR="00305674">
              <w:rPr>
                <w:rFonts w:cs="Times New Roman"/>
                <w:sz w:val="22"/>
              </w:rPr>
              <w:t>Ст</w:t>
            </w:r>
            <w:proofErr w:type="gramStart"/>
            <w:r w:rsidR="00305674">
              <w:rPr>
                <w:rFonts w:cs="Times New Roman"/>
                <w:sz w:val="22"/>
              </w:rPr>
              <w:t>.П</w:t>
            </w:r>
            <w:proofErr w:type="gramEnd"/>
            <w:r w:rsidR="00305674">
              <w:rPr>
                <w:rFonts w:cs="Times New Roman"/>
                <w:sz w:val="22"/>
              </w:rPr>
              <w:t>ох</w:t>
            </w:r>
            <w:proofErr w:type="spellEnd"/>
            <w:r w:rsidR="00305674">
              <w:rPr>
                <w:rFonts w:cs="Times New Roman"/>
                <w:sz w:val="22"/>
              </w:rPr>
              <w:t>-во)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(д.с. Подбельск,</w:t>
            </w:r>
            <w:proofErr w:type="gramEnd"/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Рысайкино,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 xml:space="preserve">Ст. </w:t>
            </w:r>
            <w:proofErr w:type="spellStart"/>
            <w:r w:rsidR="00305674">
              <w:rPr>
                <w:rFonts w:cs="Times New Roman"/>
                <w:sz w:val="22"/>
              </w:rPr>
              <w:t>Пох</w:t>
            </w:r>
            <w:proofErr w:type="spellEnd"/>
            <w:r w:rsidR="00305674">
              <w:rPr>
                <w:rFonts w:cs="Times New Roman"/>
                <w:sz w:val="22"/>
              </w:rPr>
              <w:t xml:space="preserve">-во, 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Савруха)</w:t>
            </w:r>
          </w:p>
        </w:tc>
        <w:tc>
          <w:tcPr>
            <w:tcW w:w="1984" w:type="dxa"/>
            <w:gridSpan w:val="3"/>
          </w:tcPr>
          <w:p w:rsidR="00F42A85" w:rsidRDefault="006F2A3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Кротково, </w:t>
            </w:r>
            <w:proofErr w:type="gramEnd"/>
          </w:p>
          <w:p w:rsidR="006F2A35" w:rsidRDefault="00791029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Савруха</w:t>
            </w:r>
            <w:r w:rsidR="006F2A35">
              <w:rPr>
                <w:rFonts w:cs="Times New Roman"/>
                <w:sz w:val="22"/>
              </w:rPr>
              <w:t xml:space="preserve">, </w:t>
            </w:r>
          </w:p>
          <w:p w:rsidR="00791029" w:rsidRDefault="006F2A35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Подбельск</w:t>
            </w:r>
            <w:r w:rsidR="00791029"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помещений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305674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F42A85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 xml:space="preserve">(д.с. Подбельск,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1984" w:type="dxa"/>
            <w:gridSpan w:val="3"/>
          </w:tcPr>
          <w:p w:rsidR="00F42A85" w:rsidRDefault="002F76F6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</w:p>
          <w:p w:rsidR="00CB5942" w:rsidRDefault="006F2A35" w:rsidP="006F2A35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 w:rsidR="00CB5942">
              <w:rPr>
                <w:rFonts w:cs="Times New Roman"/>
                <w:sz w:val="22"/>
              </w:rPr>
              <w:t>,</w:t>
            </w:r>
          </w:p>
          <w:p w:rsidR="002F76F6" w:rsidRDefault="00EA460E" w:rsidP="006F2A35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 w:rsidR="00CB5942">
              <w:rPr>
                <w:rFonts w:cs="Times New Roman"/>
                <w:sz w:val="22"/>
              </w:rPr>
              <w:t>. Стюхино</w:t>
            </w:r>
            <w:r w:rsidR="002F76F6">
              <w:rPr>
                <w:rFonts w:cs="Times New Roman"/>
                <w:sz w:val="22"/>
              </w:rPr>
              <w:t>,</w:t>
            </w:r>
          </w:p>
          <w:p w:rsidR="00791029" w:rsidRDefault="00EA460E" w:rsidP="006F2A35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 w:rsidR="002F76F6">
              <w:rPr>
                <w:rFonts w:cs="Times New Roman"/>
                <w:sz w:val="22"/>
              </w:rPr>
              <w:t xml:space="preserve">. Ст. </w:t>
            </w:r>
            <w:proofErr w:type="spellStart"/>
            <w:r w:rsidR="002F76F6">
              <w:rPr>
                <w:rFonts w:cs="Times New Roman"/>
                <w:sz w:val="22"/>
              </w:rPr>
              <w:t>Пох</w:t>
            </w:r>
            <w:proofErr w:type="spellEnd"/>
            <w:r w:rsidR="002F76F6">
              <w:rPr>
                <w:rFonts w:cs="Times New Roman"/>
                <w:sz w:val="22"/>
              </w:rPr>
              <w:t>-во</w:t>
            </w:r>
            <w:r w:rsidR="00791029"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систем водоснабжения и водоотведения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оконных блоков замененных в зданиях общеобразовательных учреждений</w:t>
            </w:r>
          </w:p>
        </w:tc>
        <w:tc>
          <w:tcPr>
            <w:tcW w:w="646" w:type="dxa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</w:t>
            </w:r>
            <w:proofErr w:type="gramStart"/>
            <w:r>
              <w:rPr>
                <w:rFonts w:cs="Times New Roman"/>
                <w:sz w:val="22"/>
              </w:rPr>
              <w:t>.м</w:t>
            </w:r>
            <w:proofErr w:type="gramEnd"/>
          </w:p>
        </w:tc>
        <w:tc>
          <w:tcPr>
            <w:tcW w:w="1701" w:type="dxa"/>
            <w:gridSpan w:val="2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84,74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984" w:type="dxa"/>
            <w:gridSpan w:val="3"/>
          </w:tcPr>
          <w:p w:rsidR="00F42A85" w:rsidRDefault="00EA460E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58,25 (</w:t>
            </w:r>
            <w:proofErr w:type="spellStart"/>
            <w:r>
              <w:rPr>
                <w:rFonts w:cs="Times New Roman"/>
                <w:sz w:val="22"/>
              </w:rPr>
              <w:t>Егинский</w:t>
            </w:r>
            <w:proofErr w:type="spellEnd"/>
            <w:r>
              <w:rPr>
                <w:rFonts w:cs="Times New Roman"/>
                <w:sz w:val="22"/>
              </w:rPr>
              <w:t xml:space="preserve"> ф-л</w:t>
            </w:r>
            <w:proofErr w:type="gramStart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</w:t>
            </w:r>
            <w:proofErr w:type="gramEnd"/>
            <w:r>
              <w:rPr>
                <w:rFonts w:cs="Times New Roman"/>
                <w:sz w:val="22"/>
              </w:rPr>
              <w:t>р</w:t>
            </w:r>
            <w:proofErr w:type="spellEnd"/>
            <w:r>
              <w:rPr>
                <w:rFonts w:cs="Times New Roman"/>
                <w:sz w:val="22"/>
              </w:rPr>
              <w:t>. Ключи,</w:t>
            </w:r>
          </w:p>
          <w:p w:rsidR="00EA460E" w:rsidRDefault="00EA460E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Н. </w:t>
            </w:r>
            <w:proofErr w:type="spellStart"/>
            <w:r>
              <w:rPr>
                <w:rFonts w:cs="Times New Roman"/>
                <w:sz w:val="22"/>
              </w:rPr>
              <w:t>аверкино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вентиляций  в зданиях общеобразовательных учреждений подлежащих замене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proofErr w:type="gramEnd"/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Ср. Аверкино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Ср. Аве</w:t>
            </w:r>
            <w:r w:rsidR="00A63E45">
              <w:rPr>
                <w:rFonts w:cs="Times New Roman"/>
                <w:sz w:val="22"/>
              </w:rPr>
              <w:t>р</w:t>
            </w:r>
            <w:r>
              <w:rPr>
                <w:rFonts w:cs="Times New Roman"/>
                <w:sz w:val="22"/>
              </w:rPr>
              <w:t xml:space="preserve">кино, </w:t>
            </w:r>
            <w:proofErr w:type="spellStart"/>
            <w:r>
              <w:rPr>
                <w:rFonts w:cs="Times New Roman"/>
                <w:sz w:val="22"/>
              </w:rPr>
              <w:t>д.с.Ст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Подбельск) </w:t>
            </w:r>
          </w:p>
        </w:tc>
        <w:tc>
          <w:tcPr>
            <w:tcW w:w="1984" w:type="dxa"/>
            <w:gridSpan w:val="3"/>
          </w:tcPr>
          <w:p w:rsidR="00F42A85" w:rsidRDefault="009163ED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  <w:p w:rsidR="009163ED" w:rsidRDefault="009163ED" w:rsidP="009163E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Подбельск (</w:t>
            </w:r>
            <w:proofErr w:type="spellStart"/>
            <w:r>
              <w:rPr>
                <w:rFonts w:cs="Times New Roman"/>
                <w:sz w:val="22"/>
              </w:rPr>
              <w:t>каб</w:t>
            </w:r>
            <w:proofErr w:type="gramStart"/>
            <w:r>
              <w:rPr>
                <w:rFonts w:cs="Times New Roman"/>
                <w:sz w:val="22"/>
              </w:rPr>
              <w:t>.т</w:t>
            </w:r>
            <w:proofErr w:type="gramEnd"/>
            <w:r>
              <w:rPr>
                <w:rFonts w:cs="Times New Roman"/>
                <w:sz w:val="22"/>
              </w:rPr>
              <w:t>ехнологии</w:t>
            </w:r>
            <w:proofErr w:type="spellEnd"/>
            <w:r>
              <w:rPr>
                <w:rFonts w:cs="Times New Roman"/>
                <w:sz w:val="22"/>
              </w:rPr>
              <w:t>, пищеблок)</w:t>
            </w:r>
          </w:p>
          <w:p w:rsidR="009163ED" w:rsidRDefault="007B42B9" w:rsidP="009163E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Мочалеевский</w:t>
            </w:r>
            <w:proofErr w:type="spellEnd"/>
            <w:r>
              <w:rPr>
                <w:rFonts w:cs="Times New Roman"/>
                <w:sz w:val="22"/>
              </w:rPr>
              <w:t xml:space="preserve"> филиал,</w:t>
            </w:r>
          </w:p>
          <w:p w:rsidR="007B42B9" w:rsidRDefault="007B42B9" w:rsidP="009163E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с.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</w:p>
          <w:p w:rsidR="007B42B9" w:rsidRDefault="007B42B9" w:rsidP="009163ED">
            <w:pPr>
              <w:jc w:val="center"/>
              <w:rPr>
                <w:rFonts w:cs="Times New Roman"/>
                <w:sz w:val="22"/>
              </w:rPr>
            </w:pPr>
          </w:p>
          <w:p w:rsidR="009163ED" w:rsidRDefault="009163ED" w:rsidP="009163E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возведенных ограждений на территории общеобразовательных учреждений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7B42B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шк.М.Толкай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gramStart"/>
            <w:r>
              <w:rPr>
                <w:rFonts w:cs="Times New Roman"/>
                <w:sz w:val="22"/>
              </w:rPr>
              <w:t>.С</w:t>
            </w:r>
            <w:proofErr w:type="gramEnd"/>
            <w:r>
              <w:rPr>
                <w:rFonts w:cs="Times New Roman"/>
                <w:sz w:val="22"/>
              </w:rPr>
              <w:t>авруха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565" w:type="dxa"/>
            <w:gridSpan w:val="1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</w:rPr>
              <w:t xml:space="preserve">Создание необходимых условий для эффективного функционирования </w:t>
            </w:r>
            <w:r>
              <w:rPr>
                <w:rFonts w:cs="Times New Roman"/>
                <w:sz w:val="22"/>
              </w:rPr>
              <w:t xml:space="preserve">движимого и недвижимого имущества, находящихся на балансе Учреждения, </w:t>
            </w:r>
            <w:r w:rsidRPr="00E37609">
              <w:rPr>
                <w:rFonts w:cs="Times New Roman"/>
                <w:sz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22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ДТП, совершенных по </w:t>
            </w:r>
            <w:r>
              <w:rPr>
                <w:rFonts w:cs="Times New Roman"/>
                <w:sz w:val="22"/>
              </w:rPr>
              <w:lastRenderedPageBreak/>
              <w:t>вине сотрудников МБУ «СМТО»</w:t>
            </w: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4B5281" w:rsidRDefault="004B5281" w:rsidP="00A214EC">
      <w:pPr>
        <w:jc w:val="right"/>
        <w:rPr>
          <w:sz w:val="22"/>
          <w:szCs w:val="22"/>
        </w:rPr>
      </w:pPr>
    </w:p>
    <w:p w:rsidR="00D96DFC" w:rsidRDefault="00A214EC" w:rsidP="00A214EC">
      <w:pPr>
        <w:jc w:val="right"/>
        <w:rPr>
          <w:sz w:val="22"/>
          <w:szCs w:val="22"/>
        </w:rPr>
      </w:pPr>
      <w:r w:rsidRPr="00A214EC">
        <w:rPr>
          <w:sz w:val="22"/>
          <w:szCs w:val="22"/>
        </w:rPr>
        <w:lastRenderedPageBreak/>
        <w:t>Приложение № 3</w:t>
      </w:r>
      <w:r w:rsidR="00901D7F">
        <w:rPr>
          <w:sz w:val="22"/>
          <w:szCs w:val="22"/>
        </w:rPr>
        <w:t xml:space="preserve"> </w:t>
      </w:r>
    </w:p>
    <w:p w:rsidR="00901D7F" w:rsidRDefault="00901D7F" w:rsidP="00A214EC">
      <w:pPr>
        <w:jc w:val="right"/>
        <w:rPr>
          <w:sz w:val="22"/>
          <w:szCs w:val="22"/>
        </w:rPr>
      </w:pPr>
    </w:p>
    <w:p w:rsidR="00A214EC" w:rsidRDefault="00A214EC" w:rsidP="00A214EC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</w:t>
      </w:r>
    </w:p>
    <w:p w:rsidR="00A214EC" w:rsidRPr="00A214EC" w:rsidRDefault="00A214EC" w:rsidP="00A214EC">
      <w:pPr>
        <w:jc w:val="center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27"/>
        <w:gridCol w:w="1208"/>
        <w:gridCol w:w="1208"/>
        <w:gridCol w:w="1253"/>
        <w:gridCol w:w="1208"/>
        <w:gridCol w:w="1209"/>
        <w:gridCol w:w="1096"/>
      </w:tblGrid>
      <w:tr w:rsidR="00A214EC" w:rsidTr="00AE7EF3">
        <w:tc>
          <w:tcPr>
            <w:tcW w:w="562" w:type="dxa"/>
            <w:vMerge w:val="restart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27" w:type="dxa"/>
            <w:vMerge w:val="restart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81" w:type="dxa"/>
            <w:gridSpan w:val="6"/>
          </w:tcPr>
          <w:p w:rsidR="00A214EC" w:rsidRPr="002C57E8" w:rsidRDefault="00A214EC" w:rsidP="00AE7EF3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A214EC" w:rsidTr="00AE7EF3">
        <w:tc>
          <w:tcPr>
            <w:tcW w:w="562" w:type="dxa"/>
            <w:vMerge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2027" w:type="dxa"/>
            <w:vMerge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2019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2021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2022</w:t>
            </w:r>
          </w:p>
        </w:tc>
        <w:tc>
          <w:tcPr>
            <w:tcW w:w="895" w:type="dxa"/>
          </w:tcPr>
          <w:p w:rsidR="00A214EC" w:rsidRPr="00010F15" w:rsidRDefault="00A214EC" w:rsidP="00AE7EF3">
            <w:pPr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Итого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27" w:type="dxa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82 152,2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84 388,2</w:t>
            </w:r>
          </w:p>
        </w:tc>
        <w:tc>
          <w:tcPr>
            <w:tcW w:w="1253" w:type="dxa"/>
          </w:tcPr>
          <w:p w:rsidR="00A214EC" w:rsidRPr="00010F15" w:rsidRDefault="00EA460E" w:rsidP="007B42B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89 497,2</w:t>
            </w:r>
          </w:p>
        </w:tc>
        <w:tc>
          <w:tcPr>
            <w:tcW w:w="1208" w:type="dxa"/>
          </w:tcPr>
          <w:p w:rsidR="00A214EC" w:rsidRPr="00010F15" w:rsidRDefault="00B60EB6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101 072,00</w:t>
            </w:r>
          </w:p>
        </w:tc>
        <w:tc>
          <w:tcPr>
            <w:tcW w:w="1209" w:type="dxa"/>
          </w:tcPr>
          <w:p w:rsidR="00A214EC" w:rsidRPr="00010F15" w:rsidRDefault="00B60EB6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50 536,1</w:t>
            </w:r>
          </w:p>
        </w:tc>
        <w:tc>
          <w:tcPr>
            <w:tcW w:w="895" w:type="dxa"/>
          </w:tcPr>
          <w:p w:rsidR="00A214EC" w:rsidRPr="00010F15" w:rsidRDefault="00B60EB6" w:rsidP="006F2A3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407 645,7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17 907,8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22 499,6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895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40 407,4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63 008,8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61 137,9</w:t>
            </w:r>
          </w:p>
        </w:tc>
        <w:tc>
          <w:tcPr>
            <w:tcW w:w="1253" w:type="dxa"/>
          </w:tcPr>
          <w:p w:rsidR="00A214EC" w:rsidRPr="00010F15" w:rsidRDefault="00EA460E" w:rsidP="001574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88 616,5</w:t>
            </w:r>
          </w:p>
        </w:tc>
        <w:tc>
          <w:tcPr>
            <w:tcW w:w="1208" w:type="dxa"/>
          </w:tcPr>
          <w:p w:rsidR="00A214EC" w:rsidRPr="00010F15" w:rsidRDefault="00B60EB6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99 872,0</w:t>
            </w:r>
          </w:p>
        </w:tc>
        <w:tc>
          <w:tcPr>
            <w:tcW w:w="1209" w:type="dxa"/>
          </w:tcPr>
          <w:p w:rsidR="00A214EC" w:rsidRPr="00010F15" w:rsidRDefault="00B60EB6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49 336,1</w:t>
            </w:r>
          </w:p>
        </w:tc>
        <w:tc>
          <w:tcPr>
            <w:tcW w:w="895" w:type="dxa"/>
          </w:tcPr>
          <w:p w:rsidR="00A214EC" w:rsidRPr="00010F15" w:rsidRDefault="00B60EB6" w:rsidP="006F2A3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361 971,3</w:t>
            </w:r>
          </w:p>
        </w:tc>
      </w:tr>
      <w:tr w:rsidR="00157473" w:rsidTr="00EA460E">
        <w:tc>
          <w:tcPr>
            <w:tcW w:w="562" w:type="dxa"/>
          </w:tcPr>
          <w:p w:rsidR="00157473" w:rsidRDefault="00157473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27" w:type="dxa"/>
          </w:tcPr>
          <w:p w:rsidR="00157473" w:rsidRDefault="00157473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</w:t>
            </w:r>
            <w:r w:rsidRPr="00157473">
              <w:rPr>
                <w:rFonts w:cs="Times New Roman"/>
                <w:sz w:val="22"/>
              </w:rPr>
              <w:t>за счет безвозмездных  поступлений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157473" w:rsidRDefault="00EA460E" w:rsidP="00EA460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08" w:type="dxa"/>
            <w:vAlign w:val="center"/>
          </w:tcPr>
          <w:p w:rsidR="00157473" w:rsidRPr="00010F15" w:rsidRDefault="00EA460E" w:rsidP="00EA460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53" w:type="dxa"/>
            <w:vAlign w:val="center"/>
          </w:tcPr>
          <w:p w:rsidR="00157473" w:rsidRDefault="00157473" w:rsidP="00EA460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300,0</w:t>
            </w:r>
          </w:p>
        </w:tc>
        <w:tc>
          <w:tcPr>
            <w:tcW w:w="1208" w:type="dxa"/>
            <w:vAlign w:val="center"/>
          </w:tcPr>
          <w:p w:rsidR="00157473" w:rsidRPr="00010F15" w:rsidRDefault="00EA460E" w:rsidP="00EA460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09" w:type="dxa"/>
            <w:vAlign w:val="center"/>
          </w:tcPr>
          <w:p w:rsidR="00157473" w:rsidRDefault="00EA460E" w:rsidP="00EA460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895" w:type="dxa"/>
            <w:vAlign w:val="center"/>
          </w:tcPr>
          <w:p w:rsidR="00157473" w:rsidRDefault="00EA460E" w:rsidP="00EA460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300,0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157473">
              <w:rPr>
                <w:rFonts w:cs="Times New Roman"/>
                <w:sz w:val="22"/>
              </w:rPr>
              <w:t>4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1 235,6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750,7</w:t>
            </w:r>
          </w:p>
        </w:tc>
        <w:tc>
          <w:tcPr>
            <w:tcW w:w="1253" w:type="dxa"/>
          </w:tcPr>
          <w:p w:rsidR="00A214EC" w:rsidRPr="00010F15" w:rsidRDefault="00EA460E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580,7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895" w:type="dxa"/>
          </w:tcPr>
          <w:p w:rsidR="00A214EC" w:rsidRPr="00010F15" w:rsidRDefault="00EA460E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4 967,0</w:t>
            </w:r>
          </w:p>
        </w:tc>
      </w:tr>
    </w:tbl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p w:rsidR="00157473" w:rsidRDefault="00157473" w:rsidP="00D96DFC">
      <w:pPr>
        <w:jc w:val="right"/>
        <w:rPr>
          <w:sz w:val="22"/>
          <w:szCs w:val="22"/>
        </w:rPr>
      </w:pPr>
    </w:p>
    <w:p w:rsidR="00D96DFC" w:rsidRDefault="00D96DFC" w:rsidP="00D96DFC">
      <w:pPr>
        <w:jc w:val="right"/>
        <w:rPr>
          <w:sz w:val="22"/>
          <w:szCs w:val="22"/>
        </w:rPr>
      </w:pPr>
      <w:r w:rsidRPr="00D96DFC">
        <w:rPr>
          <w:sz w:val="22"/>
          <w:szCs w:val="22"/>
        </w:rPr>
        <w:lastRenderedPageBreak/>
        <w:t>Приложение № 4</w:t>
      </w:r>
    </w:p>
    <w:p w:rsidR="005C1B51" w:rsidRDefault="005C1B51" w:rsidP="00D96DFC">
      <w:pPr>
        <w:jc w:val="right"/>
        <w:rPr>
          <w:sz w:val="22"/>
          <w:szCs w:val="22"/>
        </w:rPr>
      </w:pPr>
    </w:p>
    <w:p w:rsidR="005C1B51" w:rsidRDefault="00D96DFC" w:rsidP="00D96DFC">
      <w:pPr>
        <w:jc w:val="center"/>
        <w:rPr>
          <w:rFonts w:cs="Times New Roman"/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Объем финансового обеспечения </w:t>
      </w:r>
      <w:r w:rsidR="00600233">
        <w:rPr>
          <w:rFonts w:cs="Times New Roman"/>
          <w:sz w:val="22"/>
          <w:szCs w:val="22"/>
        </w:rPr>
        <w:t xml:space="preserve">для реализации мероприятий </w:t>
      </w:r>
      <w:r w:rsidRPr="00D96DFC">
        <w:rPr>
          <w:rFonts w:cs="Times New Roman"/>
          <w:sz w:val="22"/>
          <w:szCs w:val="22"/>
        </w:rPr>
        <w:t xml:space="preserve"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  </w:t>
      </w:r>
    </w:p>
    <w:p w:rsidR="00D96DFC" w:rsidRPr="00D96DFC" w:rsidRDefault="00D96DFC" w:rsidP="00D96DFC">
      <w:pPr>
        <w:jc w:val="center"/>
        <w:rPr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 </w:t>
      </w:r>
    </w:p>
    <w:tbl>
      <w:tblPr>
        <w:tblStyle w:val="a6"/>
        <w:tblW w:w="5018" w:type="pct"/>
        <w:tblLayout w:type="fixed"/>
        <w:tblLook w:val="04A0" w:firstRow="1" w:lastRow="0" w:firstColumn="1" w:lastColumn="0" w:noHBand="0" w:noVBand="1"/>
      </w:tblPr>
      <w:tblGrid>
        <w:gridCol w:w="661"/>
        <w:gridCol w:w="3133"/>
        <w:gridCol w:w="1261"/>
        <w:gridCol w:w="1290"/>
        <w:gridCol w:w="1274"/>
        <w:gridCol w:w="1280"/>
        <w:gridCol w:w="1274"/>
      </w:tblGrid>
      <w:tr w:rsidR="005C1B51" w:rsidTr="005C1B51">
        <w:tc>
          <w:tcPr>
            <w:tcW w:w="325" w:type="pct"/>
            <w:vMerge w:val="restart"/>
          </w:tcPr>
          <w:p w:rsidR="00600233" w:rsidRDefault="00600233" w:rsidP="004536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540" w:type="pct"/>
            <w:vMerge w:val="restart"/>
          </w:tcPr>
          <w:p w:rsidR="00600233" w:rsidRDefault="00600233" w:rsidP="0060023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</w:t>
            </w:r>
          </w:p>
        </w:tc>
        <w:tc>
          <w:tcPr>
            <w:tcW w:w="3135" w:type="pct"/>
            <w:gridSpan w:val="5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Объем финансового обеспечения</w:t>
            </w:r>
            <w:r w:rsidR="005C1B51">
              <w:rPr>
                <w:rFonts w:cs="Times New Roman"/>
                <w:sz w:val="22"/>
              </w:rPr>
              <w:t>, тыс</w:t>
            </w:r>
            <w:proofErr w:type="gramStart"/>
            <w:r w:rsidR="005C1B51">
              <w:rPr>
                <w:rFonts w:cs="Times New Roman"/>
                <w:sz w:val="22"/>
              </w:rPr>
              <w:t>.р</w:t>
            </w:r>
            <w:proofErr w:type="gramEnd"/>
            <w:r w:rsidR="005C1B51">
              <w:rPr>
                <w:rFonts w:cs="Times New Roman"/>
                <w:sz w:val="22"/>
              </w:rPr>
              <w:t>уб.</w:t>
            </w:r>
          </w:p>
        </w:tc>
      </w:tr>
      <w:tr w:rsidR="005C1B51" w:rsidTr="00F42A85">
        <w:trPr>
          <w:trHeight w:val="516"/>
        </w:trPr>
        <w:tc>
          <w:tcPr>
            <w:tcW w:w="325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40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540" w:type="pct"/>
          </w:tcPr>
          <w:p w:rsidR="00600233" w:rsidRDefault="00600233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  <w:p w:rsidR="00600233" w:rsidRDefault="00600233" w:rsidP="0045365E">
            <w:pPr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80 651,7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80 186,6</w:t>
            </w:r>
          </w:p>
        </w:tc>
        <w:tc>
          <w:tcPr>
            <w:tcW w:w="626" w:type="pct"/>
          </w:tcPr>
          <w:p w:rsidR="00600233" w:rsidRDefault="009551CE" w:rsidP="009551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85 749,6</w:t>
            </w:r>
          </w:p>
        </w:tc>
        <w:tc>
          <w:tcPr>
            <w:tcW w:w="629" w:type="pct"/>
          </w:tcPr>
          <w:p w:rsidR="00600233" w:rsidRDefault="009551C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101 072,0</w:t>
            </w:r>
          </w:p>
        </w:tc>
        <w:tc>
          <w:tcPr>
            <w:tcW w:w="626" w:type="pct"/>
          </w:tcPr>
          <w:p w:rsidR="00600233" w:rsidRDefault="009551C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50 536,1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481,0</w:t>
            </w:r>
          </w:p>
        </w:tc>
        <w:tc>
          <w:tcPr>
            <w:tcW w:w="626" w:type="pct"/>
          </w:tcPr>
          <w:p w:rsidR="00600233" w:rsidRDefault="00B91C25" w:rsidP="00B5608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1 098,5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89,9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кровель зданий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497,7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1 427,3</w:t>
            </w:r>
          </w:p>
        </w:tc>
        <w:tc>
          <w:tcPr>
            <w:tcW w:w="626" w:type="pct"/>
          </w:tcPr>
          <w:p w:rsidR="00600233" w:rsidRDefault="00B91C25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1 307,4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помещений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347,5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738,2</w:t>
            </w:r>
          </w:p>
        </w:tc>
        <w:tc>
          <w:tcPr>
            <w:tcW w:w="626" w:type="pct"/>
          </w:tcPr>
          <w:p w:rsidR="00600233" w:rsidRDefault="00B91C25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594,3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Ремонт </w:t>
            </w:r>
            <w:r w:rsidR="00600233">
              <w:rPr>
                <w:rFonts w:cs="Times New Roman"/>
                <w:sz w:val="22"/>
              </w:rPr>
              <w:t xml:space="preserve">систем водоснабжения и водоотведения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228,0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Замена </w:t>
            </w:r>
            <w:r w:rsidR="00600233">
              <w:rPr>
                <w:rFonts w:cs="Times New Roman"/>
                <w:sz w:val="22"/>
              </w:rPr>
              <w:t>оконных блоков в зданиях общеобразовательных учреждений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427,3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B91C25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393,1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Замена</w:t>
            </w:r>
            <w:r w:rsidR="00600233">
              <w:rPr>
                <w:rFonts w:cs="Times New Roman"/>
                <w:sz w:val="22"/>
              </w:rPr>
              <w:t xml:space="preserve"> вентиляций 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500,0</w:t>
            </w:r>
          </w:p>
        </w:tc>
        <w:tc>
          <w:tcPr>
            <w:tcW w:w="626" w:type="pct"/>
          </w:tcPr>
          <w:p w:rsidR="00600233" w:rsidRDefault="007B42B9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354,3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Монтаж</w:t>
            </w:r>
            <w:r w:rsidR="00600233">
              <w:rPr>
                <w:rFonts w:cs="Times New Roman"/>
                <w:sz w:val="22"/>
              </w:rPr>
              <w:t xml:space="preserve"> ограждений на территории общеобразовательных учреждений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965,2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D96DFC" w:rsidRDefault="00D96DFC" w:rsidP="00D96DFC">
      <w:pPr>
        <w:jc w:val="both"/>
        <w:rPr>
          <w:rFonts w:cs="Times New Roman"/>
          <w:szCs w:val="28"/>
        </w:rPr>
      </w:pPr>
    </w:p>
    <w:p w:rsidR="00D96DFC" w:rsidRPr="00D96DFC" w:rsidRDefault="00D96DFC" w:rsidP="00D96DFC"/>
    <w:p w:rsidR="00D96DFC" w:rsidRDefault="00D96DFC" w:rsidP="00D96DFC"/>
    <w:sectPr w:rsidR="00D96DFC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3703D"/>
    <w:rsid w:val="00042672"/>
    <w:rsid w:val="00047D92"/>
    <w:rsid w:val="00051E22"/>
    <w:rsid w:val="0008316F"/>
    <w:rsid w:val="000A08AF"/>
    <w:rsid w:val="000B45C6"/>
    <w:rsid w:val="000C7B7A"/>
    <w:rsid w:val="000E7196"/>
    <w:rsid w:val="00121E2B"/>
    <w:rsid w:val="001237E9"/>
    <w:rsid w:val="00130AC0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F2678"/>
    <w:rsid w:val="00242861"/>
    <w:rsid w:val="00267FE1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477D1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60A8"/>
    <w:rsid w:val="004078A7"/>
    <w:rsid w:val="00463AEC"/>
    <w:rsid w:val="00475DAF"/>
    <w:rsid w:val="004A00E8"/>
    <w:rsid w:val="004A42CF"/>
    <w:rsid w:val="004A4C04"/>
    <w:rsid w:val="004B5281"/>
    <w:rsid w:val="004B6832"/>
    <w:rsid w:val="004D6596"/>
    <w:rsid w:val="004F755D"/>
    <w:rsid w:val="005042E0"/>
    <w:rsid w:val="00531DB0"/>
    <w:rsid w:val="00541D1A"/>
    <w:rsid w:val="00570C5E"/>
    <w:rsid w:val="005768C5"/>
    <w:rsid w:val="00581155"/>
    <w:rsid w:val="00592F9E"/>
    <w:rsid w:val="00593716"/>
    <w:rsid w:val="005B18AD"/>
    <w:rsid w:val="005B43FD"/>
    <w:rsid w:val="005C1B51"/>
    <w:rsid w:val="005D022D"/>
    <w:rsid w:val="005E0F9C"/>
    <w:rsid w:val="005E35C5"/>
    <w:rsid w:val="005F2568"/>
    <w:rsid w:val="005F2FB1"/>
    <w:rsid w:val="00600233"/>
    <w:rsid w:val="00622DD3"/>
    <w:rsid w:val="00635FFE"/>
    <w:rsid w:val="0064232D"/>
    <w:rsid w:val="006424C2"/>
    <w:rsid w:val="006556B9"/>
    <w:rsid w:val="00675B04"/>
    <w:rsid w:val="00686A40"/>
    <w:rsid w:val="006911CA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13F0"/>
    <w:rsid w:val="00752867"/>
    <w:rsid w:val="0076413A"/>
    <w:rsid w:val="007707C9"/>
    <w:rsid w:val="00791029"/>
    <w:rsid w:val="00795777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A34A1"/>
    <w:rsid w:val="008B67C1"/>
    <w:rsid w:val="008C0AC1"/>
    <w:rsid w:val="008C4D76"/>
    <w:rsid w:val="008C5C56"/>
    <w:rsid w:val="008D4CEB"/>
    <w:rsid w:val="00901D7F"/>
    <w:rsid w:val="009070BF"/>
    <w:rsid w:val="0091547C"/>
    <w:rsid w:val="009158F1"/>
    <w:rsid w:val="009163ED"/>
    <w:rsid w:val="0091746F"/>
    <w:rsid w:val="009358A6"/>
    <w:rsid w:val="00946199"/>
    <w:rsid w:val="009551CE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E38AD"/>
    <w:rsid w:val="00AE7014"/>
    <w:rsid w:val="00AF365A"/>
    <w:rsid w:val="00B262D6"/>
    <w:rsid w:val="00B317FC"/>
    <w:rsid w:val="00B5608E"/>
    <w:rsid w:val="00B60EB6"/>
    <w:rsid w:val="00B73E75"/>
    <w:rsid w:val="00B80F14"/>
    <w:rsid w:val="00B87790"/>
    <w:rsid w:val="00B91C25"/>
    <w:rsid w:val="00B93220"/>
    <w:rsid w:val="00BA0E52"/>
    <w:rsid w:val="00BA710A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B47BB"/>
    <w:rsid w:val="00CB58B6"/>
    <w:rsid w:val="00CB5942"/>
    <w:rsid w:val="00CE23C9"/>
    <w:rsid w:val="00CE3B79"/>
    <w:rsid w:val="00CE7DA8"/>
    <w:rsid w:val="00CF0F78"/>
    <w:rsid w:val="00D07966"/>
    <w:rsid w:val="00D274B1"/>
    <w:rsid w:val="00D8063E"/>
    <w:rsid w:val="00D91962"/>
    <w:rsid w:val="00D961E1"/>
    <w:rsid w:val="00D96DFC"/>
    <w:rsid w:val="00DA3386"/>
    <w:rsid w:val="00DA6C8E"/>
    <w:rsid w:val="00DB08DF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806D7"/>
    <w:rsid w:val="00E831B2"/>
    <w:rsid w:val="00EA460E"/>
    <w:rsid w:val="00EB2877"/>
    <w:rsid w:val="00EE0826"/>
    <w:rsid w:val="00EE52CD"/>
    <w:rsid w:val="00EE5300"/>
    <w:rsid w:val="00F2439F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9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101</cp:revision>
  <cp:lastPrinted>2021-02-04T11:31:00Z</cp:lastPrinted>
  <dcterms:created xsi:type="dcterms:W3CDTF">2016-01-25T12:08:00Z</dcterms:created>
  <dcterms:modified xsi:type="dcterms:W3CDTF">2021-02-10T06:35:00Z</dcterms:modified>
</cp:coreProperties>
</file>