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279B2" w:rsidRPr="00E12DEE" w:rsidTr="00CA6B1C">
        <w:trPr>
          <w:trHeight w:val="728"/>
        </w:trPr>
        <w:tc>
          <w:tcPr>
            <w:tcW w:w="4518" w:type="dxa"/>
            <w:vMerge w:val="restart"/>
            <w:hideMark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 wp14:anchorId="05FFF378" wp14:editId="472BF0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2DEE">
              <w:rPr>
                <w:rFonts w:ascii="Times New Roman" w:hAnsi="Times New Roman" w:cs="Times New Roman"/>
              </w:rPr>
              <w:t xml:space="preserve">                    </w:t>
            </w:r>
            <w:r w:rsidRPr="00E12DE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>Похвистневский</w:t>
            </w:r>
            <w:proofErr w:type="spellEnd"/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E12DEE">
              <w:rPr>
                <w:rFonts w:ascii="Times New Roman" w:hAnsi="Times New Roman" w:cs="Times New Roman"/>
                <w:b/>
                <w:bCs/>
              </w:rPr>
              <w:t>Самарской области</w:t>
            </w:r>
          </w:p>
          <w:p w:rsidR="002279B2" w:rsidRPr="00E12DEE" w:rsidRDefault="002279B2" w:rsidP="00CA6B1C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279B2" w:rsidRPr="001D11F2" w:rsidRDefault="002279B2" w:rsidP="00CA6B1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E12DE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C16D5">
              <w:rPr>
                <w:rFonts w:ascii="Times New Roman" w:hAnsi="Times New Roman" w:cs="Times New Roman"/>
                <w:sz w:val="28"/>
                <w:szCs w:val="28"/>
              </w:rPr>
              <w:t>27.08.2020</w:t>
            </w:r>
            <w:r w:rsidRPr="001D11F2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0C16D5">
              <w:rPr>
                <w:rFonts w:ascii="Times New Roman" w:hAnsi="Times New Roman" w:cs="Times New Roman"/>
                <w:sz w:val="28"/>
                <w:szCs w:val="28"/>
              </w:rPr>
              <w:t xml:space="preserve"> 659</w:t>
            </w:r>
          </w:p>
          <w:p w:rsidR="002279B2" w:rsidRPr="00E12DEE" w:rsidRDefault="002279B2" w:rsidP="00CA6B1C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2279B2" w:rsidRPr="00E12DEE" w:rsidRDefault="002279B2" w:rsidP="00CA6B1C">
            <w:pPr>
              <w:ind w:left="185" w:right="-1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B44BE8" wp14:editId="4ED105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3C19ABF" wp14:editId="755A58B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279B2" w:rsidRPr="00E12DEE" w:rsidTr="00CA6B1C">
        <w:trPr>
          <w:trHeight w:val="728"/>
        </w:trPr>
        <w:tc>
          <w:tcPr>
            <w:tcW w:w="4518" w:type="dxa"/>
            <w:vMerge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B2" w:rsidRPr="00E12DEE" w:rsidTr="00CA6B1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279B2" w:rsidRPr="00E12DEE" w:rsidRDefault="002279B2" w:rsidP="00CA6B1C">
            <w:pPr>
              <w:rPr>
                <w:rFonts w:ascii="Times New Roman" w:hAnsi="Times New Roman" w:cs="Times New Roman"/>
              </w:rPr>
            </w:pPr>
          </w:p>
        </w:tc>
      </w:tr>
    </w:tbl>
    <w:p w:rsidR="002279B2" w:rsidRPr="00E12DEE" w:rsidRDefault="002279B2" w:rsidP="002279B2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br w:type="textWrapping" w:clear="all"/>
        <w:t xml:space="preserve">        </w:t>
      </w:r>
      <w:r w:rsidRPr="00E12DEE">
        <w:rPr>
          <w:rFonts w:ascii="Times New Roman" w:hAnsi="Times New Roman" w:cs="Times New Roman"/>
        </w:rPr>
        <w:tab/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Об основных направлениях </w:t>
      </w:r>
      <w:proofErr w:type="gramStart"/>
      <w:r w:rsidRPr="00E12DEE">
        <w:rPr>
          <w:rFonts w:ascii="Times New Roman" w:hAnsi="Times New Roman" w:cs="Times New Roman"/>
        </w:rPr>
        <w:t>бюджетной</w:t>
      </w:r>
      <w:proofErr w:type="gramEnd"/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и налоговой политики муниципального района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</w:t>
      </w:r>
      <w:proofErr w:type="spellStart"/>
      <w:r w:rsidRPr="00E12DEE">
        <w:rPr>
          <w:rFonts w:ascii="Times New Roman" w:hAnsi="Times New Roman" w:cs="Times New Roman"/>
        </w:rPr>
        <w:t>Похвистневский</w:t>
      </w:r>
      <w:proofErr w:type="spellEnd"/>
      <w:r w:rsidRPr="00E12DEE">
        <w:rPr>
          <w:rFonts w:ascii="Times New Roman" w:hAnsi="Times New Roman" w:cs="Times New Roman"/>
        </w:rPr>
        <w:t xml:space="preserve"> Самарской области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на 202</w:t>
      </w:r>
      <w:r w:rsidR="001D11F2">
        <w:rPr>
          <w:rFonts w:ascii="Times New Roman" w:hAnsi="Times New Roman" w:cs="Times New Roman"/>
        </w:rPr>
        <w:t>1</w:t>
      </w:r>
      <w:r w:rsidRPr="00E12DEE">
        <w:rPr>
          <w:rFonts w:ascii="Times New Roman" w:hAnsi="Times New Roman" w:cs="Times New Roman"/>
        </w:rPr>
        <w:t xml:space="preserve"> год и плановый  период 202</w:t>
      </w:r>
      <w:r w:rsidR="001D11F2">
        <w:rPr>
          <w:rFonts w:ascii="Times New Roman" w:hAnsi="Times New Roman" w:cs="Times New Roman"/>
        </w:rPr>
        <w:t>2</w:t>
      </w:r>
      <w:r w:rsidRPr="00E12DEE">
        <w:rPr>
          <w:rFonts w:ascii="Times New Roman" w:hAnsi="Times New Roman" w:cs="Times New Roman"/>
        </w:rPr>
        <w:t xml:space="preserve"> и 202</w:t>
      </w:r>
      <w:r w:rsidR="001D11F2">
        <w:rPr>
          <w:rFonts w:ascii="Times New Roman" w:hAnsi="Times New Roman" w:cs="Times New Roman"/>
        </w:rPr>
        <w:t>3</w:t>
      </w:r>
      <w:r w:rsidRPr="00E12DEE">
        <w:rPr>
          <w:rFonts w:ascii="Times New Roman" w:hAnsi="Times New Roman" w:cs="Times New Roman"/>
        </w:rPr>
        <w:t xml:space="preserve"> годов</w:t>
      </w:r>
    </w:p>
    <w:p w:rsidR="002279B2" w:rsidRPr="00E12DEE" w:rsidRDefault="002279B2" w:rsidP="002279B2">
      <w:pPr>
        <w:pStyle w:val="a6"/>
        <w:jc w:val="both"/>
        <w:rPr>
          <w:rFonts w:ascii="Times New Roman" w:hAnsi="Times New Roman" w:cs="Times New Roman"/>
        </w:rPr>
      </w:pPr>
    </w:p>
    <w:p w:rsidR="002279B2" w:rsidRPr="006B24D0" w:rsidRDefault="002279B2" w:rsidP="002279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DEE">
        <w:rPr>
          <w:rFonts w:ascii="Times New Roman" w:hAnsi="Times New Roman" w:cs="Times New Roman"/>
          <w:sz w:val="28"/>
          <w:szCs w:val="28"/>
        </w:rPr>
        <w:t xml:space="preserve">В целях разработки проекта бюджета муниципального района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Самарской области  на 202</w:t>
      </w:r>
      <w:r w:rsidR="009D2782">
        <w:rPr>
          <w:rFonts w:ascii="Times New Roman" w:hAnsi="Times New Roman" w:cs="Times New Roman"/>
          <w:sz w:val="28"/>
          <w:szCs w:val="28"/>
        </w:rPr>
        <w:t>1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D2782">
        <w:rPr>
          <w:rFonts w:ascii="Times New Roman" w:hAnsi="Times New Roman" w:cs="Times New Roman"/>
          <w:sz w:val="28"/>
          <w:szCs w:val="28"/>
        </w:rPr>
        <w:t>2</w:t>
      </w:r>
      <w:r w:rsidRPr="00E12DEE">
        <w:rPr>
          <w:rFonts w:ascii="Times New Roman" w:hAnsi="Times New Roman" w:cs="Times New Roman"/>
          <w:sz w:val="28"/>
          <w:szCs w:val="28"/>
        </w:rPr>
        <w:t xml:space="preserve"> и 202</w:t>
      </w:r>
      <w:r w:rsidR="009D2782">
        <w:rPr>
          <w:rFonts w:ascii="Times New Roman" w:hAnsi="Times New Roman" w:cs="Times New Roman"/>
          <w:sz w:val="28"/>
          <w:szCs w:val="28"/>
        </w:rPr>
        <w:t>3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представителей муниципального района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6B24D0">
        <w:rPr>
          <w:rFonts w:ascii="Times New Roman" w:hAnsi="Times New Roman" w:cs="Times New Roman"/>
          <w:sz w:val="28"/>
          <w:szCs w:val="28"/>
        </w:rPr>
        <w:t>20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  <w:r w:rsidR="006B24D0">
        <w:rPr>
          <w:rFonts w:ascii="Times New Roman" w:hAnsi="Times New Roman" w:cs="Times New Roman"/>
          <w:sz w:val="28"/>
          <w:szCs w:val="28"/>
        </w:rPr>
        <w:t>12</w:t>
      </w:r>
      <w:r w:rsidRPr="00E12DEE">
        <w:rPr>
          <w:rFonts w:ascii="Times New Roman" w:hAnsi="Times New Roman" w:cs="Times New Roman"/>
          <w:sz w:val="28"/>
          <w:szCs w:val="28"/>
        </w:rPr>
        <w:t>.201</w:t>
      </w:r>
      <w:r w:rsidR="006B24D0">
        <w:rPr>
          <w:rFonts w:ascii="Times New Roman" w:hAnsi="Times New Roman" w:cs="Times New Roman"/>
          <w:sz w:val="28"/>
          <w:szCs w:val="28"/>
        </w:rPr>
        <w:t>9</w:t>
      </w:r>
      <w:r w:rsidRPr="00E12DEE">
        <w:rPr>
          <w:rFonts w:ascii="Times New Roman" w:hAnsi="Times New Roman" w:cs="Times New Roman"/>
          <w:sz w:val="28"/>
          <w:szCs w:val="28"/>
        </w:rPr>
        <w:t xml:space="preserve"> №</w:t>
      </w:r>
      <w:r w:rsidR="006B24D0">
        <w:rPr>
          <w:rFonts w:ascii="Times New Roman" w:hAnsi="Times New Roman" w:cs="Times New Roman"/>
          <w:sz w:val="28"/>
          <w:szCs w:val="28"/>
        </w:rPr>
        <w:t>262</w:t>
      </w:r>
      <w:r w:rsidRPr="006B24D0">
        <w:rPr>
          <w:rFonts w:ascii="Times New Roman" w:hAnsi="Times New Roman" w:cs="Times New Roman"/>
          <w:sz w:val="28"/>
          <w:szCs w:val="28"/>
        </w:rPr>
        <w:t xml:space="preserve">  «О бюджетном </w:t>
      </w:r>
      <w:r w:rsidR="006B24D0" w:rsidRPr="006B24D0">
        <w:rPr>
          <w:rFonts w:ascii="Times New Roman" w:hAnsi="Times New Roman" w:cs="Times New Roman"/>
          <w:sz w:val="28"/>
          <w:szCs w:val="28"/>
        </w:rPr>
        <w:t xml:space="preserve">устройстве и бюджетном  процессе в муниципальном районе </w:t>
      </w:r>
      <w:proofErr w:type="spellStart"/>
      <w:r w:rsidR="006B24D0" w:rsidRPr="006B24D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B24D0" w:rsidRPr="006B24D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B24D0">
        <w:rPr>
          <w:rFonts w:ascii="Times New Roman" w:hAnsi="Times New Roman" w:cs="Times New Roman"/>
          <w:sz w:val="28"/>
          <w:szCs w:val="28"/>
        </w:rPr>
        <w:t xml:space="preserve">», Администрация муниципального района </w:t>
      </w:r>
      <w:proofErr w:type="spellStart"/>
      <w:r w:rsidRPr="006B24D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End"/>
    </w:p>
    <w:p w:rsidR="002279B2" w:rsidRPr="00E12DEE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279B2" w:rsidRPr="00E12DEE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 xml:space="preserve">1. Утвердить прилагаемые Основные направления бюджетной и налоговой политики муниципального района </w:t>
      </w:r>
      <w:proofErr w:type="spellStart"/>
      <w:r w:rsidRPr="00E12DEE">
        <w:rPr>
          <w:sz w:val="28"/>
          <w:szCs w:val="28"/>
        </w:rPr>
        <w:t>Похвистневский</w:t>
      </w:r>
      <w:proofErr w:type="spellEnd"/>
      <w:r w:rsidRPr="00E12DEE">
        <w:rPr>
          <w:sz w:val="28"/>
          <w:szCs w:val="28"/>
        </w:rPr>
        <w:t xml:space="preserve"> Самарской области на 202</w:t>
      </w:r>
      <w:r w:rsidR="0052613B">
        <w:rPr>
          <w:sz w:val="28"/>
          <w:szCs w:val="28"/>
        </w:rPr>
        <w:t>1</w:t>
      </w:r>
      <w:r w:rsidRPr="00E12DEE">
        <w:rPr>
          <w:sz w:val="28"/>
          <w:szCs w:val="28"/>
        </w:rPr>
        <w:t xml:space="preserve"> год и на плановый период 202</w:t>
      </w:r>
      <w:r w:rsidR="0052613B">
        <w:rPr>
          <w:sz w:val="28"/>
          <w:szCs w:val="28"/>
        </w:rPr>
        <w:t>2</w:t>
      </w:r>
      <w:r w:rsidRPr="00E12DEE">
        <w:rPr>
          <w:sz w:val="28"/>
          <w:szCs w:val="28"/>
        </w:rPr>
        <w:t xml:space="preserve"> и 202</w:t>
      </w:r>
      <w:r w:rsidR="0052613B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годов  (Приложение 1).</w:t>
      </w:r>
    </w:p>
    <w:p w:rsidR="002279B2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 xml:space="preserve">2. Органам Администрации муниципального района </w:t>
      </w:r>
      <w:proofErr w:type="spellStart"/>
      <w:r w:rsidRPr="00E12DEE">
        <w:rPr>
          <w:sz w:val="28"/>
          <w:szCs w:val="28"/>
        </w:rPr>
        <w:t>Похвистневский</w:t>
      </w:r>
      <w:proofErr w:type="spellEnd"/>
      <w:r w:rsidRPr="00E12DEE">
        <w:rPr>
          <w:sz w:val="28"/>
          <w:szCs w:val="28"/>
        </w:rPr>
        <w:t xml:space="preserve"> Самарской области при разработке проекта бюджета муниципального района </w:t>
      </w:r>
      <w:proofErr w:type="spellStart"/>
      <w:r w:rsidRPr="00E12DEE">
        <w:rPr>
          <w:sz w:val="28"/>
          <w:szCs w:val="28"/>
        </w:rPr>
        <w:t>Похвистневский</w:t>
      </w:r>
      <w:proofErr w:type="spellEnd"/>
      <w:r w:rsidRPr="00E12DEE">
        <w:rPr>
          <w:sz w:val="28"/>
          <w:szCs w:val="28"/>
        </w:rPr>
        <w:t xml:space="preserve"> Самарской области на 202</w:t>
      </w:r>
      <w:r w:rsidR="0052613B">
        <w:rPr>
          <w:sz w:val="28"/>
          <w:szCs w:val="28"/>
        </w:rPr>
        <w:t>1</w:t>
      </w:r>
      <w:r w:rsidRPr="00E12DEE">
        <w:rPr>
          <w:sz w:val="28"/>
          <w:szCs w:val="28"/>
        </w:rPr>
        <w:t xml:space="preserve"> год и на плановый период 202</w:t>
      </w:r>
      <w:r w:rsidR="0052613B">
        <w:rPr>
          <w:sz w:val="28"/>
          <w:szCs w:val="28"/>
        </w:rPr>
        <w:t>2</w:t>
      </w:r>
      <w:r w:rsidRPr="00E12DEE">
        <w:rPr>
          <w:sz w:val="28"/>
          <w:szCs w:val="28"/>
        </w:rPr>
        <w:t xml:space="preserve"> и 202</w:t>
      </w:r>
      <w:r w:rsidR="0052613B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годов обеспечить соблюдение основных направлений бюджетной и налоговой политики муниципального района </w:t>
      </w:r>
      <w:proofErr w:type="spellStart"/>
      <w:r w:rsidRPr="00E12DEE">
        <w:rPr>
          <w:sz w:val="28"/>
          <w:szCs w:val="28"/>
        </w:rPr>
        <w:t>Похвистневский</w:t>
      </w:r>
      <w:proofErr w:type="spellEnd"/>
      <w:r w:rsidRPr="00E12DEE">
        <w:rPr>
          <w:sz w:val="28"/>
          <w:szCs w:val="28"/>
        </w:rPr>
        <w:t xml:space="preserve"> Самарской области.</w:t>
      </w:r>
    </w:p>
    <w:p w:rsidR="0052613B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52613B" w:rsidRPr="00E12DEE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E12D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2D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Ю.Ф. Рябов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Pr="00E12DEE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lastRenderedPageBreak/>
        <w:t>Приложение 1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к Постановлению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Администрации </w:t>
      </w:r>
      <w:proofErr w:type="gramStart"/>
      <w:r w:rsidRPr="00E12DEE">
        <w:rPr>
          <w:rFonts w:ascii="Times New Roman" w:hAnsi="Times New Roman" w:cs="Times New Roman"/>
        </w:rPr>
        <w:t>муниципального</w:t>
      </w:r>
      <w:proofErr w:type="gramEnd"/>
      <w:r w:rsidRPr="00E12DEE">
        <w:rPr>
          <w:rFonts w:ascii="Times New Roman" w:hAnsi="Times New Roman" w:cs="Times New Roman"/>
        </w:rPr>
        <w:t xml:space="preserve"> 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района </w:t>
      </w:r>
      <w:proofErr w:type="spellStart"/>
      <w:r w:rsidRPr="00E12DEE">
        <w:rPr>
          <w:rFonts w:ascii="Times New Roman" w:hAnsi="Times New Roman" w:cs="Times New Roman"/>
        </w:rPr>
        <w:t>Похвистневский</w:t>
      </w:r>
      <w:proofErr w:type="spellEnd"/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pStyle w:val="a6"/>
        <w:jc w:val="right"/>
        <w:rPr>
          <w:rStyle w:val="a7"/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от </w:t>
      </w:r>
      <w:r w:rsidR="00435F92">
        <w:rPr>
          <w:rFonts w:ascii="Times New Roman" w:hAnsi="Times New Roman" w:cs="Times New Roman"/>
        </w:rPr>
        <w:t>27.08.2020</w:t>
      </w:r>
      <w:r w:rsidRPr="00E12DEE">
        <w:rPr>
          <w:rFonts w:ascii="Times New Roman" w:hAnsi="Times New Roman" w:cs="Times New Roman"/>
        </w:rPr>
        <w:t xml:space="preserve"> № </w:t>
      </w:r>
      <w:r w:rsidR="00435F92">
        <w:rPr>
          <w:rFonts w:ascii="Times New Roman" w:hAnsi="Times New Roman" w:cs="Times New Roman"/>
        </w:rPr>
        <w:t>659</w:t>
      </w:r>
      <w:bookmarkStart w:id="0" w:name="_GoBack"/>
      <w:bookmarkEnd w:id="0"/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E12DEE">
        <w:rPr>
          <w:rStyle w:val="a7"/>
          <w:rFonts w:ascii="Times New Roman" w:hAnsi="Times New Roman" w:cs="Times New Roman"/>
          <w:sz w:val="28"/>
          <w:szCs w:val="28"/>
        </w:rPr>
        <w:t>ОСНОВНЫЕ НАПРАВЛЕНИЯ</w:t>
      </w:r>
      <w:r w:rsidRPr="00E12DEE">
        <w:rPr>
          <w:rFonts w:ascii="Times New Roman" w:hAnsi="Times New Roman" w:cs="Times New Roman"/>
          <w:sz w:val="28"/>
          <w:szCs w:val="28"/>
        </w:rPr>
        <w:br/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района </w:t>
      </w:r>
      <w:proofErr w:type="spellStart"/>
      <w:r w:rsidRPr="00E12DEE">
        <w:rPr>
          <w:rStyle w:val="a7"/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на 202</w:t>
      </w:r>
      <w:r w:rsidR="0052613B">
        <w:rPr>
          <w:rStyle w:val="a7"/>
          <w:rFonts w:ascii="Times New Roman" w:hAnsi="Times New Roman" w:cs="Times New Roman"/>
          <w:sz w:val="28"/>
          <w:szCs w:val="28"/>
        </w:rPr>
        <w:t>1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2613B">
        <w:rPr>
          <w:rStyle w:val="a7"/>
          <w:rFonts w:ascii="Times New Roman" w:hAnsi="Times New Roman" w:cs="Times New Roman"/>
          <w:sz w:val="28"/>
          <w:szCs w:val="28"/>
        </w:rPr>
        <w:t>2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и 202</w:t>
      </w:r>
      <w:r w:rsidR="0052613B">
        <w:rPr>
          <w:rStyle w:val="a7"/>
          <w:rFonts w:ascii="Times New Roman" w:hAnsi="Times New Roman" w:cs="Times New Roman"/>
          <w:sz w:val="28"/>
          <w:szCs w:val="28"/>
        </w:rPr>
        <w:t>3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годов</w:t>
      </w:r>
    </w:p>
    <w:p w:rsidR="002279B2" w:rsidRPr="00E12DEE" w:rsidRDefault="002279B2" w:rsidP="002279B2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2279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977">
        <w:rPr>
          <w:rFonts w:ascii="Times New Roman" w:hAnsi="Times New Roman" w:cs="Times New Roman"/>
          <w:spacing w:val="-8"/>
          <w:sz w:val="28"/>
          <w:szCs w:val="28"/>
        </w:rPr>
        <w:t>Основные направления бюджетной и налоговой политики муниципального</w:t>
      </w:r>
      <w:r w:rsidRPr="00913977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z w:val="28"/>
          <w:szCs w:val="28"/>
        </w:rPr>
        <w:t xml:space="preserve"> Самарской области (далее – район) на 202</w:t>
      </w:r>
      <w:r w:rsidR="0052613B" w:rsidRPr="00913977">
        <w:rPr>
          <w:rFonts w:ascii="Times New Roman" w:hAnsi="Times New Roman" w:cs="Times New Roman"/>
          <w:sz w:val="28"/>
          <w:szCs w:val="28"/>
        </w:rPr>
        <w:t>1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2613B" w:rsidRPr="00913977">
        <w:rPr>
          <w:rFonts w:ascii="Times New Roman" w:hAnsi="Times New Roman" w:cs="Times New Roman"/>
          <w:sz w:val="28"/>
          <w:szCs w:val="28"/>
        </w:rPr>
        <w:t>2</w:t>
      </w:r>
      <w:r w:rsidRPr="00913977">
        <w:rPr>
          <w:rFonts w:ascii="Times New Roman" w:hAnsi="Times New Roman" w:cs="Times New Roman"/>
          <w:sz w:val="28"/>
          <w:szCs w:val="28"/>
        </w:rPr>
        <w:t xml:space="preserve"> и 202</w:t>
      </w:r>
      <w:r w:rsidR="0052613B" w:rsidRPr="00913977">
        <w:rPr>
          <w:rFonts w:ascii="Times New Roman" w:hAnsi="Times New Roman" w:cs="Times New Roman"/>
          <w:sz w:val="28"/>
          <w:szCs w:val="28"/>
        </w:rPr>
        <w:t>3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годов определяют основные цели, задачи и направления бюджетной и налоговой политики 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z w:val="28"/>
          <w:szCs w:val="28"/>
        </w:rPr>
        <w:t xml:space="preserve"> (далее – бюджетная и налоговая политика) в области доходов и расходов </w:t>
      </w:r>
      <w:r w:rsidRPr="00913977">
        <w:rPr>
          <w:rFonts w:ascii="Times New Roman" w:hAnsi="Times New Roman" w:cs="Times New Roman"/>
          <w:spacing w:val="-10"/>
          <w:sz w:val="28"/>
          <w:szCs w:val="28"/>
        </w:rPr>
        <w:t>бюджета района, управления муниципальным долгом, муниципального</w:t>
      </w:r>
      <w:r w:rsidRPr="00913977">
        <w:rPr>
          <w:rFonts w:ascii="Times New Roman" w:hAnsi="Times New Roman" w:cs="Times New Roman"/>
          <w:sz w:val="28"/>
          <w:szCs w:val="28"/>
        </w:rPr>
        <w:t xml:space="preserve"> контроля в финансово-бюджетной сфере и являются основой</w:t>
      </w:r>
      <w:proofErr w:type="gramEnd"/>
      <w:r w:rsidRPr="00913977">
        <w:rPr>
          <w:rFonts w:ascii="Times New Roman" w:hAnsi="Times New Roman" w:cs="Times New Roman"/>
          <w:sz w:val="28"/>
          <w:szCs w:val="28"/>
        </w:rPr>
        <w:t xml:space="preserve"> для составления 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>проекта бюджета</w:t>
      </w:r>
      <w:r w:rsidRPr="0091397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на 202</w:t>
      </w:r>
      <w:r w:rsidR="0052613B" w:rsidRPr="00913977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 и на плановый период 202</w:t>
      </w:r>
      <w:r w:rsidR="0052613B" w:rsidRPr="00913977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и 202</w:t>
      </w:r>
      <w:r w:rsidR="0052613B" w:rsidRPr="00913977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годов.</w:t>
      </w:r>
    </w:p>
    <w:p w:rsidR="002279B2" w:rsidRPr="00913977" w:rsidRDefault="002279B2" w:rsidP="002279B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1. Основные итоги бюджетной и налоговой политики </w:t>
      </w:r>
    </w:p>
    <w:p w:rsidR="002279B2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201</w:t>
      </w:r>
      <w:r w:rsidR="006C7058">
        <w:rPr>
          <w:rFonts w:ascii="Times New Roman" w:hAnsi="Times New Roman" w:cs="Times New Roman"/>
          <w:b/>
          <w:sz w:val="28"/>
          <w:szCs w:val="28"/>
        </w:rPr>
        <w:t>9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году и в начале 20</w:t>
      </w:r>
      <w:r w:rsidR="006C7058">
        <w:rPr>
          <w:rFonts w:ascii="Times New Roman" w:hAnsi="Times New Roman" w:cs="Times New Roman"/>
          <w:b/>
          <w:sz w:val="28"/>
          <w:szCs w:val="28"/>
        </w:rPr>
        <w:t>20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Основные итоги реализации основных направлений бюджетной </w:t>
      </w:r>
      <w:r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5A5E1D">
        <w:rPr>
          <w:rFonts w:ascii="Times New Roman" w:hAnsi="Times New Roman" w:cs="Times New Roman"/>
          <w:sz w:val="28"/>
          <w:szCs w:val="28"/>
        </w:rPr>
        <w:t>политики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A5E1D">
        <w:rPr>
          <w:rFonts w:ascii="Times New Roman" w:hAnsi="Times New Roman" w:cs="Times New Roman"/>
          <w:sz w:val="28"/>
          <w:szCs w:val="28"/>
        </w:rPr>
        <w:t xml:space="preserve"> году и в первом полугодии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A5E1D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вовлечены в хозяйственный оборот неиспользуемые объекты недвижимости и земельные участки, осуществлен муниципальный земельный контроль;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продолжена работа, направленная на повышение собираемости платежей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, проведение претензионной работы с должниками перед бюджетом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>, осуществление мер принудительного взыскания задолженности</w:t>
      </w:r>
      <w:r w:rsidRPr="00060248">
        <w:rPr>
          <w:rFonts w:ascii="Times New Roman" w:hAnsi="Times New Roman" w:cs="Times New Roman"/>
          <w:sz w:val="28"/>
          <w:szCs w:val="28"/>
        </w:rPr>
        <w:t>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привлечены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 межбюджетные трансферты из федерального и областного бюджетов для </w:t>
      </w:r>
      <w:proofErr w:type="spellStart"/>
      <w:r w:rsidRPr="005A5E1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A5E1D">
        <w:rPr>
          <w:rFonts w:ascii="Times New Roman" w:hAnsi="Times New Roman" w:cs="Times New Roman"/>
          <w:sz w:val="28"/>
          <w:szCs w:val="28"/>
        </w:rPr>
        <w:t xml:space="preserve"> наиболее </w:t>
      </w:r>
      <w:r w:rsidR="00D01313">
        <w:rPr>
          <w:rFonts w:ascii="Times New Roman" w:hAnsi="Times New Roman" w:cs="Times New Roman"/>
          <w:sz w:val="28"/>
          <w:szCs w:val="28"/>
        </w:rPr>
        <w:t>приоритетных направлений развития района</w:t>
      </w:r>
      <w:r w:rsidRPr="005A5E1D">
        <w:rPr>
          <w:rFonts w:ascii="Times New Roman" w:hAnsi="Times New Roman" w:cs="Times New Roman"/>
          <w:sz w:val="28"/>
          <w:szCs w:val="28"/>
        </w:rPr>
        <w:t>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5E1D">
        <w:rPr>
          <w:rFonts w:ascii="Times New Roman" w:hAnsi="Times New Roman" w:cs="Times New Roman"/>
          <w:sz w:val="28"/>
          <w:szCs w:val="28"/>
        </w:rPr>
        <w:t>сформированы муниципальные задания на оказание муниципальных услуг (выполнение работ) в соответствии с общероссийскими базовыми (отраслевыми) перечнями (классификаторами) услуг, а также региональными перечнями (классификаторами) услуг, не включенных в общероссийские базовые (отраслевые) перечни (классификаторы), планирование и распределение бюджетных средств на оказание муниципальных услуг (выполнение работ) осуществлено в соответствии с нормативным планированием;</w:t>
      </w:r>
      <w:proofErr w:type="gramEnd"/>
    </w:p>
    <w:p w:rsidR="0070714E" w:rsidRPr="005A5E1D" w:rsidRDefault="005A5E1D" w:rsidP="005A5E1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внедрена практика оформления и опубликования «бюджета для граждан», содержащего в доступной и понятной форме информацию о муниципальных финансах, показателях проекта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 и отчета о его исполнении. </w:t>
      </w:r>
    </w:p>
    <w:p w:rsidR="00CD0B78" w:rsidRPr="00913977" w:rsidRDefault="00CD0B78" w:rsidP="005A5E1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E1D">
        <w:rPr>
          <w:color w:val="2D2D2D"/>
          <w:spacing w:val="2"/>
          <w:sz w:val="28"/>
          <w:szCs w:val="28"/>
        </w:rPr>
        <w:t>Для бюджетной системы района в 2020</w:t>
      </w:r>
      <w:r w:rsidRPr="00913977">
        <w:rPr>
          <w:color w:val="2D2D2D"/>
          <w:spacing w:val="2"/>
          <w:sz w:val="28"/>
          <w:szCs w:val="28"/>
        </w:rPr>
        <w:t xml:space="preserve"> году имеются риски, обусловленные сложившейся экономической ситуацией в России в связи с распространением COVID-19 и принятием мер по устранению последствий </w:t>
      </w:r>
      <w:proofErr w:type="spellStart"/>
      <w:r w:rsidRPr="00913977">
        <w:rPr>
          <w:color w:val="2D2D2D"/>
          <w:spacing w:val="2"/>
          <w:sz w:val="28"/>
          <w:szCs w:val="28"/>
        </w:rPr>
        <w:t>коронавирусной</w:t>
      </w:r>
      <w:proofErr w:type="spellEnd"/>
      <w:r w:rsidRPr="00913977">
        <w:rPr>
          <w:color w:val="2D2D2D"/>
          <w:spacing w:val="2"/>
          <w:sz w:val="28"/>
          <w:szCs w:val="28"/>
        </w:rPr>
        <w:t xml:space="preserve"> инфекции.</w:t>
      </w:r>
    </w:p>
    <w:p w:rsidR="00CD0B78" w:rsidRPr="00913977" w:rsidRDefault="00CD0B78" w:rsidP="00CD0B7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913977">
        <w:rPr>
          <w:color w:val="2D2D2D"/>
          <w:spacing w:val="2"/>
          <w:sz w:val="28"/>
          <w:szCs w:val="28"/>
        </w:rPr>
        <w:lastRenderedPageBreak/>
        <w:t>Снижены показатели прогноза социально-экономического развития области на 2020 год и на 2021 - 2023 годы.</w:t>
      </w: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2. Цели и задачи бюджетной и налоговой политики на 202</w:t>
      </w:r>
      <w:r w:rsidR="00613E68" w:rsidRPr="0091397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13E68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613E68" w:rsidRPr="00913977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13E68" w:rsidRPr="00913977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Бюджетная и налоговая политика на 2021 год и на плановый период 2022-2023 годов ориентирована на преемственность базовых целей и задач, поставленных в основных направлениях бюджетной и налоговой политики на 2021 год.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Главными целями бюджетной и налоговой политики на 2021 год и на плановый период 2022-2023 годов являются: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-обеспечение социальной и экономической стабильности, сбалансированности и устойчивости бюджета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эффективности и результативности бюджетных расходов;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стимулирования развития налогового потенциала;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-</w:t>
      </w:r>
      <w:r w:rsidR="000E365C" w:rsidRPr="00913977">
        <w:rPr>
          <w:rStyle w:val="23"/>
          <w:sz w:val="28"/>
          <w:szCs w:val="28"/>
        </w:rPr>
        <w:t xml:space="preserve">       </w:t>
      </w:r>
      <w:r w:rsidRPr="00913977">
        <w:rPr>
          <w:rStyle w:val="23"/>
          <w:sz w:val="28"/>
          <w:szCs w:val="28"/>
        </w:rPr>
        <w:t>повышения открытости;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эффективности и прозрачности муниципального управления.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Исходя из поставленных целей, необходимо обеспечить решение следующих основных задач: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поддержание достигнутого уровня жизни населения и сохранение социальной стабильности в </w:t>
      </w:r>
      <w:r w:rsidR="000E365C" w:rsidRPr="00913977">
        <w:rPr>
          <w:rStyle w:val="23"/>
          <w:sz w:val="28"/>
          <w:szCs w:val="28"/>
        </w:rPr>
        <w:t>районе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достигнутого уровня объёма доходной части бюджета в целях обеспечения стабильного исполнения расходной части бюджета;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сдерживания роста расходов бюджета, путем оптимизации расходных обязательств и повышения эффективности использования финансовых ресурсов;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принятие новых расходных обязательств осуществлять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продолжение активного участия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 xml:space="preserve"> в федеральных и региональных программах, привлечение финансовых сре</w:t>
      </w:r>
      <w:proofErr w:type="gramStart"/>
      <w:r w:rsidRPr="00913977">
        <w:rPr>
          <w:rStyle w:val="23"/>
          <w:sz w:val="28"/>
          <w:szCs w:val="28"/>
        </w:rPr>
        <w:t>дств дл</w:t>
      </w:r>
      <w:proofErr w:type="gramEnd"/>
      <w:r w:rsidRPr="00913977">
        <w:rPr>
          <w:rStyle w:val="23"/>
          <w:sz w:val="28"/>
          <w:szCs w:val="28"/>
        </w:rPr>
        <w:t xml:space="preserve">я развития территории муниципального </w:t>
      </w:r>
      <w:r w:rsidR="000E365C" w:rsidRPr="00913977">
        <w:rPr>
          <w:rStyle w:val="23"/>
          <w:sz w:val="28"/>
          <w:szCs w:val="28"/>
        </w:rPr>
        <w:t xml:space="preserve">района </w:t>
      </w:r>
      <w:proofErr w:type="spellStart"/>
      <w:r w:rsidR="000E365C" w:rsidRPr="00913977">
        <w:rPr>
          <w:rStyle w:val="23"/>
          <w:sz w:val="28"/>
          <w:szCs w:val="28"/>
        </w:rPr>
        <w:t>Похвистневский</w:t>
      </w:r>
      <w:proofErr w:type="spellEnd"/>
      <w:r w:rsidRPr="00913977">
        <w:rPr>
          <w:rStyle w:val="23"/>
          <w:sz w:val="28"/>
          <w:szCs w:val="28"/>
        </w:rPr>
        <w:t xml:space="preserve">, обеспечение </w:t>
      </w:r>
      <w:proofErr w:type="spellStart"/>
      <w:r w:rsidRPr="00913977">
        <w:rPr>
          <w:rStyle w:val="23"/>
          <w:sz w:val="28"/>
          <w:szCs w:val="28"/>
        </w:rPr>
        <w:t>софинансирования</w:t>
      </w:r>
      <w:proofErr w:type="spellEnd"/>
      <w:r w:rsidRPr="00913977">
        <w:rPr>
          <w:rStyle w:val="23"/>
          <w:sz w:val="28"/>
          <w:szCs w:val="28"/>
        </w:rPr>
        <w:t xml:space="preserve"> расходов из бюджетов других уровней;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обеспечение равномерного исполнения расходных обязательств в течение финансового года, усиление </w:t>
      </w:r>
      <w:proofErr w:type="gramStart"/>
      <w:r w:rsidRPr="00913977">
        <w:rPr>
          <w:rStyle w:val="23"/>
          <w:sz w:val="28"/>
          <w:szCs w:val="28"/>
        </w:rPr>
        <w:t>контроля за</w:t>
      </w:r>
      <w:proofErr w:type="gramEnd"/>
      <w:r w:rsidRPr="00913977">
        <w:rPr>
          <w:rStyle w:val="23"/>
          <w:sz w:val="28"/>
          <w:szCs w:val="28"/>
        </w:rPr>
        <w:t xml:space="preserve"> целевым использованием бюджетных средств;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качества предоставляемых муниципальных услуг населению, с отказом от механического наращивания бюджетных расходов в этих сферах;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модернизация бюджетного процесса.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>3. Основные направления бюджетной и налоговой политики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744888" w:rsidRPr="0091397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44888" w:rsidRPr="00913977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44888" w:rsidRPr="00913977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в области доходов </w:t>
      </w:r>
    </w:p>
    <w:p w:rsidR="009E02FA" w:rsidRPr="00913977" w:rsidRDefault="009E02FA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4888" w:rsidRPr="00913977" w:rsidRDefault="0074488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Бюджетная и налоговая политика на 2021 год и на плановый период 2022-2023 годов отражает преемственность ранее поставленных целей и задач </w:t>
      </w:r>
      <w:r w:rsidRPr="00913977">
        <w:rPr>
          <w:rStyle w:val="23"/>
          <w:sz w:val="28"/>
          <w:szCs w:val="28"/>
        </w:rPr>
        <w:lastRenderedPageBreak/>
        <w:t>бюджетной и налоговой политики в области доходов, и направлена на сохранение и развитие налоговой базы в сложившихся экономических условиях.</w:t>
      </w:r>
    </w:p>
    <w:p w:rsidR="00744888" w:rsidRPr="00913977" w:rsidRDefault="0074488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Кроме того, необходимо корректировать налоговую и бюджетную политику, учитывая риски, связанные с последствиями распространения эпидемии </w:t>
      </w:r>
      <w:proofErr w:type="spellStart"/>
      <w:r w:rsidRPr="00913977">
        <w:rPr>
          <w:rStyle w:val="23"/>
          <w:sz w:val="28"/>
          <w:szCs w:val="28"/>
        </w:rPr>
        <w:t>коронавируса</w:t>
      </w:r>
      <w:proofErr w:type="spellEnd"/>
      <w:r w:rsidRPr="00913977">
        <w:rPr>
          <w:rStyle w:val="23"/>
          <w:sz w:val="28"/>
          <w:szCs w:val="28"/>
        </w:rPr>
        <w:t>, своевременно реагировать на принимаемые государством меры, направленные на поддержку отдельных отраслей экономики и изменение порядка налогового администрирования, переносов сроков уплаты и налоговые «льготы и отсрочки».</w:t>
      </w:r>
    </w:p>
    <w:p w:rsidR="00744888" w:rsidRPr="00913977" w:rsidRDefault="0074488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Активизация работы по взысканию в бюджет задолженности по налогам и сборам становится первостепенной задачей.</w:t>
      </w:r>
    </w:p>
    <w:p w:rsidR="00744888" w:rsidRPr="00913977" w:rsidRDefault="0074488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Достижение указанной задачи будет осуществляться за счет реализации мероприятий по следующим направлениям:</w:t>
      </w:r>
    </w:p>
    <w:p w:rsidR="00744888" w:rsidRPr="00913977" w:rsidRDefault="0074488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эффективности управления собственностью района и ее более рациональное использование;</w:t>
      </w:r>
    </w:p>
    <w:p w:rsidR="00744888" w:rsidRPr="00913977" w:rsidRDefault="0074488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качества администрирования налоговых и неналоговых доходов бюджета;</w:t>
      </w:r>
    </w:p>
    <w:p w:rsidR="00744888" w:rsidRPr="00913977" w:rsidRDefault="0074488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проведения целенаправленной работы с предприятиями-недоимщиками по погашению задолженности по платежам в бюджет.</w:t>
      </w:r>
    </w:p>
    <w:p w:rsidR="00744888" w:rsidRPr="00913977" w:rsidRDefault="0074488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Росту поступлений по налогам и сборам должно способствовать:</w:t>
      </w:r>
    </w:p>
    <w:p w:rsidR="00744888" w:rsidRDefault="0074488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rStyle w:val="23"/>
          <w:sz w:val="28"/>
          <w:szCs w:val="28"/>
        </w:rPr>
      </w:pPr>
      <w:r w:rsidRPr="00913977">
        <w:rPr>
          <w:rStyle w:val="23"/>
          <w:sz w:val="28"/>
          <w:szCs w:val="28"/>
        </w:rPr>
        <w:t>проведение инвентаризации земельных участков и объектов недвижимости, которая создаст условия для формирования единого земельно-имущественного комплекса;</w:t>
      </w:r>
    </w:p>
    <w:p w:rsidR="00060248" w:rsidRPr="00435F92" w:rsidRDefault="0006024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color w:val="auto"/>
          <w:sz w:val="28"/>
          <w:szCs w:val="28"/>
        </w:rPr>
      </w:pPr>
      <w:r w:rsidRPr="00435F92">
        <w:rPr>
          <w:color w:val="auto"/>
          <w:sz w:val="28"/>
          <w:szCs w:val="28"/>
        </w:rPr>
        <w:t>планируется продолжить работу по актуализации базы данных налоговых органов по объектам недвижимости и земельным участкам,  координировать усилия муниципального земельного контроля для максимального учета при проведении мероприятий по увеличению налоговых поступлений;</w:t>
      </w:r>
    </w:p>
    <w:p w:rsidR="00744888" w:rsidRDefault="0074488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rStyle w:val="23"/>
          <w:sz w:val="28"/>
          <w:szCs w:val="28"/>
        </w:rPr>
      </w:pPr>
      <w:r w:rsidRPr="00913977">
        <w:rPr>
          <w:rStyle w:val="23"/>
          <w:sz w:val="28"/>
          <w:szCs w:val="28"/>
        </w:rPr>
        <w:t>в целях получения дополнительных доходов по налогу на доходы физических лиц необходимо продолжить проводимую совместно с территориальными органами федеральных органов исполнительной власти работу по легализации заработной платы работающего населения и выводу из "тени" доходов предпринимателей.</w:t>
      </w:r>
    </w:p>
    <w:p w:rsidR="00231076" w:rsidRPr="00435F92" w:rsidRDefault="00231076" w:rsidP="00231076">
      <w:pPr>
        <w:pStyle w:val="Style10"/>
        <w:widowControl/>
        <w:spacing w:line="240" w:lineRule="auto"/>
        <w:rPr>
          <w:rStyle w:val="FontStyle17"/>
          <w:sz w:val="28"/>
          <w:szCs w:val="28"/>
        </w:rPr>
      </w:pPr>
      <w:r w:rsidRPr="00435F92">
        <w:rPr>
          <w:rStyle w:val="FontStyle17"/>
          <w:sz w:val="28"/>
          <w:szCs w:val="28"/>
        </w:rPr>
        <w:t xml:space="preserve">Кроме того, основные направления налоговой политики на ближайший период в условиях сложившихся явлений в экономике, связанных с внутренними и внешнеполитическими факторами, будут направлены </w:t>
      </w:r>
      <w:proofErr w:type="gramStart"/>
      <w:r w:rsidRPr="00435F92">
        <w:rPr>
          <w:rStyle w:val="FontStyle17"/>
          <w:sz w:val="28"/>
          <w:szCs w:val="28"/>
        </w:rPr>
        <w:t>на</w:t>
      </w:r>
      <w:proofErr w:type="gramEnd"/>
      <w:r w:rsidRPr="00435F92">
        <w:rPr>
          <w:rStyle w:val="FontStyle17"/>
          <w:sz w:val="28"/>
          <w:szCs w:val="28"/>
        </w:rPr>
        <w:t>:</w:t>
      </w:r>
    </w:p>
    <w:p w:rsidR="00231076" w:rsidRPr="00435F92" w:rsidRDefault="00231076" w:rsidP="00231076">
      <w:pPr>
        <w:pStyle w:val="Style10"/>
        <w:widowControl/>
        <w:numPr>
          <w:ilvl w:val="0"/>
          <w:numId w:val="2"/>
        </w:numPr>
        <w:spacing w:line="240" w:lineRule="auto"/>
        <w:ind w:firstLine="720"/>
        <w:rPr>
          <w:rStyle w:val="FontStyle17"/>
          <w:sz w:val="28"/>
          <w:szCs w:val="28"/>
        </w:rPr>
      </w:pPr>
      <w:r w:rsidRPr="00435F92">
        <w:rPr>
          <w:rStyle w:val="FontStyle17"/>
          <w:sz w:val="28"/>
          <w:szCs w:val="28"/>
        </w:rPr>
        <w:t>учет изменений в федеральном и областном налоговом законодательстве, связанных с отменой единого налога на вмененный доход и переходом плательщиков на патентную систему, упрощенную систему налогообложения и уплату налога на профессиональный доход;</w:t>
      </w:r>
    </w:p>
    <w:p w:rsidR="00231076" w:rsidRPr="00435F92" w:rsidRDefault="00231076" w:rsidP="00231076">
      <w:pPr>
        <w:pStyle w:val="Style10"/>
        <w:widowControl/>
        <w:numPr>
          <w:ilvl w:val="0"/>
          <w:numId w:val="2"/>
        </w:numPr>
        <w:spacing w:line="240" w:lineRule="auto"/>
        <w:ind w:firstLine="720"/>
        <w:rPr>
          <w:rStyle w:val="FontStyle17"/>
          <w:sz w:val="28"/>
          <w:szCs w:val="28"/>
        </w:rPr>
      </w:pPr>
      <w:proofErr w:type="gramStart"/>
      <w:r w:rsidRPr="00435F92">
        <w:rPr>
          <w:rStyle w:val="FontStyle17"/>
          <w:sz w:val="28"/>
          <w:szCs w:val="28"/>
        </w:rPr>
        <w:t xml:space="preserve">учет изменений федерального налогового законодательства по ставкам налогов, предоставлению отсрочек по их уплате (в заявительном и </w:t>
      </w:r>
      <w:proofErr w:type="spellStart"/>
      <w:r w:rsidRPr="00435F92">
        <w:rPr>
          <w:rStyle w:val="FontStyle17"/>
          <w:sz w:val="28"/>
          <w:szCs w:val="28"/>
        </w:rPr>
        <w:t>беззаявительных</w:t>
      </w:r>
      <w:proofErr w:type="spellEnd"/>
      <w:r w:rsidRPr="00435F92">
        <w:rPr>
          <w:rStyle w:val="FontStyle17"/>
          <w:sz w:val="28"/>
          <w:szCs w:val="28"/>
        </w:rPr>
        <w:t xml:space="preserve"> случаях), принятых в 2020 году для поддержки субъектов малого и среднего предпринимательства, осуществляющих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435F92">
        <w:rPr>
          <w:rStyle w:val="FontStyle17"/>
          <w:sz w:val="28"/>
          <w:szCs w:val="28"/>
        </w:rPr>
        <w:t>коронавирусной</w:t>
      </w:r>
      <w:proofErr w:type="spellEnd"/>
      <w:r w:rsidRPr="00435F92">
        <w:rPr>
          <w:rStyle w:val="FontStyle17"/>
          <w:sz w:val="28"/>
          <w:szCs w:val="28"/>
        </w:rPr>
        <w:t xml:space="preserve"> инфекции;</w:t>
      </w:r>
      <w:proofErr w:type="gramEnd"/>
    </w:p>
    <w:p w:rsidR="00231076" w:rsidRPr="00435F92" w:rsidRDefault="00231076" w:rsidP="00231076">
      <w:pPr>
        <w:pStyle w:val="Style10"/>
        <w:widowControl/>
        <w:numPr>
          <w:ilvl w:val="0"/>
          <w:numId w:val="2"/>
        </w:numPr>
        <w:spacing w:line="240" w:lineRule="auto"/>
        <w:ind w:firstLine="720"/>
        <w:rPr>
          <w:rStyle w:val="FontStyle17"/>
          <w:sz w:val="28"/>
          <w:szCs w:val="28"/>
        </w:rPr>
      </w:pPr>
      <w:r w:rsidRPr="00435F92">
        <w:rPr>
          <w:rStyle w:val="FontStyle17"/>
          <w:sz w:val="28"/>
          <w:szCs w:val="28"/>
        </w:rPr>
        <w:t>учет изменения кадастровой стоимости объектов недвижимого имущества.</w:t>
      </w:r>
    </w:p>
    <w:p w:rsidR="00231076" w:rsidRPr="00435F92" w:rsidRDefault="00231076" w:rsidP="00231076">
      <w:pPr>
        <w:pStyle w:val="22"/>
        <w:shd w:val="clear" w:color="auto" w:fill="auto"/>
        <w:tabs>
          <w:tab w:val="left" w:pos="933"/>
        </w:tabs>
        <w:spacing w:line="240" w:lineRule="auto"/>
        <w:ind w:left="360"/>
        <w:jc w:val="both"/>
        <w:rPr>
          <w:color w:val="auto"/>
          <w:sz w:val="28"/>
          <w:szCs w:val="28"/>
        </w:rPr>
      </w:pPr>
    </w:p>
    <w:p w:rsidR="002279B2" w:rsidRPr="003E53EE" w:rsidRDefault="002279B2" w:rsidP="00913977">
      <w:pPr>
        <w:tabs>
          <w:tab w:val="left" w:pos="709"/>
        </w:tabs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4. 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7E7414" w:rsidRPr="0091397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E7414" w:rsidRPr="00913977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E7414" w:rsidRPr="00913977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области расходов бюджета</w:t>
      </w:r>
      <w:r w:rsidRPr="00913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14" w:rsidRPr="00913977" w:rsidRDefault="007E7414" w:rsidP="009139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191B" w:rsidRPr="00913977" w:rsidRDefault="00DE191B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В отношении расходов бюджета бюджетная политика на 2021 год и на плановый период 2022-2023 годов направлена на оптимизацию и повышение эффективности расходов бюджета.</w:t>
      </w:r>
    </w:p>
    <w:p w:rsidR="00DE191B" w:rsidRPr="00913977" w:rsidRDefault="00DE191B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Главной задачей при формировании бюджета </w:t>
      </w:r>
      <w:r w:rsidR="007E7414" w:rsidRPr="00913977">
        <w:rPr>
          <w:rStyle w:val="23"/>
          <w:sz w:val="28"/>
          <w:szCs w:val="28"/>
        </w:rPr>
        <w:t xml:space="preserve">района </w:t>
      </w:r>
      <w:r w:rsidRPr="00913977">
        <w:rPr>
          <w:rStyle w:val="23"/>
          <w:sz w:val="28"/>
          <w:szCs w:val="28"/>
        </w:rPr>
        <w:t xml:space="preserve">на 2021 год и на плановый период 2022-2023 годов является формирование такого объема расходов, который бы соответствовал реальному прогнозу налоговых и неналоговых доходов, исходя из необходимости </w:t>
      </w:r>
      <w:proofErr w:type="gramStart"/>
      <w:r w:rsidRPr="00913977">
        <w:rPr>
          <w:rStyle w:val="23"/>
          <w:sz w:val="28"/>
          <w:szCs w:val="28"/>
        </w:rPr>
        <w:t>минимизации размера дефицита бюджета</w:t>
      </w:r>
      <w:r w:rsidR="007E7414" w:rsidRPr="00913977">
        <w:rPr>
          <w:rStyle w:val="23"/>
          <w:sz w:val="28"/>
          <w:szCs w:val="28"/>
        </w:rPr>
        <w:t xml:space="preserve"> района</w:t>
      </w:r>
      <w:proofErr w:type="gramEnd"/>
      <w:r w:rsidRPr="00913977">
        <w:rPr>
          <w:rStyle w:val="23"/>
          <w:sz w:val="28"/>
          <w:szCs w:val="28"/>
        </w:rPr>
        <w:t>.</w:t>
      </w:r>
    </w:p>
    <w:p w:rsidR="00DE191B" w:rsidRPr="00913977" w:rsidRDefault="00DE191B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В целях реализации поставленных целей и задач необходимо осуществить действия по следующим направлениям:</w:t>
      </w:r>
    </w:p>
    <w:p w:rsidR="00DE191B" w:rsidRPr="00913977" w:rsidRDefault="004E3C3B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29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>о</w:t>
      </w:r>
      <w:r w:rsidR="00DE191B" w:rsidRPr="00913977">
        <w:rPr>
          <w:rStyle w:val="23"/>
          <w:sz w:val="28"/>
          <w:szCs w:val="28"/>
        </w:rPr>
        <w:t>беспечение режима экономного и рациональног</w:t>
      </w:r>
      <w:r>
        <w:rPr>
          <w:rStyle w:val="23"/>
          <w:sz w:val="28"/>
          <w:szCs w:val="28"/>
        </w:rPr>
        <w:t>о использования средств бюджета;</w:t>
      </w:r>
    </w:p>
    <w:p w:rsidR="00DE191B" w:rsidRPr="00913977" w:rsidRDefault="004E3C3B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>п</w:t>
      </w:r>
      <w:r w:rsidR="00DE191B" w:rsidRPr="00913977">
        <w:rPr>
          <w:rStyle w:val="23"/>
          <w:sz w:val="28"/>
          <w:szCs w:val="28"/>
        </w:rPr>
        <w:t>овышение качества оказания муницип</w:t>
      </w:r>
      <w:r>
        <w:rPr>
          <w:rStyle w:val="23"/>
          <w:sz w:val="28"/>
          <w:szCs w:val="28"/>
        </w:rPr>
        <w:t>альных услуг (выполнения работ);</w:t>
      </w:r>
    </w:p>
    <w:p w:rsidR="00DE191B" w:rsidRPr="00913977" w:rsidRDefault="004E3C3B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29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>п</w:t>
      </w:r>
      <w:r w:rsidR="00DE191B" w:rsidRPr="00913977">
        <w:rPr>
          <w:rStyle w:val="23"/>
          <w:sz w:val="28"/>
          <w:szCs w:val="28"/>
        </w:rPr>
        <w:t xml:space="preserve">овышение эффективности использования ресурсов при закупках товаров и услуг для </w:t>
      </w:r>
      <w:r>
        <w:rPr>
          <w:rStyle w:val="23"/>
          <w:sz w:val="28"/>
          <w:szCs w:val="28"/>
        </w:rPr>
        <w:t>муниципальных нужд;</w:t>
      </w:r>
    </w:p>
    <w:p w:rsidR="00DE191B" w:rsidRPr="00913977" w:rsidRDefault="004E3C3B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29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>с</w:t>
      </w:r>
      <w:r w:rsidR="00DE191B" w:rsidRPr="00913977">
        <w:rPr>
          <w:rStyle w:val="23"/>
          <w:sz w:val="28"/>
          <w:szCs w:val="28"/>
        </w:rPr>
        <w:t>овершенствование механизмов программно-целевого</w:t>
      </w:r>
      <w:r>
        <w:rPr>
          <w:rStyle w:val="23"/>
          <w:sz w:val="28"/>
          <w:szCs w:val="28"/>
        </w:rPr>
        <w:t xml:space="preserve"> метода бюджетного планирования;</w:t>
      </w:r>
    </w:p>
    <w:p w:rsidR="00DE191B" w:rsidRPr="00913977" w:rsidRDefault="004E3C3B" w:rsidP="00913977">
      <w:pPr>
        <w:pStyle w:val="22"/>
        <w:numPr>
          <w:ilvl w:val="0"/>
          <w:numId w:val="2"/>
        </w:numPr>
        <w:shd w:val="clear" w:color="auto" w:fill="auto"/>
        <w:tabs>
          <w:tab w:val="left" w:pos="1138"/>
        </w:tabs>
        <w:spacing w:line="240" w:lineRule="auto"/>
        <w:ind w:firstLine="360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>м</w:t>
      </w:r>
      <w:r w:rsidR="00DE191B" w:rsidRPr="00913977">
        <w:rPr>
          <w:rStyle w:val="23"/>
          <w:sz w:val="28"/>
          <w:szCs w:val="28"/>
        </w:rPr>
        <w:t>одернизация бюджетного процесса с применением современных телекоммуникационных технологий, автоматизация бюджетного процесса информационных систем и размещение информации о деятельности в сети интернет.</w:t>
      </w:r>
    </w:p>
    <w:p w:rsidR="002279B2" w:rsidRPr="00913977" w:rsidRDefault="00DE191B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Реализация положений Основных направлений бюджетной и налоговой политики </w:t>
      </w:r>
      <w:r w:rsidR="007D3271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 xml:space="preserve"> на 2021 год на плановый период 2022</w:t>
      </w:r>
      <w:r w:rsidR="007D3271" w:rsidRPr="00913977">
        <w:rPr>
          <w:rStyle w:val="23"/>
          <w:sz w:val="28"/>
          <w:szCs w:val="28"/>
        </w:rPr>
        <w:t xml:space="preserve"> </w:t>
      </w:r>
      <w:r w:rsidRPr="00913977">
        <w:rPr>
          <w:rStyle w:val="23"/>
          <w:sz w:val="28"/>
          <w:szCs w:val="28"/>
        </w:rPr>
        <w:softHyphen/>
      </w:r>
      <w:r w:rsidR="007D3271" w:rsidRPr="00913977">
        <w:rPr>
          <w:rStyle w:val="23"/>
          <w:sz w:val="28"/>
          <w:szCs w:val="28"/>
        </w:rPr>
        <w:t xml:space="preserve">- </w:t>
      </w:r>
      <w:r w:rsidRPr="00913977">
        <w:rPr>
          <w:rStyle w:val="23"/>
          <w:sz w:val="28"/>
          <w:szCs w:val="28"/>
        </w:rPr>
        <w:t>2023 годов позволит обеспечить устойчивость и сбалансированность бюджета и исполнить все намеченные обязательства перед жителями.</w:t>
      </w:r>
    </w:p>
    <w:p w:rsidR="002279B2" w:rsidRPr="00913977" w:rsidRDefault="002279B2" w:rsidP="0091397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6C36ED" w:rsidRPr="0091397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C36ED" w:rsidRPr="00913977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C36ED" w:rsidRPr="00913977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управления муниципальным долгом </w:t>
      </w:r>
    </w:p>
    <w:p w:rsidR="00D01DF4" w:rsidRPr="00913977" w:rsidRDefault="00D01DF4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6ED" w:rsidRPr="00913977" w:rsidRDefault="006C36ED" w:rsidP="00913977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913977">
        <w:rPr>
          <w:color w:val="2D2D2D"/>
          <w:spacing w:val="2"/>
          <w:sz w:val="28"/>
          <w:szCs w:val="28"/>
        </w:rPr>
        <w:t>Реализация долговой политики в 2021 - 2023 годах будет осуществляться в условиях умеренного ускорения темпов роста экономики района, стабильного уровня инфляции.</w:t>
      </w:r>
    </w:p>
    <w:p w:rsidR="00D01DF4" w:rsidRPr="00913977" w:rsidRDefault="00D01DF4" w:rsidP="009139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 xml:space="preserve">При этом для поддержания имиджа 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z w:val="28"/>
          <w:szCs w:val="28"/>
        </w:rPr>
        <w:t xml:space="preserve"> как надежного заемщика управление муниципальным долгом должно обеспечивать полное и 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>своевременное исполнение долговых обязатель</w:t>
      </w:r>
      <w:proofErr w:type="gramStart"/>
      <w:r w:rsidRPr="00913977">
        <w:rPr>
          <w:rFonts w:ascii="Times New Roman" w:hAnsi="Times New Roman" w:cs="Times New Roman"/>
          <w:spacing w:val="-4"/>
          <w:sz w:val="28"/>
          <w:szCs w:val="28"/>
        </w:rPr>
        <w:t>ств пр</w:t>
      </w:r>
      <w:proofErr w:type="gramEnd"/>
      <w:r w:rsidRPr="00913977">
        <w:rPr>
          <w:rFonts w:ascii="Times New Roman" w:hAnsi="Times New Roman" w:cs="Times New Roman"/>
          <w:spacing w:val="-4"/>
          <w:sz w:val="28"/>
          <w:szCs w:val="28"/>
        </w:rPr>
        <w:t>и безусловном соблюдении</w:t>
      </w:r>
      <w:r w:rsidRPr="00913977">
        <w:rPr>
          <w:rFonts w:ascii="Times New Roman" w:hAnsi="Times New Roman" w:cs="Times New Roman"/>
          <w:sz w:val="28"/>
          <w:szCs w:val="28"/>
        </w:rPr>
        <w:t xml:space="preserve"> ограничений бюджетного законодательства Российской Федерации.</w:t>
      </w:r>
    </w:p>
    <w:p w:rsidR="00D01DF4" w:rsidRPr="00913977" w:rsidRDefault="00D01DF4" w:rsidP="009139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>Для повышения качества управления муниципальным долгом необходимо обеспечить:</w:t>
      </w:r>
    </w:p>
    <w:p w:rsidR="00D01DF4" w:rsidRPr="00913977" w:rsidRDefault="00D01DF4" w:rsidP="0091397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pacing w:val="-4"/>
          <w:sz w:val="28"/>
          <w:szCs w:val="28"/>
        </w:rPr>
        <w:t>поэтапное (последовательное) снижение и поддержание безопасного уровня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397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муниципального долга </w:t>
      </w:r>
      <w:r w:rsidRPr="0091397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, в том числе за счет минимизации </w:t>
      </w:r>
      <w:r w:rsidRPr="00913977">
        <w:rPr>
          <w:rFonts w:ascii="Times New Roman" w:eastAsia="Calibri" w:hAnsi="Times New Roman" w:cs="Times New Roman"/>
          <w:spacing w:val="-8"/>
          <w:sz w:val="28"/>
          <w:szCs w:val="28"/>
        </w:rPr>
        <w:t>дефицита бюджета района, проведение оценки рисков, связанных с увеличением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долга;</w:t>
      </w:r>
    </w:p>
    <w:p w:rsidR="00D01DF4" w:rsidRPr="00913977" w:rsidRDefault="00D01DF4" w:rsidP="0091397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pacing w:val="-4"/>
          <w:sz w:val="28"/>
          <w:szCs w:val="28"/>
        </w:rPr>
        <w:t>проведение систематического отбора форм покрытия временных кассовых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разрывов, возникающих при исполнении бюджета района, в том числе изучение практики использования бюджетных кредитов, </w:t>
      </w:r>
      <w:r w:rsidRPr="00913977">
        <w:rPr>
          <w:rFonts w:ascii="Times New Roman" w:eastAsia="Calibri" w:hAnsi="Times New Roman" w:cs="Times New Roman"/>
          <w:spacing w:val="-4"/>
          <w:sz w:val="28"/>
          <w:szCs w:val="28"/>
        </w:rPr>
        <w:t>привлеченных от Федерального казначейства, а также эффективного управления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>свободными остатками средств бюджета района.</w:t>
      </w:r>
    </w:p>
    <w:p w:rsidR="002279B2" w:rsidRPr="00913977" w:rsidRDefault="002279B2" w:rsidP="0091397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6. 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3C60A0" w:rsidRPr="0091397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C60A0" w:rsidRPr="00913977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C60A0" w:rsidRPr="00913977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муниципального контроля в финансово-бюджетной сфере </w:t>
      </w:r>
    </w:p>
    <w:p w:rsidR="002279B2" w:rsidRPr="00913977" w:rsidRDefault="002279B2" w:rsidP="00913977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на 2021 год и на плановый период 2022 и 2023 годов в области муниципального контроля направлена на 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контроля </w:t>
      </w:r>
      <w:r w:rsidRPr="00913977">
        <w:rPr>
          <w:rFonts w:ascii="Times New Roman" w:hAnsi="Times New Roman" w:cs="Times New Roman"/>
          <w:sz w:val="28"/>
          <w:szCs w:val="28"/>
        </w:rPr>
        <w:t>в финансово-бюджетной сфере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с целью его ориентации на оценку эффективности расходов бюджета </w:t>
      </w:r>
      <w:r w:rsidRPr="0091397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>Основными направлениями бюджетной и налоговой политики в области муниципального финансового контроля являются: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z w:val="28"/>
          <w:szCs w:val="28"/>
        </w:rPr>
        <w:t>Совершенствование правового регулирования муниципального финансового контроля.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z w:val="28"/>
          <w:szCs w:val="28"/>
        </w:rPr>
        <w:t xml:space="preserve">Особое внимание необходимо уделить дальнейшему развитию правовых </w:t>
      </w:r>
      <w:r w:rsidRPr="00913977">
        <w:rPr>
          <w:spacing w:val="-4"/>
          <w:sz w:val="28"/>
          <w:szCs w:val="28"/>
        </w:rPr>
        <w:t>и методологических основ внешнего и внутреннего муниципального финансового</w:t>
      </w:r>
      <w:r w:rsidRPr="00913977">
        <w:rPr>
          <w:sz w:val="28"/>
          <w:szCs w:val="28"/>
        </w:rPr>
        <w:t xml:space="preserve"> контроля, направленных на повышение эффективности и прозрачности контрольной деятельности с учетом требований бюджетного законодательства Российской Федерации.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pacing w:val="-4"/>
          <w:sz w:val="28"/>
          <w:szCs w:val="28"/>
        </w:rPr>
        <w:t>Организация деятельности по муниципальному финансовому контролю</w:t>
      </w:r>
      <w:r w:rsidRPr="00913977">
        <w:rPr>
          <w:sz w:val="28"/>
          <w:szCs w:val="28"/>
        </w:rPr>
        <w:t xml:space="preserve"> в соответствии с изменениями законодательства Российской Федерации и муниципальных правовых актов муниципального района </w:t>
      </w:r>
      <w:proofErr w:type="spellStart"/>
      <w:r w:rsidRPr="00913977">
        <w:rPr>
          <w:sz w:val="28"/>
          <w:szCs w:val="28"/>
        </w:rPr>
        <w:t>Похвистневский</w:t>
      </w:r>
      <w:proofErr w:type="spellEnd"/>
      <w:r w:rsidRPr="00913977">
        <w:rPr>
          <w:sz w:val="28"/>
          <w:szCs w:val="28"/>
        </w:rPr>
        <w:t>.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pacing w:val="-4"/>
          <w:sz w:val="28"/>
          <w:szCs w:val="28"/>
        </w:rPr>
        <w:t>Для полноценной реализации законодательных требований к деятельности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органов муниципального финансового контроля</w:t>
      </w:r>
      <w:r w:rsidRPr="00913977">
        <w:rPr>
          <w:rFonts w:ascii="Times New Roman" w:hAnsi="Times New Roman" w:cs="Times New Roman"/>
          <w:sz w:val="28"/>
          <w:szCs w:val="28"/>
        </w:rPr>
        <w:t xml:space="preserve"> необходимо обеспечить: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</w:t>
      </w:r>
      <w:proofErr w:type="gramStart"/>
      <w:r w:rsidRPr="00913977">
        <w:rPr>
          <w:rFonts w:ascii="Times New Roman" w:eastAsia="Calibri" w:hAnsi="Times New Roman" w:cs="Times New Roman"/>
          <w:sz w:val="28"/>
          <w:szCs w:val="28"/>
        </w:rPr>
        <w:t>подхода</w:t>
      </w:r>
      <w:proofErr w:type="gramEnd"/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913977">
        <w:rPr>
          <w:rFonts w:ascii="Times New Roman" w:hAnsi="Times New Roman" w:cs="Times New Roman"/>
          <w:sz w:val="28"/>
          <w:szCs w:val="28"/>
        </w:rPr>
        <w:t xml:space="preserve">планированию контрольной деятельности исходя из приоритетности предметов и объектов </w:t>
      </w:r>
      <w:r w:rsidRPr="00913977">
        <w:rPr>
          <w:rFonts w:ascii="Times New Roman" w:hAnsi="Times New Roman" w:cs="Times New Roman"/>
          <w:spacing w:val="-4"/>
          <w:sz w:val="28"/>
          <w:szCs w:val="28"/>
        </w:rPr>
        <w:t>контроля, направлений использования средств бюджета района, по которым</w:t>
      </w:r>
      <w:r w:rsidRPr="00913977">
        <w:rPr>
          <w:rFonts w:ascii="Times New Roman" w:hAnsi="Times New Roman" w:cs="Times New Roman"/>
          <w:sz w:val="28"/>
          <w:szCs w:val="28"/>
        </w:rPr>
        <w:t xml:space="preserve"> наиболее вероятно наличие существенных финансовых нарушений;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>комплексное взаимодействие органов внешнего и внутреннего муниципального финансового контроля.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z w:val="28"/>
          <w:szCs w:val="28"/>
        </w:rPr>
        <w:t>Создание системы внутреннего финансового контроля и внутреннего финансового аудита.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13977">
        <w:rPr>
          <w:rFonts w:ascii="Times New Roman" w:hAnsi="Times New Roman" w:cs="Times New Roman"/>
          <w:sz w:val="28"/>
          <w:szCs w:val="28"/>
        </w:rPr>
        <w:t xml:space="preserve">Необходимо обеспечить создание работоспособной системы внутреннего финансового контроля и внутреннего финансового аудита с учетом специфики структуры и функций участников бюджетного процесса в муниципальном районе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z w:val="28"/>
          <w:szCs w:val="28"/>
        </w:rPr>
        <w:t>, предполагающей не только определение и проведение контрольных действий с учетом оценки рисков, но и проведение системной работы по устранению причин и условий реализации рисков, приводящих к нарушениям в финансово-бюджетной сфере.</w:t>
      </w:r>
      <w:proofErr w:type="gramEnd"/>
    </w:p>
    <w:p w:rsidR="003C60A0" w:rsidRPr="00913977" w:rsidRDefault="003C60A0" w:rsidP="00913977">
      <w:pPr>
        <w:pStyle w:val="a8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z w:val="28"/>
          <w:szCs w:val="28"/>
        </w:rPr>
        <w:lastRenderedPageBreak/>
        <w:t xml:space="preserve">Усиление </w:t>
      </w:r>
      <w:proofErr w:type="gramStart"/>
      <w:r w:rsidRPr="00913977">
        <w:rPr>
          <w:sz w:val="28"/>
          <w:szCs w:val="28"/>
        </w:rPr>
        <w:t>контроля за</w:t>
      </w:r>
      <w:proofErr w:type="gramEnd"/>
      <w:r w:rsidRPr="00913977">
        <w:rPr>
          <w:sz w:val="28"/>
          <w:szCs w:val="28"/>
        </w:rPr>
        <w:t xml:space="preserve"> деятельностью муниципальных учреждений муниципального района </w:t>
      </w:r>
      <w:proofErr w:type="spellStart"/>
      <w:r w:rsidRPr="00913977">
        <w:rPr>
          <w:sz w:val="28"/>
          <w:szCs w:val="28"/>
        </w:rPr>
        <w:t>Похвистневский</w:t>
      </w:r>
      <w:proofErr w:type="spellEnd"/>
      <w:r w:rsidRPr="00913977">
        <w:rPr>
          <w:sz w:val="28"/>
          <w:szCs w:val="28"/>
        </w:rPr>
        <w:t>.</w:t>
      </w:r>
    </w:p>
    <w:p w:rsidR="003C60A0" w:rsidRPr="00913977" w:rsidRDefault="003C60A0" w:rsidP="0091397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pacing w:val="-4"/>
          <w:sz w:val="28"/>
          <w:szCs w:val="28"/>
        </w:rPr>
        <w:t>Деятельность главного специалиста по контрольно-ревизионной работе Финансового управления д</w:t>
      </w:r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олжна быть ориентирована на усиление </w:t>
      </w:r>
      <w:proofErr w:type="gramStart"/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>контроля за</w:t>
      </w:r>
      <w:proofErr w:type="gramEnd"/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деятельностью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муниципальных учреждений, а также на обеспечение процесса анализа, систематизации, мониторинга результатов проводимых </w:t>
      </w:r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>контрольных мероприятий и мониторинга своевременного устранения выявленных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нарушений.</w:t>
      </w:r>
    </w:p>
    <w:p w:rsidR="003C60A0" w:rsidRPr="00913977" w:rsidRDefault="003C60A0" w:rsidP="0091397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 xml:space="preserve">Контрольная деятельность всех органов, осуществляющих функции  и полномочия учредителя, должна основываться на единых методологических подходах и быть нацелена на снижение доли неэффективных расходов и повышение уровня финансовой дисциплины в муниципальных учреждениях 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hAnsi="Times New Roman" w:cs="Times New Roman"/>
          <w:sz w:val="28"/>
          <w:szCs w:val="28"/>
        </w:rPr>
        <w:t>.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pacing w:val="-8"/>
          <w:sz w:val="28"/>
          <w:szCs w:val="28"/>
        </w:rPr>
        <w:t>Обеспечение открытости и прозрачности общественных муниципальных</w:t>
      </w:r>
      <w:r w:rsidRPr="00913977">
        <w:rPr>
          <w:sz w:val="28"/>
          <w:szCs w:val="28"/>
        </w:rPr>
        <w:t xml:space="preserve"> финансов.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z w:val="28"/>
          <w:szCs w:val="28"/>
        </w:rPr>
        <w:t>Реализация данного направления будет осуществляться путем:</w:t>
      </w:r>
    </w:p>
    <w:p w:rsidR="003C60A0" w:rsidRPr="00913977" w:rsidRDefault="003C60A0" w:rsidP="00913977">
      <w:pPr>
        <w:pStyle w:val="a8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13977">
        <w:rPr>
          <w:sz w:val="28"/>
          <w:szCs w:val="28"/>
        </w:rPr>
        <w:t>размещения информации о муниципальных финансах на едином портале бюджетной системы Российской Федерации в соответствии с требованиями приказа Министерства финансов Российской Федерации от 28.12.2016 № 243н "О составе и порядке размещения и предоставления информации на едином портале бюджетной системы Российской Федерации";</w:t>
      </w:r>
    </w:p>
    <w:p w:rsidR="003C60A0" w:rsidRPr="00913977" w:rsidRDefault="003C60A0" w:rsidP="0091397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sz w:val="28"/>
          <w:szCs w:val="28"/>
        </w:rPr>
        <w:t>размещения информации на официальном сайте Администрации района в сети Интернет в доступном всем пользователям разделе «Бюджет для граждан»</w:t>
      </w:r>
      <w:r w:rsidRPr="009139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C60A0" w:rsidRPr="00913977" w:rsidRDefault="003C60A0" w:rsidP="0091397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совершенствования системы публичных слушаний по проекту бюджета </w:t>
      </w:r>
      <w:r w:rsidRPr="0091397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139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и отчету о его исполнении;</w:t>
      </w:r>
    </w:p>
    <w:p w:rsidR="002279B2" w:rsidRPr="00913977" w:rsidRDefault="003C60A0" w:rsidP="00913977">
      <w:pPr>
        <w:autoSpaceDE w:val="0"/>
        <w:autoSpaceDN w:val="0"/>
        <w:adjustRightInd w:val="0"/>
        <w:ind w:firstLine="709"/>
        <w:jc w:val="both"/>
        <w:rPr>
          <w:rStyle w:val="31"/>
          <w:rFonts w:eastAsia="Tahoma"/>
          <w:b w:val="0"/>
          <w:bCs w:val="0"/>
          <w:sz w:val="28"/>
          <w:szCs w:val="28"/>
        </w:rPr>
      </w:pPr>
      <w:r w:rsidRPr="00913977">
        <w:rPr>
          <w:rFonts w:ascii="Times New Roman" w:eastAsia="Calibri" w:hAnsi="Times New Roman" w:cs="Times New Roman"/>
          <w:spacing w:val="-6"/>
          <w:sz w:val="28"/>
          <w:szCs w:val="28"/>
        </w:rPr>
        <w:t>участия в различных конкурсах в сфере государственных (муниципальных)</w:t>
      </w:r>
      <w:r w:rsidRPr="00913977">
        <w:rPr>
          <w:rFonts w:ascii="Times New Roman" w:eastAsia="Calibri" w:hAnsi="Times New Roman" w:cs="Times New Roman"/>
          <w:sz w:val="28"/>
          <w:szCs w:val="28"/>
        </w:rPr>
        <w:t xml:space="preserve"> финансов.</w:t>
      </w:r>
    </w:p>
    <w:sectPr w:rsidR="002279B2" w:rsidRPr="00913977" w:rsidSect="007D3271">
      <w:pgSz w:w="11909" w:h="16840"/>
      <w:pgMar w:top="284" w:right="95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19" w:rsidRDefault="00BD3019">
      <w:r>
        <w:separator/>
      </w:r>
    </w:p>
  </w:endnote>
  <w:endnote w:type="continuationSeparator" w:id="0">
    <w:p w:rsidR="00BD3019" w:rsidRDefault="00BD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19" w:rsidRDefault="00BD3019"/>
  </w:footnote>
  <w:footnote w:type="continuationSeparator" w:id="0">
    <w:p w:rsidR="00BD3019" w:rsidRDefault="00BD30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4AE9"/>
    <w:multiLevelType w:val="multilevel"/>
    <w:tmpl w:val="4754E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977730"/>
    <w:multiLevelType w:val="multilevel"/>
    <w:tmpl w:val="8922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2"/>
    <w:rsid w:val="00002B73"/>
    <w:rsid w:val="000468B3"/>
    <w:rsid w:val="00060248"/>
    <w:rsid w:val="000C16D5"/>
    <w:rsid w:val="000E365C"/>
    <w:rsid w:val="001D11F2"/>
    <w:rsid w:val="002279B2"/>
    <w:rsid w:val="00231076"/>
    <w:rsid w:val="002A63F9"/>
    <w:rsid w:val="00336D55"/>
    <w:rsid w:val="003C60A0"/>
    <w:rsid w:val="003E53EE"/>
    <w:rsid w:val="00435F92"/>
    <w:rsid w:val="004E3C3B"/>
    <w:rsid w:val="00516EA8"/>
    <w:rsid w:val="0052613B"/>
    <w:rsid w:val="00550D32"/>
    <w:rsid w:val="005A5E1D"/>
    <w:rsid w:val="005D57B9"/>
    <w:rsid w:val="005F6908"/>
    <w:rsid w:val="00613E68"/>
    <w:rsid w:val="00670588"/>
    <w:rsid w:val="006B24D0"/>
    <w:rsid w:val="006C36ED"/>
    <w:rsid w:val="006C7058"/>
    <w:rsid w:val="006E07F2"/>
    <w:rsid w:val="0070714E"/>
    <w:rsid w:val="00712DCC"/>
    <w:rsid w:val="00744888"/>
    <w:rsid w:val="00762B00"/>
    <w:rsid w:val="007D3271"/>
    <w:rsid w:val="007E7414"/>
    <w:rsid w:val="00842C24"/>
    <w:rsid w:val="00913977"/>
    <w:rsid w:val="009D2782"/>
    <w:rsid w:val="009E02FA"/>
    <w:rsid w:val="00A63470"/>
    <w:rsid w:val="00BD3019"/>
    <w:rsid w:val="00CD0B78"/>
    <w:rsid w:val="00CE12EF"/>
    <w:rsid w:val="00D01313"/>
    <w:rsid w:val="00D01DF4"/>
    <w:rsid w:val="00DE191B"/>
    <w:rsid w:val="00E1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Маргарита Масьянова</cp:lastModifiedBy>
  <cp:revision>34</cp:revision>
  <cp:lastPrinted>2020-09-02T10:42:00Z</cp:lastPrinted>
  <dcterms:created xsi:type="dcterms:W3CDTF">2020-08-04T11:27:00Z</dcterms:created>
  <dcterms:modified xsi:type="dcterms:W3CDTF">2020-09-02T11:29:00Z</dcterms:modified>
</cp:coreProperties>
</file>