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D" w:rsidRPr="0028250D" w:rsidRDefault="00F60F87" w:rsidP="00F60F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28250D" w:rsidRDefault="00F60F8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8250D" w:rsidRPr="0028250D">
        <w:rPr>
          <w:rFonts w:ascii="Times New Roman" w:hAnsi="Times New Roman" w:cs="Times New Roman"/>
          <w:sz w:val="24"/>
          <w:szCs w:val="24"/>
        </w:rPr>
        <w:t>н</w:t>
      </w:r>
      <w:r w:rsidR="002825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Постановлением Администрации                                                                                       муниципального района Похвис</w:t>
      </w:r>
      <w:r w:rsidR="007550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невский                                                                                  Самарской области        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от </w:t>
      </w:r>
      <w:r w:rsidR="00E015B7">
        <w:rPr>
          <w:rFonts w:ascii="Times New Roman" w:hAnsi="Times New Roman" w:cs="Times New Roman"/>
          <w:sz w:val="24"/>
          <w:szCs w:val="24"/>
        </w:rPr>
        <w:t>06.04.2020</w:t>
      </w:r>
      <w:bookmarkStart w:id="0" w:name="_GoBack"/>
      <w:bookmarkEnd w:id="0"/>
      <w:r w:rsidR="0028250D" w:rsidRPr="0028250D">
        <w:rPr>
          <w:rFonts w:ascii="Times New Roman" w:hAnsi="Times New Roman" w:cs="Times New Roman"/>
          <w:sz w:val="24"/>
          <w:szCs w:val="24"/>
        </w:rPr>
        <w:t xml:space="preserve"> № </w:t>
      </w:r>
      <w:r w:rsidR="00E015B7">
        <w:rPr>
          <w:rFonts w:ascii="Times New Roman" w:hAnsi="Times New Roman" w:cs="Times New Roman"/>
          <w:sz w:val="24"/>
          <w:szCs w:val="24"/>
        </w:rPr>
        <w:t>265</w:t>
      </w:r>
    </w:p>
    <w:p w:rsidR="00112017" w:rsidRPr="0028250D" w:rsidRDefault="0011201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112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ОРЯДОК</w:t>
      </w:r>
    </w:p>
    <w:p w:rsidR="00112017" w:rsidRDefault="00112017" w:rsidP="001120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Использования открытого огня и разведения костров</w:t>
      </w:r>
      <w:r w:rsidR="004B0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2B1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 населен</w:t>
      </w:r>
      <w:r w:rsidR="00280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</w:t>
      </w:r>
      <w:r w:rsidR="002B1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 пунктов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сельских поселениях</w:t>
      </w:r>
      <w:r w:rsidR="00280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Похвистневский</w:t>
      </w:r>
    </w:p>
    <w:p w:rsidR="00112017" w:rsidRDefault="00112017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1.Настоящий Порядок использования открытого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огня и разведения костров в  сельских поселениях устанавливает обязательные требования пожарной безопасности к использованию открытого огня и разведению костров в сельских поселениях.</w:t>
      </w:r>
    </w:p>
    <w:p w:rsidR="00112017" w:rsidRDefault="00112017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2.Использование открытого огня должно осуществляться в специально оборудованных местах при выполнении следующих требований:</w:t>
      </w:r>
      <w:r w:rsidRPr="00112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2017" w:rsidRDefault="00112017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4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использования открытого огня должно быть выполнено в виде котлована (ямы, рва) не менее чем 0,3 метра глубиной и 1 метра в диаметре или площадки с прочно установленной на ней металлической емкостью (например: бочка, бак, мангал) или емкостью выполненной из иных негорючих материалов, исключающих возможность распостранения пламени и выпадения сгораемых материалов за пределы очага горения, объемом не более 1</w:t>
      </w:r>
      <w:proofErr w:type="gramEnd"/>
      <w:r w:rsidR="0054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</w:t>
      </w:r>
      <w:proofErr w:type="gramStart"/>
      <w:r w:rsidR="00543207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543207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етра;</w:t>
      </w:r>
    </w:p>
    <w:p w:rsidR="00007A05" w:rsidRDefault="00007A05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место использования открытого огня должно располагаться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расстоянии не менее 50 метров от ближайшего объекта (здания, сооружения, </w:t>
      </w:r>
      <w:r w:rsidR="00C50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открытого склада, скирды), 100 метров – от хвойного леса или отдельно растущих хвойных деревьев и молодняка и 30 метров – от лиственного леса или отдельно растущих групп лиственных деревьев;</w:t>
      </w:r>
    </w:p>
    <w:p w:rsidR="00007A05" w:rsidRDefault="00007A05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территория</w:t>
      </w:r>
      <w:r w:rsidR="00C50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вокруг места использования открытого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огня должна быть очищена в радиусе 10 метров от сухостойных деревьев, сухой травы, валежника, порубо</w:t>
      </w:r>
      <w:r w:rsidR="008126E1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чных остатков, других горючих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териалов</w:t>
      </w:r>
      <w:r w:rsidR="0081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отделена противопожарной минерализованной полосой шириной не менее 0,4 метра;</w:t>
      </w:r>
    </w:p>
    <w:p w:rsidR="008126E1" w:rsidRDefault="008126E1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лицо, использующее открытый огонь, должно быть обеспечено</w:t>
      </w:r>
      <w:r w:rsidR="00BC4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первичными средствами пожаротуш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для локализации и ликвидации горения, а также мобильным средством связи для вывоза подразделения пожарной охраны</w:t>
      </w:r>
      <w:r w:rsidR="00BC48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48B1" w:rsidRDefault="00BC48B1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3.При использовании открытого огня в металлической емкости или емкости, выполненной из иных негорючих материалов, исключающей расп</w:t>
      </w:r>
      <w:r w:rsidR="002622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остранение пламени и выпадение</w:t>
      </w:r>
      <w:r w:rsidR="0026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сгораемых материалов за пределы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очага горения,</w:t>
      </w:r>
      <w:r w:rsidR="0026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 допустимые расстояния, предусмотренные подпунктами «б» и «в» пункта 2 настоящего Порядка</w:t>
      </w:r>
      <w:r w:rsidR="00903FB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быть уменьшены вдвое</w:t>
      </w:r>
      <w:r w:rsidR="002569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</w:t>
      </w:r>
      <w:r w:rsidR="0026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9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противопожарной минерализованной полосы не требуется.</w:t>
      </w:r>
    </w:p>
    <w:p w:rsidR="00B70750" w:rsidRDefault="00B70750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4.В целях своевременной локализации процесса горения ёмкость,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ёмкость сверху.</w:t>
      </w:r>
    </w:p>
    <w:p w:rsidR="00B70750" w:rsidRDefault="00B70750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– до 2 метров.</w:t>
      </w:r>
    </w:p>
    <w:p w:rsidR="00B70750" w:rsidRDefault="00B70750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приложением к настоящему Порядку.</w:t>
      </w:r>
    </w:p>
    <w:p w:rsidR="00B70750" w:rsidRDefault="00B70750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 «Обучение мерам пожарной безопасности работников организаций» ут</w:t>
      </w:r>
      <w:r w:rsidR="00C53A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вержденными приказом МЧС России от 12.12.2007 № 645 (зарегистрирован Минюстом России 21.01.2008, регистрационный № 10938).</w:t>
      </w:r>
    </w:p>
    <w:p w:rsidR="00C53A59" w:rsidRDefault="00C53A59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течение всего периода использования открытого огня до прекращения процесса тления должен осуществляться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нераспространением горения (тления) за пределы очаговой зоны.</w:t>
      </w:r>
    </w:p>
    <w:p w:rsidR="0051024A" w:rsidRDefault="0051024A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Использование открытого огня запрещается: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торфяных почвах;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установлении на соответствующей территории особого противопожарного режима;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информации о приближающихся неблагоприятных или опасных для жизнедеятельности людей метеорологических последствий, связанных с сильными порывами ветра;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кронами деревьев хвойных пород;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емкости, стенки которой имеют огненный сквозной прогар;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скорости ветра, превышающей значение 10 метров в секунду.</w:t>
      </w:r>
    </w:p>
    <w:p w:rsidR="0051024A" w:rsidRDefault="0051024A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процессе использования открытого огня запрещается:</w:t>
      </w:r>
    </w:p>
    <w:p w:rsidR="00532ABB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102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существлять сжигание горючих и легковоспламеняющихся жидкостей (кроме жидкостей, используемых для розжига), взрывоопасных</w:t>
      </w:r>
      <w:r w:rsidR="0053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 и материалов, а также изделий и иных материалов, выделяющих при горении токсические и высокотоксические вещества;</w:t>
      </w:r>
    </w:p>
    <w:p w:rsidR="00532ABB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2A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место очага горения без присмотра до полного прекращения горения (тления);</w:t>
      </w:r>
    </w:p>
    <w:p w:rsidR="0051024A" w:rsidRDefault="00804066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32A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располагать легковоспламеняющиеся и горючие жидкости, а также горючие материалы вблизи очага горения.</w:t>
      </w:r>
    </w:p>
    <w:p w:rsidR="002373A4" w:rsidRDefault="00532ABB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</w:t>
      </w:r>
    </w:p>
    <w:p w:rsidR="00532ABB" w:rsidRDefault="002373A4" w:rsidP="0011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При наступлении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37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пожарной опасности в лесах устанавливать запрет на посещение городских лесов, разведение костров и сжигание мусора, сухой растительности и отходов на территориях населенных пунктов, земельных участках, принадлежащих организациям, индивидуальным предпринимателям, приусадебных, садоводческих и огороднических участках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C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F94C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94C2E">
        <w:rPr>
          <w:rFonts w:ascii="Times New Roman" w:eastAsia="Times New Roman" w:hAnsi="Times New Roman" w:cs="Times New Roman"/>
          <w:sz w:val="28"/>
          <w:szCs w:val="28"/>
          <w:lang w:eastAsia="ru-RU"/>
        </w:rPr>
        <w:t>ышестоящие пункты с 1-11 перестают действовать)</w:t>
      </w:r>
    </w:p>
    <w:sectPr w:rsidR="00532ABB" w:rsidSect="002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0E97"/>
    <w:multiLevelType w:val="multilevel"/>
    <w:tmpl w:val="CE2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570446"/>
    <w:multiLevelType w:val="multilevel"/>
    <w:tmpl w:val="B95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060"/>
    <w:rsid w:val="00007A05"/>
    <w:rsid w:val="00056B27"/>
    <w:rsid w:val="000B7E09"/>
    <w:rsid w:val="000C3A29"/>
    <w:rsid w:val="000C7E44"/>
    <w:rsid w:val="00112017"/>
    <w:rsid w:val="002179A8"/>
    <w:rsid w:val="002373A4"/>
    <w:rsid w:val="0024041F"/>
    <w:rsid w:val="00253045"/>
    <w:rsid w:val="00256955"/>
    <w:rsid w:val="002622B3"/>
    <w:rsid w:val="0027700E"/>
    <w:rsid w:val="00280AF8"/>
    <w:rsid w:val="0028250D"/>
    <w:rsid w:val="002B14B7"/>
    <w:rsid w:val="003330B1"/>
    <w:rsid w:val="003B69F4"/>
    <w:rsid w:val="003F0FE7"/>
    <w:rsid w:val="004B0345"/>
    <w:rsid w:val="0051024A"/>
    <w:rsid w:val="00532ABB"/>
    <w:rsid w:val="00543207"/>
    <w:rsid w:val="007550CB"/>
    <w:rsid w:val="00804066"/>
    <w:rsid w:val="008126E1"/>
    <w:rsid w:val="008C7E42"/>
    <w:rsid w:val="00903FB4"/>
    <w:rsid w:val="009438C0"/>
    <w:rsid w:val="00AD0A44"/>
    <w:rsid w:val="00AF4999"/>
    <w:rsid w:val="00B70750"/>
    <w:rsid w:val="00BC48B1"/>
    <w:rsid w:val="00BE0060"/>
    <w:rsid w:val="00C50DCD"/>
    <w:rsid w:val="00C53A59"/>
    <w:rsid w:val="00D456BD"/>
    <w:rsid w:val="00E015B7"/>
    <w:rsid w:val="00EB76FB"/>
    <w:rsid w:val="00F60F87"/>
    <w:rsid w:val="00F94C2E"/>
    <w:rsid w:val="00FE34BB"/>
    <w:rsid w:val="00F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56</cp:revision>
  <cp:lastPrinted>2016-02-15T12:59:00Z</cp:lastPrinted>
  <dcterms:created xsi:type="dcterms:W3CDTF">2016-02-10T06:00:00Z</dcterms:created>
  <dcterms:modified xsi:type="dcterms:W3CDTF">2020-04-07T07:08:00Z</dcterms:modified>
</cp:coreProperties>
</file>