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98190A" w:rsidTr="0098190A">
        <w:trPr>
          <w:trHeight w:val="728"/>
        </w:trPr>
        <w:tc>
          <w:tcPr>
            <w:tcW w:w="4518" w:type="dxa"/>
            <w:vMerge w:val="restart"/>
            <w:hideMark/>
          </w:tcPr>
          <w:p w:rsidR="0098190A" w:rsidRDefault="0098190A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8190A" w:rsidRDefault="0098190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8190A" w:rsidRDefault="0098190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8190A" w:rsidRDefault="007C4FF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25.02.2020 </w:t>
            </w:r>
            <w:r w:rsidR="0098190A">
              <w:t xml:space="preserve">№ </w:t>
            </w:r>
            <w:r>
              <w:t>134</w:t>
            </w:r>
          </w:p>
          <w:p w:rsidR="0098190A" w:rsidRDefault="0098190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8190A" w:rsidRDefault="0098190A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8190A" w:rsidTr="0098190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98190A" w:rsidRDefault="0098190A"/>
        </w:tc>
      </w:tr>
    </w:tbl>
    <w:p w:rsidR="0098190A" w:rsidRDefault="0098190A" w:rsidP="009819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оценке эффективности реализации </w:t>
      </w:r>
    </w:p>
    <w:p w:rsidR="0098190A" w:rsidRDefault="0098190A" w:rsidP="0098190A">
      <w:pPr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p w:rsidR="0098190A" w:rsidRDefault="0098190A" w:rsidP="009819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«Управление муниципальными финансами </w:t>
      </w:r>
    </w:p>
    <w:p w:rsidR="0098190A" w:rsidRDefault="0098190A" w:rsidP="009819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Похвистневский </w:t>
      </w:r>
    </w:p>
    <w:p w:rsidR="0098190A" w:rsidRDefault="0098190A" w:rsidP="0098190A">
      <w:pPr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на 2018-2022 годы»  </w:t>
      </w:r>
    </w:p>
    <w:p w:rsidR="0098190A" w:rsidRDefault="0098190A" w:rsidP="0098190A">
      <w:pPr>
        <w:rPr>
          <w:sz w:val="24"/>
          <w:szCs w:val="24"/>
        </w:rPr>
      </w:pPr>
      <w:r>
        <w:rPr>
          <w:sz w:val="24"/>
          <w:szCs w:val="24"/>
        </w:rPr>
        <w:t>в 2019 году</w:t>
      </w:r>
    </w:p>
    <w:p w:rsidR="0098190A" w:rsidRDefault="0098190A" w:rsidP="0098190A">
      <w:pPr>
        <w:pStyle w:val="a3"/>
        <w:spacing w:line="360" w:lineRule="auto"/>
        <w:jc w:val="both"/>
      </w:pPr>
      <w:r>
        <w:rPr>
          <w:sz w:val="28"/>
          <w:szCs w:val="28"/>
        </w:rPr>
        <w:tab/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№196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«Об утверждении Порядка разработки и оценки эффективности муниципальных программ муниципального района Похвистневский Самарской области», Администрации муниципального района Похвистневский Самарской области</w:t>
      </w:r>
    </w:p>
    <w:p w:rsidR="0098190A" w:rsidRDefault="0098190A" w:rsidP="0098190A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98190A" w:rsidRDefault="0098190A" w:rsidP="0098190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муниципальной программы «Управление муниципальными финансами муниципального района Похвистневский Самарской области на 2018-2022 годы» за 2019 год (прилагается).</w:t>
      </w:r>
    </w:p>
    <w:p w:rsidR="0098190A" w:rsidRDefault="0098190A" w:rsidP="0098190A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руководителя финансового управления Администрации муниципального района Похвистневский Нечаеву Г.Т. </w:t>
      </w:r>
    </w:p>
    <w:p w:rsidR="0098190A" w:rsidRDefault="0098190A" w:rsidP="00981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Разместить Постановление на сайте Администрации муниципального района Похвистневский в сети Интернет.</w:t>
      </w:r>
    </w:p>
    <w:p w:rsidR="0098190A" w:rsidRDefault="0098190A" w:rsidP="0098190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1D1E86" w:rsidRDefault="0098190A" w:rsidP="009819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3160C0" w:rsidRDefault="003160C0" w:rsidP="0098190A">
      <w:pPr>
        <w:jc w:val="both"/>
        <w:sectPr w:rsidR="003160C0" w:rsidSect="0098190A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3160C0" w:rsidRPr="00FB7B2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1</w:t>
      </w:r>
    </w:p>
    <w:p w:rsidR="003160C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3160C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3160C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3160C0" w:rsidRPr="00FB7B2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943C90">
        <w:rPr>
          <w:sz w:val="24"/>
          <w:szCs w:val="24"/>
        </w:rPr>
        <w:t>25.02.2020 № 134</w:t>
      </w:r>
    </w:p>
    <w:p w:rsidR="003160C0" w:rsidRPr="00FB7B2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3160C0" w:rsidRPr="00FB7B20" w:rsidRDefault="003160C0" w:rsidP="003160C0">
      <w:pPr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Оценка степени достижения целей</w:t>
      </w:r>
      <w:r w:rsidRPr="00FB7B20">
        <w:rPr>
          <w:sz w:val="24"/>
          <w:szCs w:val="24"/>
        </w:rPr>
        <w:t xml:space="preserve"> муниципальной программы «Управление муниципальными финансами муниципального района Похвистневский Самарской области на 2018-2022 годы»</w:t>
      </w:r>
      <w:r>
        <w:rPr>
          <w:sz w:val="24"/>
          <w:szCs w:val="24"/>
        </w:rPr>
        <w:t xml:space="preserve"> за 2019 год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352"/>
        <w:gridCol w:w="1985"/>
        <w:gridCol w:w="2835"/>
        <w:gridCol w:w="1559"/>
      </w:tblGrid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№</w:t>
            </w:r>
          </w:p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Индикаторы</w:t>
            </w:r>
          </w:p>
        </w:tc>
        <w:tc>
          <w:tcPr>
            <w:tcW w:w="198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2D73CF">
              <w:rPr>
                <w:sz w:val="24"/>
                <w:szCs w:val="24"/>
              </w:rPr>
              <w:t xml:space="preserve">планируемые 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2D73CF">
              <w:rPr>
                <w:sz w:val="24"/>
                <w:szCs w:val="24"/>
              </w:rPr>
              <w:t>фактические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невыполнения</w:t>
            </w:r>
          </w:p>
        </w:tc>
      </w:tr>
      <w:tr w:rsidR="003160C0" w:rsidRPr="00FB7B20" w:rsidTr="00991A69">
        <w:trPr>
          <w:tblHeader/>
        </w:trPr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Исполнение </w:t>
            </w:r>
            <w:r w:rsidRPr="00FB7B20">
              <w:rPr>
                <w:sz w:val="24"/>
                <w:szCs w:val="24"/>
              </w:rPr>
              <w:t xml:space="preserve"> налоговых и неналоговых доходов бюджета района и консолидированного бюджета муниципального района </w:t>
            </w:r>
            <w:r>
              <w:rPr>
                <w:sz w:val="24"/>
                <w:szCs w:val="24"/>
              </w:rPr>
              <w:t>(без учета субвенций)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95</w:t>
            </w:r>
            <w:r w:rsidRPr="00FB7B20">
              <w:rPr>
                <w:sz w:val="24"/>
                <w:szCs w:val="24"/>
              </w:rPr>
              <w:t>% и выше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2D73CF">
              <w:rPr>
                <w:sz w:val="24"/>
                <w:szCs w:val="24"/>
              </w:rPr>
              <w:t xml:space="preserve">Бюджет района – </w:t>
            </w:r>
            <w:r>
              <w:rPr>
                <w:sz w:val="24"/>
                <w:szCs w:val="24"/>
              </w:rPr>
              <w:t>100,7</w:t>
            </w:r>
            <w:r w:rsidRPr="002D73CF">
              <w:rPr>
                <w:sz w:val="24"/>
                <w:szCs w:val="24"/>
              </w:rPr>
              <w:t xml:space="preserve">%, консолидированный бюджет </w:t>
            </w:r>
            <w:r>
              <w:rPr>
                <w:sz w:val="24"/>
                <w:szCs w:val="24"/>
              </w:rPr>
              <w:t>99,3</w:t>
            </w:r>
            <w:r w:rsidRPr="002D73CF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Отклонение поступления фактических собственных доходов бюджета района и консолидированных собственных доходов за исключением безвозмездных поступлений и доходов от продажи материальных и нематериальных активов</w:t>
            </w:r>
            <w:r>
              <w:rPr>
                <w:sz w:val="24"/>
                <w:szCs w:val="24"/>
              </w:rPr>
              <w:t>, а также доходов от уплаты акцизов</w:t>
            </w:r>
            <w:r w:rsidRPr="00FB7B20">
              <w:rPr>
                <w:sz w:val="24"/>
                <w:szCs w:val="24"/>
              </w:rPr>
              <w:t xml:space="preserve"> от прогнозных значений социально-экономических показателей, оцениваемых при предоставлении из областного бюджета субсидий местным бюджетам для софинансирования расходных обязательств по вопросам местного значения, предоставляемых с учетом выполнения показателей социально-экономического развития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90% и не более 115%</w:t>
            </w:r>
          </w:p>
        </w:tc>
        <w:tc>
          <w:tcPr>
            <w:tcW w:w="2835" w:type="dxa"/>
          </w:tcPr>
          <w:p w:rsidR="003160C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9 месяцев 2019 года б</w:t>
            </w:r>
            <w:r w:rsidRPr="00147F58">
              <w:rPr>
                <w:sz w:val="24"/>
                <w:szCs w:val="24"/>
              </w:rPr>
              <w:t xml:space="preserve">юджет района </w:t>
            </w:r>
            <w:r>
              <w:rPr>
                <w:sz w:val="24"/>
                <w:szCs w:val="24"/>
              </w:rPr>
              <w:t>исполнен на 104,8</w:t>
            </w:r>
            <w:r w:rsidRPr="00147F58">
              <w:rPr>
                <w:sz w:val="24"/>
                <w:szCs w:val="24"/>
              </w:rPr>
              <w:t xml:space="preserve"> (план </w:t>
            </w:r>
            <w:r>
              <w:rPr>
                <w:sz w:val="24"/>
                <w:szCs w:val="24"/>
              </w:rPr>
              <w:t>55884,3</w:t>
            </w:r>
            <w:r w:rsidRPr="00147F58">
              <w:rPr>
                <w:sz w:val="24"/>
                <w:szCs w:val="24"/>
              </w:rPr>
              <w:t xml:space="preserve"> тыс. руб., факт </w:t>
            </w:r>
            <w:r>
              <w:rPr>
                <w:sz w:val="24"/>
                <w:szCs w:val="24"/>
              </w:rPr>
              <w:t>58560,4</w:t>
            </w:r>
            <w:r w:rsidRPr="00147F58">
              <w:rPr>
                <w:sz w:val="24"/>
                <w:szCs w:val="24"/>
              </w:rPr>
              <w:t xml:space="preserve"> тыс. руб.), консолидирован</w:t>
            </w:r>
          </w:p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147F58">
              <w:rPr>
                <w:sz w:val="24"/>
                <w:szCs w:val="24"/>
              </w:rPr>
              <w:t xml:space="preserve">ный бюджет </w:t>
            </w:r>
            <w:r>
              <w:rPr>
                <w:sz w:val="24"/>
                <w:szCs w:val="24"/>
              </w:rPr>
              <w:t>109,2</w:t>
            </w:r>
            <w:r w:rsidRPr="00147F58">
              <w:rPr>
                <w:sz w:val="24"/>
                <w:szCs w:val="24"/>
              </w:rPr>
              <w:t xml:space="preserve">%  (план </w:t>
            </w:r>
            <w:r>
              <w:rPr>
                <w:sz w:val="24"/>
                <w:szCs w:val="24"/>
              </w:rPr>
              <w:t>78592,8</w:t>
            </w:r>
            <w:r w:rsidRPr="00147F58">
              <w:rPr>
                <w:sz w:val="24"/>
                <w:szCs w:val="24"/>
              </w:rPr>
              <w:t xml:space="preserve"> тыс. руб., факт </w:t>
            </w:r>
            <w:r>
              <w:rPr>
                <w:sz w:val="24"/>
                <w:szCs w:val="24"/>
              </w:rPr>
              <w:t>85799,6</w:t>
            </w:r>
            <w:r w:rsidRPr="00147F58">
              <w:rPr>
                <w:sz w:val="24"/>
                <w:szCs w:val="24"/>
              </w:rPr>
              <w:t xml:space="preserve"> тыс. руб.)</w:t>
            </w:r>
            <w:r>
              <w:rPr>
                <w:sz w:val="24"/>
                <w:szCs w:val="24"/>
              </w:rPr>
              <w:t>. Согласно ППСО от 27.09.19№673 данный показатель исключен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Проведение комиссий по улучшению платежной дисциплины на территории муниципального района 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2D73CF">
              <w:rPr>
                <w:sz w:val="24"/>
                <w:szCs w:val="24"/>
              </w:rPr>
              <w:t xml:space="preserve"> (из них </w:t>
            </w:r>
            <w:r>
              <w:rPr>
                <w:sz w:val="24"/>
                <w:szCs w:val="24"/>
              </w:rPr>
              <w:t>14</w:t>
            </w:r>
            <w:r w:rsidRPr="002D73CF">
              <w:rPr>
                <w:sz w:val="24"/>
                <w:szCs w:val="24"/>
              </w:rPr>
              <w:t xml:space="preserve"> - выездных в поселениях)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rPr>
          <w:trHeight w:val="855"/>
        </w:trPr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консолидированного бюджета и бюджета муниципального района, формируемых в рамках программ, в общем объеме расходов консолидированного бюджета и бюджета района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>,5</w:t>
            </w:r>
            <w:r w:rsidRPr="00FB7B20">
              <w:rPr>
                <w:sz w:val="24"/>
                <w:szCs w:val="24"/>
              </w:rPr>
              <w:t>%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A161D">
              <w:rPr>
                <w:sz w:val="24"/>
                <w:szCs w:val="24"/>
              </w:rPr>
              <w:t>бюджет района  - 99,</w:t>
            </w:r>
            <w:r>
              <w:rPr>
                <w:sz w:val="24"/>
                <w:szCs w:val="24"/>
              </w:rPr>
              <w:t>6</w:t>
            </w:r>
            <w:r w:rsidRPr="00FA161D">
              <w:rPr>
                <w:sz w:val="24"/>
                <w:szCs w:val="24"/>
              </w:rPr>
              <w:t xml:space="preserve">%; консолидированный бюджет </w:t>
            </w:r>
            <w:r>
              <w:rPr>
                <w:sz w:val="24"/>
                <w:szCs w:val="24"/>
              </w:rPr>
              <w:t>–</w:t>
            </w:r>
            <w:r w:rsidRPr="00FA16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88,4</w:t>
            </w:r>
            <w:r w:rsidRPr="00FA161D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Объем просроченной кредиторской задолженности муниципальных учреждений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6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порядка и сроков разработки проекта бюджета района, установленных бюджетным законодательством.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Pr="002D73CF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7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Равномерность расходов главных распорядителей бюджетных средств </w:t>
            </w:r>
            <w:r w:rsidRPr="00FB7B20">
              <w:rPr>
                <w:sz w:val="24"/>
                <w:szCs w:val="24"/>
              </w:rPr>
              <w:lastRenderedPageBreak/>
              <w:t>(отклонение кассовых расходов в 4 квартале от среднего объема кассовых расходов за 1-3 кварталы отчетного года)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 xml:space="preserve">Не более </w:t>
            </w:r>
            <w:r>
              <w:rPr>
                <w:sz w:val="24"/>
                <w:szCs w:val="24"/>
              </w:rPr>
              <w:t>2</w:t>
            </w:r>
            <w:r w:rsidRPr="00FB7B20">
              <w:rPr>
                <w:sz w:val="24"/>
                <w:szCs w:val="24"/>
              </w:rPr>
              <w:t>0%</w:t>
            </w:r>
          </w:p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23%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8A7C25">
              <w:rPr>
                <w:szCs w:val="28"/>
              </w:rPr>
              <w:t>главными распорядителя</w:t>
            </w:r>
            <w:r w:rsidRPr="008A7C25">
              <w:rPr>
                <w:szCs w:val="28"/>
              </w:rPr>
              <w:lastRenderedPageBreak/>
              <w:t>ми областного бюджета целевые средства выделены в 4 квартале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района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0C456F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9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Соблюдение установленных законодательством Российской Федерации требований о сроках и составе отчетности об исполнении отчета консолидированного бюджета муниципального района  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0C456F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rPr>
          <w:trHeight w:val="976"/>
        </w:trPr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Отношение объема муниципального долга муниципального района по состоянию на 01 января года, следующего за отчетным годом, к общему годовому объему доходов бюджета района в отчетном финансовом году (без учета объемов безвозмездных поступлений)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 xml:space="preserve">менее </w:t>
            </w:r>
            <w:r>
              <w:rPr>
                <w:sz w:val="24"/>
                <w:szCs w:val="24"/>
              </w:rPr>
              <w:t>15</w:t>
            </w:r>
            <w:r w:rsidRPr="00FB7B2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0C456F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11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расходов на обслуживание муниципального долга в расходах муниципального района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менее 1,5 %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0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0C456F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12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организации и проведения контрольных мероприятий органами местного самоуправления муниципального района на текущий финансовый год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13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100 %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14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Доля суммы возмещенных финансовых нарушений бюджетного законодательства, в общей сумме предъявленных к возмещению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80 %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15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Регулярное размещение информации о деятельности Управления на официальном сайте муниципального района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10275B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16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Наличие порядка предоставления дотации и межбюджетных трансфертов на обеспечение сбалансированности бюджетов поселений муниципального района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да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</w:pPr>
            <w:r w:rsidRPr="0010275B">
              <w:rPr>
                <w:sz w:val="24"/>
                <w:szCs w:val="24"/>
              </w:rPr>
              <w:t>выполнено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352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муниципальных учреждений, обслуживаемых в централизованной бухгалтерии (отношение количества муниципальных учреждений, полностью передавших ведение бухгалтерского (бюджетного) учета (учета доходов и расходов) в централизованную бухгалтерию, к общему количеству муниципальных учреждений</w:t>
            </w:r>
          </w:p>
        </w:tc>
        <w:tc>
          <w:tcPr>
            <w:tcW w:w="198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70%</w:t>
            </w:r>
          </w:p>
        </w:tc>
        <w:tc>
          <w:tcPr>
            <w:tcW w:w="2835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87%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выполнено</w:t>
            </w:r>
          </w:p>
        </w:tc>
      </w:tr>
    </w:tbl>
    <w:p w:rsidR="003160C0" w:rsidRDefault="003160C0" w:rsidP="003160C0">
      <w:pPr>
        <w:suppressAutoHyphens/>
        <w:spacing w:line="240" w:lineRule="exact"/>
        <w:jc w:val="both"/>
        <w:rPr>
          <w:sz w:val="24"/>
          <w:szCs w:val="24"/>
        </w:rPr>
      </w:pPr>
      <w:r w:rsidRPr="00FB7B20">
        <w:rPr>
          <w:sz w:val="24"/>
          <w:szCs w:val="24"/>
        </w:rPr>
        <w:tab/>
      </w:r>
      <w:r w:rsidRPr="00FB7B20">
        <w:rPr>
          <w:sz w:val="24"/>
          <w:szCs w:val="24"/>
        </w:rPr>
        <w:tab/>
      </w:r>
    </w:p>
    <w:p w:rsidR="003160C0" w:rsidRDefault="003160C0" w:rsidP="003160C0">
      <w:pPr>
        <w:suppressAutoHyphens/>
        <w:spacing w:line="240" w:lineRule="exact"/>
        <w:jc w:val="both"/>
        <w:rPr>
          <w:sz w:val="24"/>
          <w:szCs w:val="24"/>
        </w:rPr>
      </w:pPr>
    </w:p>
    <w:p w:rsidR="003160C0" w:rsidRDefault="003160C0" w:rsidP="003160C0">
      <w:pPr>
        <w:suppressAutoHyphens/>
        <w:spacing w:line="240" w:lineRule="exact"/>
        <w:jc w:val="both"/>
        <w:rPr>
          <w:sz w:val="24"/>
          <w:szCs w:val="24"/>
        </w:rPr>
      </w:pPr>
    </w:p>
    <w:p w:rsidR="003160C0" w:rsidRDefault="003160C0" w:rsidP="003160C0">
      <w:pPr>
        <w:suppressAutoHyphens/>
        <w:spacing w:line="240" w:lineRule="exact"/>
        <w:jc w:val="both"/>
        <w:rPr>
          <w:sz w:val="24"/>
          <w:szCs w:val="24"/>
        </w:rPr>
      </w:pPr>
    </w:p>
    <w:p w:rsidR="003160C0" w:rsidRPr="00FB7B20" w:rsidRDefault="003160C0" w:rsidP="003160C0">
      <w:pPr>
        <w:suppressAutoHyphens/>
        <w:spacing w:line="240" w:lineRule="exact"/>
        <w:jc w:val="both"/>
        <w:rPr>
          <w:sz w:val="24"/>
          <w:szCs w:val="24"/>
        </w:rPr>
      </w:pPr>
    </w:p>
    <w:p w:rsidR="003160C0" w:rsidRPr="00FB7B20" w:rsidRDefault="003160C0" w:rsidP="003160C0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</w:p>
    <w:p w:rsidR="003160C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3160C0" w:rsidRPr="00FB7B20" w:rsidRDefault="003160C0" w:rsidP="003160C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района Похвистневский</w:t>
      </w:r>
    </w:p>
    <w:p w:rsidR="003160C0" w:rsidRPr="00FB7B20" w:rsidRDefault="003160C0" w:rsidP="003160C0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Pr="00943C90">
        <w:rPr>
          <w:sz w:val="24"/>
          <w:szCs w:val="24"/>
        </w:rPr>
        <w:t>25.02.2020 № 134</w:t>
      </w:r>
    </w:p>
    <w:p w:rsidR="003160C0" w:rsidRPr="00FB7B20" w:rsidRDefault="003160C0" w:rsidP="003160C0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3160C0" w:rsidRPr="00FB7B20" w:rsidRDefault="003160C0" w:rsidP="003160C0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использования </w:t>
      </w:r>
      <w:r w:rsidRPr="00FB7B20">
        <w:rPr>
          <w:sz w:val="24"/>
          <w:szCs w:val="24"/>
        </w:rPr>
        <w:t xml:space="preserve"> финансовых ресурсов, необходимых для реализации муниципальной программы          «Управление муниципальными финансами муниципального района Похвистневский Самарской области   на 2018-2022 годы»</w:t>
      </w:r>
      <w:r>
        <w:rPr>
          <w:sz w:val="24"/>
          <w:szCs w:val="24"/>
        </w:rPr>
        <w:t xml:space="preserve"> за 2019 год</w:t>
      </w:r>
    </w:p>
    <w:p w:rsidR="003160C0" w:rsidRPr="00FB7B20" w:rsidRDefault="003160C0" w:rsidP="003160C0">
      <w:pPr>
        <w:suppressAutoHyphens/>
        <w:ind w:left="1416" w:firstLine="708"/>
        <w:jc w:val="center"/>
        <w:rPr>
          <w:sz w:val="24"/>
          <w:szCs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9486"/>
        <w:gridCol w:w="1843"/>
        <w:gridCol w:w="1843"/>
        <w:gridCol w:w="1559"/>
      </w:tblGrid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план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факт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отклонения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Всего на реализацию программы, в т.ч.</w:t>
            </w:r>
          </w:p>
        </w:tc>
        <w:tc>
          <w:tcPr>
            <w:tcW w:w="1843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843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34 877,9</w:t>
            </w:r>
          </w:p>
        </w:tc>
        <w:tc>
          <w:tcPr>
            <w:tcW w:w="1559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867,2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843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34 010,7</w:t>
            </w:r>
          </w:p>
        </w:tc>
        <w:tc>
          <w:tcPr>
            <w:tcW w:w="1843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34 010,7</w:t>
            </w:r>
          </w:p>
        </w:tc>
        <w:tc>
          <w:tcPr>
            <w:tcW w:w="1559" w:type="dxa"/>
            <w:vAlign w:val="center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«Организация планирования, исполнения и контроля консолидированного бюджета района»  на 2018 – 2022 годы 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11 370,9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11 370,9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843" w:type="dxa"/>
          </w:tcPr>
          <w:p w:rsidR="003160C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11 253,7</w:t>
            </w:r>
          </w:p>
        </w:tc>
        <w:tc>
          <w:tcPr>
            <w:tcW w:w="1843" w:type="dxa"/>
          </w:tcPr>
          <w:p w:rsidR="003160C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11 253,7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  <w:rPr>
                <w:sz w:val="24"/>
                <w:szCs w:val="24"/>
              </w:rPr>
            </w:pP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3" w:type="dxa"/>
          </w:tcPr>
          <w:p w:rsidR="003160C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3" w:type="dxa"/>
          </w:tcPr>
          <w:p w:rsidR="003160C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559" w:type="dxa"/>
          </w:tcPr>
          <w:p w:rsidR="003160C0" w:rsidRDefault="003160C0" w:rsidP="00991A69">
            <w:pPr>
              <w:jc w:val="center"/>
              <w:rPr>
                <w:sz w:val="24"/>
                <w:szCs w:val="24"/>
              </w:rPr>
            </w:pP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2018 – 2022 годы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2018 – 2022 годы средства бюджета района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14 887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14 887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14 137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14 137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160C0" w:rsidRPr="00FB7B20" w:rsidTr="00991A69">
        <w:tc>
          <w:tcPr>
            <w:tcW w:w="828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9486" w:type="dxa"/>
          </w:tcPr>
          <w:p w:rsidR="003160C0" w:rsidRPr="00FB7B20" w:rsidRDefault="003160C0" w:rsidP="00991A69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 xml:space="preserve">на  2018 – 2022 годы»                                       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8 620</w:t>
            </w:r>
          </w:p>
        </w:tc>
        <w:tc>
          <w:tcPr>
            <w:tcW w:w="1843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8 620</w:t>
            </w:r>
          </w:p>
        </w:tc>
        <w:tc>
          <w:tcPr>
            <w:tcW w:w="1559" w:type="dxa"/>
          </w:tcPr>
          <w:p w:rsidR="003160C0" w:rsidRPr="00FB7B20" w:rsidRDefault="003160C0" w:rsidP="00991A69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3160C0" w:rsidRPr="00FB7B20" w:rsidRDefault="003160C0" w:rsidP="003160C0">
      <w:pPr>
        <w:rPr>
          <w:sz w:val="24"/>
          <w:szCs w:val="24"/>
        </w:rPr>
      </w:pPr>
    </w:p>
    <w:p w:rsidR="003160C0" w:rsidRPr="00FB7B2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Pr="00FB7B2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Pr="006E649B" w:rsidRDefault="003160C0" w:rsidP="003160C0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lastRenderedPageBreak/>
        <w:t>Оценка эффективности и результативности  муниципальной программы</w:t>
      </w:r>
    </w:p>
    <w:p w:rsidR="003160C0" w:rsidRPr="006E649B" w:rsidRDefault="003160C0" w:rsidP="003160C0">
      <w:pPr>
        <w:suppressAutoHyphens/>
        <w:ind w:left="1416" w:firstLine="708"/>
        <w:jc w:val="center"/>
        <w:rPr>
          <w:sz w:val="26"/>
          <w:szCs w:val="26"/>
        </w:rPr>
      </w:pPr>
      <w:r w:rsidRPr="006E649B">
        <w:rPr>
          <w:sz w:val="26"/>
          <w:szCs w:val="26"/>
        </w:rPr>
        <w:t>«Управление муниципальными финансами муниципального района Похвистн</w:t>
      </w:r>
      <w:r>
        <w:rPr>
          <w:sz w:val="26"/>
          <w:szCs w:val="26"/>
        </w:rPr>
        <w:t>евский Самарской области на 2018-2022 годы» за 2019</w:t>
      </w:r>
      <w:r w:rsidRPr="006E649B">
        <w:rPr>
          <w:sz w:val="26"/>
          <w:szCs w:val="26"/>
        </w:rPr>
        <w:t xml:space="preserve"> год</w:t>
      </w:r>
    </w:p>
    <w:p w:rsidR="003160C0" w:rsidRPr="006E649B" w:rsidRDefault="003160C0" w:rsidP="003160C0">
      <w:pPr>
        <w:suppressAutoHyphens/>
        <w:ind w:left="1416" w:firstLine="708"/>
        <w:jc w:val="center"/>
        <w:rPr>
          <w:sz w:val="26"/>
          <w:szCs w:val="26"/>
        </w:rPr>
      </w:pP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Эффективность реализации Программы определяется по следующим направлениям: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а) оценка степени достижения целей и решения задач Программы (выполнения индикаторов);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в) оценка эффективности использования средств бюджета района.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степени достижения целей и решения задач Программы осуществляется на основании следующей формулы:</w:t>
      </w:r>
    </w:p>
    <w:p w:rsidR="003160C0" w:rsidRPr="006E649B" w:rsidRDefault="003160C0" w:rsidP="003160C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(100,7/95+104,8/90+19/12+99,6/80,5+0/0+1/1+23</w:t>
      </w:r>
      <w:r w:rsidRPr="006E649B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20+1/1+1/1+0/15+0/1,5 +1/1+100/100+100/80</w:t>
      </w:r>
      <w:r w:rsidRPr="006E649B">
        <w:rPr>
          <w:rFonts w:ascii="Times New Roman" w:hAnsi="Times New Roman" w:cs="Times New Roman"/>
          <w:sz w:val="26"/>
          <w:szCs w:val="26"/>
        </w:rPr>
        <w:t xml:space="preserve">+1/1+1/1 </w:t>
      </w:r>
      <w:r>
        <w:rPr>
          <w:rFonts w:ascii="Times New Roman" w:hAnsi="Times New Roman" w:cs="Times New Roman"/>
          <w:sz w:val="26"/>
          <w:szCs w:val="26"/>
        </w:rPr>
        <w:t>+87/70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= -------------------------------------------------------------------------------------------------------------</w:t>
      </w:r>
      <w:r>
        <w:rPr>
          <w:rFonts w:ascii="Times New Roman" w:hAnsi="Times New Roman" w:cs="Times New Roman"/>
          <w:sz w:val="26"/>
          <w:szCs w:val="26"/>
        </w:rPr>
        <w:t>--------------------------- =0,85</w:t>
      </w:r>
    </w:p>
    <w:p w:rsidR="003160C0" w:rsidRPr="006E649B" w:rsidRDefault="003160C0" w:rsidP="003160C0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 xml:space="preserve">                                        1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3160C0" w:rsidRPr="006E649B" w:rsidRDefault="003160C0" w:rsidP="003160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к– количество показателей (индикаторов) Программы;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Ф – фактическое значение показателя (индикатора) Программы за рассматриваемый период;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П– планируемое значение достижения показателя (индикатора) Программы за рассматриваемый период.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В случае, когда уменьшение значения целевого показателя является положительной динамикой, показатели Ф и П в формуле меняются местами (например, П1 / Ф1 + П2 / Ф2 +...).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3160C0" w:rsidRPr="006E649B" w:rsidRDefault="003160C0" w:rsidP="003160C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ЭИ = 0,85/ 1=0,85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Уровень интегральной оценки эффективности в целом по Программе определяется по формуле:</w:t>
      </w:r>
    </w:p>
    <w:p w:rsidR="003160C0" w:rsidRPr="006E649B" w:rsidRDefault="003160C0" w:rsidP="003160C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 = 0,7 x 0,85 + 0,3 x 1 = 0,6+0,3=0,9</w:t>
      </w:r>
    </w:p>
    <w:p w:rsidR="003160C0" w:rsidRPr="006E649B" w:rsidRDefault="003160C0" w:rsidP="003160C0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где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Оп – оценка Программы;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ДИ – показатель достижения плановых значений показателей (индикаторов) Программы;</w:t>
      </w:r>
    </w:p>
    <w:p w:rsidR="003160C0" w:rsidRPr="006E649B" w:rsidRDefault="003160C0" w:rsidP="003160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ИЗУР – оценка степени исполнения запланированного уровня расходов районного бюджета;</w:t>
      </w:r>
    </w:p>
    <w:p w:rsidR="003160C0" w:rsidRPr="006E649B" w:rsidRDefault="003160C0" w:rsidP="003160C0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 w:rsidRPr="006E649B">
        <w:rPr>
          <w:rFonts w:ascii="Times New Roman" w:hAnsi="Times New Roman" w:cs="Times New Roman"/>
          <w:sz w:val="26"/>
          <w:szCs w:val="26"/>
        </w:rPr>
        <w:t>На основе интегральной оценки Программы дается качественная оценка Программы:- эффективная при Оп =&gt; 0,7;</w:t>
      </w:r>
    </w:p>
    <w:p w:rsidR="003160C0" w:rsidRDefault="003160C0" w:rsidP="003160C0">
      <w:pPr>
        <w:rPr>
          <w:sz w:val="26"/>
          <w:szCs w:val="26"/>
        </w:rPr>
      </w:pPr>
      <w:r w:rsidRPr="006E649B">
        <w:rPr>
          <w:sz w:val="26"/>
          <w:szCs w:val="26"/>
        </w:rPr>
        <w:t xml:space="preserve">         Интегральная</w:t>
      </w:r>
      <w:r>
        <w:rPr>
          <w:sz w:val="26"/>
          <w:szCs w:val="26"/>
        </w:rPr>
        <w:t xml:space="preserve"> оценка Программы составила 0,9</w:t>
      </w:r>
      <w:r w:rsidRPr="006E649B">
        <w:rPr>
          <w:sz w:val="26"/>
          <w:szCs w:val="26"/>
        </w:rPr>
        <w:t>, при плановой =&gt; 0,7. Оценка Программы – эффективная.</w:t>
      </w:r>
    </w:p>
    <w:p w:rsidR="003160C0" w:rsidRDefault="003160C0" w:rsidP="003160C0">
      <w:pPr>
        <w:rPr>
          <w:sz w:val="26"/>
          <w:szCs w:val="26"/>
        </w:rPr>
      </w:pPr>
    </w:p>
    <w:p w:rsidR="003160C0" w:rsidRPr="00FB7B20" w:rsidRDefault="003160C0" w:rsidP="003160C0">
      <w:pPr>
        <w:ind w:left="7740"/>
        <w:jc w:val="center"/>
        <w:rPr>
          <w:color w:val="000000"/>
          <w:sz w:val="24"/>
          <w:szCs w:val="24"/>
        </w:rPr>
      </w:pPr>
    </w:p>
    <w:p w:rsidR="003160C0" w:rsidRDefault="003160C0" w:rsidP="0098190A">
      <w:pPr>
        <w:jc w:val="both"/>
      </w:pPr>
      <w:bookmarkStart w:id="0" w:name="_GoBack"/>
      <w:bookmarkEnd w:id="0"/>
    </w:p>
    <w:sectPr w:rsidR="003160C0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DA2"/>
    <w:rsid w:val="001D1E86"/>
    <w:rsid w:val="003160C0"/>
    <w:rsid w:val="00676DA2"/>
    <w:rsid w:val="007C4FFF"/>
    <w:rsid w:val="0098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90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3160C0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uiPriority w:val="99"/>
    <w:rsid w:val="00316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60C0"/>
    <w:rPr>
      <w:rFonts w:ascii="Arial Black" w:hAnsi="Arial Black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0C0"/>
    <w:rPr>
      <w:rFonts w:ascii="Arial Black" w:eastAsia="Times New Roman" w:hAnsi="Arial Black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8190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3160C0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uiPriority w:val="99"/>
    <w:rsid w:val="003160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60C0"/>
    <w:rPr>
      <w:rFonts w:ascii="Arial Black" w:hAnsi="Arial Black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0C0"/>
    <w:rPr>
      <w:rFonts w:ascii="Arial Black" w:eastAsia="Times New Roman" w:hAnsi="Arial Black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0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1356</Words>
  <Characters>7730</Characters>
  <Application>Microsoft Office Word</Application>
  <DocSecurity>0</DocSecurity>
  <Lines>64</Lines>
  <Paragraphs>18</Paragraphs>
  <ScaleCrop>false</ScaleCrop>
  <Company/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4</cp:revision>
  <cp:lastPrinted>2020-02-26T05:54:00Z</cp:lastPrinted>
  <dcterms:created xsi:type="dcterms:W3CDTF">2020-02-25T03:29:00Z</dcterms:created>
  <dcterms:modified xsi:type="dcterms:W3CDTF">2020-02-26T05:56:00Z</dcterms:modified>
</cp:coreProperties>
</file>