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42EED" w:rsidRPr="00142EED" w:rsidTr="00AF458E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4518" w:type="dxa"/>
            <w:vMerge w:val="restart"/>
          </w:tcPr>
          <w:p w:rsidR="00142EED" w:rsidRPr="00142EED" w:rsidRDefault="00142EED" w:rsidP="00142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42EED">
              <w:rPr>
                <w:rFonts w:ascii="Arial" w:eastAsia="Times New Roman" w:hAnsi="Arial" w:cs="Arial"/>
                <w:sz w:val="24"/>
                <w:szCs w:val="24"/>
              </w:rPr>
              <w:t xml:space="preserve">                     </w:t>
            </w:r>
            <w:r w:rsidRPr="00142EED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42EED" w:rsidRPr="00142EED" w:rsidRDefault="00142EED" w:rsidP="00142E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142EED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42EED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42EED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42EED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42EED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42EED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42EED"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142EED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42EED" w:rsidRPr="00142EED" w:rsidRDefault="00142EED" w:rsidP="00142E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</w:rPr>
            </w:pPr>
            <w:r w:rsidRPr="00142EED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42EED" w:rsidRPr="00142EED" w:rsidRDefault="00142EED" w:rsidP="00142EED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</w:rPr>
            </w:pPr>
            <w:r w:rsidRPr="00142EED">
              <w:rPr>
                <w:rFonts w:ascii="Arial" w:eastAsia="Times New Roman" w:hAnsi="Arial" w:cs="Arial"/>
                <w:sz w:val="20"/>
                <w:szCs w:val="20"/>
              </w:rPr>
              <w:t xml:space="preserve">                 31.12.2019 </w:t>
            </w:r>
            <w:r w:rsidRPr="00142EED">
              <w:rPr>
                <w:rFonts w:ascii="Arial" w:eastAsia="Times New Roman" w:hAnsi="Arial" w:cs="Times New Roman"/>
                <w:sz w:val="20"/>
                <w:szCs w:val="20"/>
              </w:rPr>
              <w:t>№</w:t>
            </w:r>
            <w:r w:rsidRPr="00142EED">
              <w:rPr>
                <w:rFonts w:ascii="Arial" w:eastAsia="Times New Roman" w:hAnsi="Arial" w:cs="Arial"/>
                <w:sz w:val="20"/>
                <w:szCs w:val="20"/>
              </w:rPr>
              <w:t>1013</w:t>
            </w:r>
          </w:p>
          <w:p w:rsidR="00142EED" w:rsidRPr="00142EED" w:rsidRDefault="00142EED" w:rsidP="00142E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142EED">
              <w:rPr>
                <w:rFonts w:ascii="Arial" w:eastAsia="Times New Roman" w:hAnsi="Arial" w:cs="Times New Roman"/>
                <w:spacing w:val="-3"/>
                <w:sz w:val="20"/>
                <w:szCs w:val="20"/>
              </w:rPr>
              <w:t xml:space="preserve">                            г</w:t>
            </w:r>
            <w:r w:rsidRPr="00142EED">
              <w:rPr>
                <w:rFonts w:ascii="Arial" w:eastAsia="Times New Roman" w:hAnsi="Arial" w:cs="Arial"/>
                <w:spacing w:val="-3"/>
                <w:sz w:val="20"/>
                <w:szCs w:val="20"/>
              </w:rPr>
              <w:t xml:space="preserve">. </w:t>
            </w:r>
            <w:r w:rsidRPr="00142EED">
              <w:rPr>
                <w:rFonts w:ascii="Arial" w:eastAsia="Times New Roman" w:hAnsi="Arial" w:cs="Times New Roman"/>
                <w:spacing w:val="-3"/>
                <w:sz w:val="20"/>
                <w:szCs w:val="20"/>
              </w:rPr>
              <w:t>Похвистнево</w:t>
            </w:r>
          </w:p>
          <w:p w:rsidR="00142EED" w:rsidRPr="00142EED" w:rsidRDefault="00142EED" w:rsidP="00142EED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left="185" w:right="-1"/>
              <w:rPr>
                <w:rFonts w:ascii="Arial" w:eastAsia="Times New Roman" w:hAnsi="Arial" w:cs="Arial"/>
                <w:sz w:val="24"/>
                <w:szCs w:val="24"/>
              </w:rPr>
            </w:pPr>
            <w:r w:rsidRPr="00142EED">
              <w:rPr>
                <w:rFonts w:ascii="Arial" w:eastAsia="Times New Roman" w:hAnsi="Arial" w:cs="Arial"/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926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 w:rsidRPr="00142EED">
              <w:rPr>
                <w:rFonts w:ascii="Arial" w:eastAsia="Times New Roman" w:hAnsi="Arial" w:cs="Arial"/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6028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Pr="00142EE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142EED" w:rsidRPr="00142EED" w:rsidTr="00AF458E">
        <w:tblPrEx>
          <w:tblCellMar>
            <w:top w:w="0" w:type="dxa"/>
            <w:bottom w:w="0" w:type="dxa"/>
          </w:tblCellMar>
        </w:tblPrEx>
        <w:trPr>
          <w:trHeight w:val="3878"/>
        </w:trPr>
        <w:tc>
          <w:tcPr>
            <w:tcW w:w="4518" w:type="dxa"/>
            <w:vMerge/>
          </w:tcPr>
          <w:p w:rsidR="00142EED" w:rsidRPr="00142EED" w:rsidRDefault="00142EED" w:rsidP="00142E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     О внесении изменений в </w:t>
      </w:r>
      <w:proofErr w:type="gramStart"/>
      <w:r w:rsidRPr="00142EED">
        <w:rPr>
          <w:rFonts w:ascii="Times New Roman" w:eastAsia="Times New Roman" w:hAnsi="Times New Roman" w:cs="Times New Roman"/>
          <w:sz w:val="28"/>
          <w:szCs w:val="28"/>
        </w:rPr>
        <w:t>муниципальную</w:t>
      </w:r>
      <w:proofErr w:type="gramEnd"/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     программу  «Управление и распоряжение 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     муниципальным имуществом </w:t>
      </w:r>
      <w:proofErr w:type="gramStart"/>
      <w:r w:rsidRPr="00142EED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     района Похвистневский Самарской области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Arial" w:eastAsia="Times New Roman" w:hAnsi="Arial" w:cs="Arial"/>
          <w:sz w:val="28"/>
          <w:szCs w:val="28"/>
        </w:rPr>
        <w:t xml:space="preserve">     </w:t>
      </w:r>
      <w:r w:rsidRPr="00142EED">
        <w:rPr>
          <w:rFonts w:ascii="Times New Roman" w:eastAsia="Times New Roman" w:hAnsi="Times New Roman" w:cs="Times New Roman"/>
          <w:sz w:val="28"/>
          <w:szCs w:val="28"/>
        </w:rPr>
        <w:t>на 2018-2022 годы»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8"/>
          <w:szCs w:val="28"/>
        </w:rPr>
      </w:pP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142EED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от 25.12.2019 № 266 «О внесении изменений в Решение Собрания представителей муниципального района Похвистневский «О бюджете муниципального района Похвистневский на 2019 год и</w:t>
      </w:r>
      <w:proofErr w:type="gramEnd"/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на плановый период 2020 и 2021 годов,  руководствуясь Уставом, Администрация муниципального района Похвистневский Самарской области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142EED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142EED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</w:p>
    <w:p w:rsidR="00142EED" w:rsidRPr="00142EED" w:rsidRDefault="00142EED" w:rsidP="00142EED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>Внести в муниципальную программу «Управление и распоряжение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муниципальным имуществом муниципального района Похвистневский Самарской области на 2018-2022 годы», утвержденную Постановлением Администрации муниципального района Похвистневский от 27.06.2017 № 547 (с изменениями от 29.12.2017 № 1118, от 10.04.2018 № 270, от 25.06.2018          № 468, </w:t>
      </w:r>
      <w:proofErr w:type="gramStart"/>
      <w:r w:rsidRPr="00142EED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30.11.2018 № 962, от 20.06.2019 № 404, от 12.07.2019 № 469, от 27.09.2019 № 656) , изложив ее в </w:t>
      </w:r>
      <w:r w:rsidRPr="00142EED">
        <w:rPr>
          <w:rFonts w:ascii="Times New Roman" w:eastAsia="Times New Roman" w:hAnsi="Times New Roman" w:cs="Times New Roman"/>
          <w:sz w:val="28"/>
          <w:szCs w:val="28"/>
        </w:rPr>
        <w:lastRenderedPageBreak/>
        <w:t>новой редакции.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   2.  Настоящее Постановление вступает в силу со дня подписания.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142EE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М.К. </w:t>
      </w:r>
      <w:proofErr w:type="spellStart"/>
      <w:r w:rsidRPr="00142EED">
        <w:rPr>
          <w:rFonts w:ascii="Times New Roman" w:eastAsia="Times New Roman" w:hAnsi="Times New Roman" w:cs="Times New Roman"/>
          <w:sz w:val="28"/>
          <w:szCs w:val="28"/>
        </w:rPr>
        <w:t>Мамышева</w:t>
      </w:r>
      <w:proofErr w:type="spellEnd"/>
      <w:r w:rsidRPr="00142EE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sz w:val="28"/>
          <w:szCs w:val="28"/>
        </w:rPr>
        <w:t xml:space="preserve">    4. Разместить Постановление на сайте Администрации муниципального района Похвистневский в сети Интернет.</w:t>
      </w: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EED" w:rsidRPr="00142EED" w:rsidRDefault="00142EED" w:rsidP="00142EE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42EED">
        <w:rPr>
          <w:rFonts w:ascii="Times New Roman" w:eastAsia="Times New Roman" w:hAnsi="Times New Roman" w:cs="Times New Roman"/>
          <w:b/>
          <w:sz w:val="28"/>
          <w:szCs w:val="28"/>
        </w:rPr>
        <w:t xml:space="preserve"> Глава  района                                                    Ю.Ф. Рябов</w:t>
      </w: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142EED" w:rsidRDefault="00142EED" w:rsidP="00FE1F36">
      <w:pPr>
        <w:pStyle w:val="a3"/>
        <w:jc w:val="right"/>
        <w:rPr>
          <w:rFonts w:ascii="Times New Roman" w:hAnsi="Times New Roman" w:cs="Times New Roman"/>
        </w:rPr>
      </w:pPr>
    </w:p>
    <w:p w:rsidR="00D31782" w:rsidRDefault="00DD4C8C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</w:t>
      </w:r>
      <w:r w:rsidR="00FE1F36" w:rsidRPr="00FE1F36">
        <w:rPr>
          <w:rFonts w:ascii="Times New Roman" w:hAnsi="Times New Roman" w:cs="Times New Roman"/>
        </w:rPr>
        <w:t>ТВЕРЖДЕНА</w:t>
      </w:r>
    </w:p>
    <w:p w:rsidR="00FE1F36" w:rsidRDefault="00FE1F36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 муниципального района</w:t>
      </w:r>
    </w:p>
    <w:p w:rsidR="00FE1F36" w:rsidRDefault="00FE1F36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Похвистневский Самарской области </w:t>
      </w:r>
    </w:p>
    <w:p w:rsidR="00921798" w:rsidRDefault="00FE1F36" w:rsidP="00FE1F36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142EED" w:rsidRPr="00142EED">
        <w:rPr>
          <w:rFonts w:ascii="Times New Roman" w:hAnsi="Times New Roman" w:cs="Times New Roman"/>
        </w:rPr>
        <w:t>31.12.2019 №1013</w:t>
      </w:r>
    </w:p>
    <w:p w:rsidR="00FE1F36" w:rsidRDefault="00FE1F36" w:rsidP="00921798">
      <w:pPr>
        <w:pStyle w:val="a3"/>
        <w:jc w:val="center"/>
        <w:rPr>
          <w:rFonts w:ascii="Times New Roman" w:hAnsi="Times New Roman" w:cs="Times New Roman"/>
        </w:rPr>
      </w:pPr>
    </w:p>
    <w:p w:rsidR="00921798" w:rsidRDefault="00921798" w:rsidP="0092179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ПАСПОРТ</w:t>
      </w:r>
    </w:p>
    <w:p w:rsidR="00921798" w:rsidRDefault="00921798" w:rsidP="0092179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программы « Управление</w:t>
      </w:r>
      <w:r w:rsidR="000A6DC7">
        <w:rPr>
          <w:rFonts w:ascii="Times New Roman" w:hAnsi="Times New Roman" w:cs="Times New Roman"/>
        </w:rPr>
        <w:t xml:space="preserve"> и распоряжение</w:t>
      </w:r>
      <w:r>
        <w:rPr>
          <w:rFonts w:ascii="Times New Roman" w:hAnsi="Times New Roman" w:cs="Times New Roman"/>
        </w:rPr>
        <w:t xml:space="preserve"> муниципальным имуществом муниципального района Похвистневский Самарской области</w:t>
      </w:r>
      <w:r w:rsidR="00D65457">
        <w:rPr>
          <w:rFonts w:ascii="Times New Roman" w:hAnsi="Times New Roman" w:cs="Times New Roman"/>
        </w:rPr>
        <w:t xml:space="preserve"> на 201</w:t>
      </w:r>
      <w:r w:rsidR="004C03F3">
        <w:rPr>
          <w:rFonts w:ascii="Times New Roman" w:hAnsi="Times New Roman" w:cs="Times New Roman"/>
        </w:rPr>
        <w:t>8</w:t>
      </w:r>
      <w:r w:rsidR="00D65457">
        <w:rPr>
          <w:rFonts w:ascii="Times New Roman" w:hAnsi="Times New Roman" w:cs="Times New Roman"/>
        </w:rPr>
        <w:t>-20</w:t>
      </w:r>
      <w:r w:rsidR="004C03F3">
        <w:rPr>
          <w:rFonts w:ascii="Times New Roman" w:hAnsi="Times New Roman" w:cs="Times New Roman"/>
        </w:rPr>
        <w:t>22</w:t>
      </w:r>
      <w:r w:rsidR="00D65457">
        <w:rPr>
          <w:rFonts w:ascii="Times New Roman" w:hAnsi="Times New Roman" w:cs="Times New Roman"/>
        </w:rPr>
        <w:t>годы</w:t>
      </w:r>
      <w:r>
        <w:rPr>
          <w:rFonts w:ascii="Times New Roman" w:hAnsi="Times New Roman" w:cs="Times New Roman"/>
        </w:rPr>
        <w:t xml:space="preserve">» </w:t>
      </w:r>
    </w:p>
    <w:p w:rsidR="004E6C8C" w:rsidRPr="00FE1F36" w:rsidRDefault="004E6C8C" w:rsidP="00921798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40"/>
        <w:gridCol w:w="7238"/>
      </w:tblGrid>
      <w:tr w:rsidR="004E6C8C" w:rsidTr="00755193">
        <w:tc>
          <w:tcPr>
            <w:tcW w:w="3369" w:type="dxa"/>
          </w:tcPr>
          <w:p w:rsidR="004E6C8C" w:rsidRDefault="00D03935" w:rsidP="00D0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1A5561">
              <w:rPr>
                <w:rFonts w:ascii="Times New Roman" w:hAnsi="Times New Roman" w:cs="Times New Roman"/>
              </w:rPr>
              <w:t>муниц</w:t>
            </w:r>
            <w:r w:rsidR="00EA47F7">
              <w:rPr>
                <w:rFonts w:ascii="Times New Roman" w:hAnsi="Times New Roman" w:cs="Times New Roman"/>
              </w:rPr>
              <w:t>и</w:t>
            </w:r>
            <w:r w:rsidR="001A5561">
              <w:rPr>
                <w:rFonts w:ascii="Times New Roman" w:hAnsi="Times New Roman" w:cs="Times New Roman"/>
              </w:rPr>
              <w:t>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  <w:p w:rsidR="004E6C8C" w:rsidRDefault="004E6C8C" w:rsidP="00FE1F36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AB1EB2" w:rsidRDefault="00D03935" w:rsidP="00D0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«Управление муниципальным имуществом муниципального района Похвистневский Самарской области»</w:t>
            </w:r>
            <w:r w:rsidR="00AB1EB2">
              <w:rPr>
                <w:rFonts w:ascii="Times New Roman" w:hAnsi="Times New Roman" w:cs="Times New Roman"/>
              </w:rPr>
              <w:t xml:space="preserve"> </w:t>
            </w:r>
          </w:p>
          <w:p w:rsidR="004E6C8C" w:rsidRDefault="00AB1EB2" w:rsidP="00D03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(далее – Программа)</w:t>
            </w:r>
          </w:p>
        </w:tc>
      </w:tr>
      <w:tr w:rsidR="004E2E5B" w:rsidTr="00755193">
        <w:tc>
          <w:tcPr>
            <w:tcW w:w="3369" w:type="dxa"/>
          </w:tcPr>
          <w:p w:rsidR="004E2E5B" w:rsidRDefault="004E2E5B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принятия решения о разработке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4E2E5B" w:rsidRDefault="00D81201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июня 2017 года</w:t>
            </w:r>
          </w:p>
        </w:tc>
      </w:tr>
      <w:tr w:rsidR="004E6C8C" w:rsidTr="00755193">
        <w:tc>
          <w:tcPr>
            <w:tcW w:w="3369" w:type="dxa"/>
          </w:tcPr>
          <w:p w:rsidR="004E6C8C" w:rsidRDefault="00F01F2A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  <w:r w:rsidR="001A5561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</w:tc>
        <w:tc>
          <w:tcPr>
            <w:tcW w:w="7654" w:type="dxa"/>
          </w:tcPr>
          <w:p w:rsidR="004E6C8C" w:rsidRDefault="00F01F2A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D81201" w:rsidTr="00755193">
        <w:tc>
          <w:tcPr>
            <w:tcW w:w="3369" w:type="dxa"/>
          </w:tcPr>
          <w:p w:rsidR="00D81201" w:rsidRDefault="00D81201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Участники</w:t>
            </w:r>
            <w:r w:rsidR="001A5561">
              <w:rPr>
                <w:rFonts w:ascii="Times New Roman" w:hAnsi="Times New Roman" w:cs="Times New Roman"/>
              </w:rPr>
              <w:t xml:space="preserve"> 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D81201" w:rsidRDefault="000B04E1" w:rsidP="00F01F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4E6C8C" w:rsidTr="00755193">
        <w:tc>
          <w:tcPr>
            <w:tcW w:w="3369" w:type="dxa"/>
          </w:tcPr>
          <w:p w:rsidR="004E6C8C" w:rsidRDefault="00BF3AB0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BF3AB0" w:rsidRPr="00845AC8" w:rsidRDefault="00BF3AB0" w:rsidP="00BF3AB0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 Повышение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 муниципальным имуществом</w:t>
            </w:r>
            <w:r w:rsidR="00213F86" w:rsidRPr="00845AC8">
              <w:rPr>
                <w:rFonts w:ascii="Times New Roman" w:hAnsi="Times New Roman" w:cs="Times New Roman"/>
              </w:rPr>
              <w:t>, участие в формировании налогооблагаемой базы района</w:t>
            </w:r>
            <w:r w:rsidR="000B057C" w:rsidRPr="00845AC8">
              <w:rPr>
                <w:rFonts w:ascii="Times New Roman" w:hAnsi="Times New Roman" w:cs="Times New Roman"/>
              </w:rPr>
              <w:t>, стимулирование развития малого и среднего бизнеса на территории муниципального района Похвистневский.</w:t>
            </w:r>
          </w:p>
        </w:tc>
      </w:tr>
      <w:tr w:rsidR="004E6C8C" w:rsidTr="00755193">
        <w:tc>
          <w:tcPr>
            <w:tcW w:w="3369" w:type="dxa"/>
          </w:tcPr>
          <w:p w:rsidR="004E6C8C" w:rsidRDefault="001E1188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0A6DC7" w:rsidRPr="00845AC8" w:rsidRDefault="000A6DC7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Оформление прав собственности, соответствующей документации на объекты, учитываемые в Реестре казны муниципальной собственности района, а так же  на объекты, используемые для реализации управленческих функций органов местного самоуправления.</w:t>
            </w:r>
          </w:p>
          <w:p w:rsidR="000A6DC7" w:rsidRPr="00845AC8" w:rsidRDefault="000A6DC7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Вовлечение в оборот бесхозяйных объектов.</w:t>
            </w:r>
          </w:p>
          <w:p w:rsidR="008F58D3" w:rsidRPr="00845AC8" w:rsidRDefault="00B502D3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Приватизация муниципального</w:t>
            </w:r>
            <w:r w:rsidR="000A6DC7" w:rsidRPr="00845AC8">
              <w:rPr>
                <w:rFonts w:ascii="Times New Roman" w:hAnsi="Times New Roman" w:cs="Times New Roman"/>
              </w:rPr>
              <w:t xml:space="preserve"> имущества, находящегося в собственности района, в соответствии с утвержденным Перечнем муниципального имущества, подлежащего приватизации. </w:t>
            </w:r>
          </w:p>
          <w:p w:rsidR="008F58D3" w:rsidRPr="00845AC8" w:rsidRDefault="008F58D3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поступлений неналоговых доходов в районный бюджет.</w:t>
            </w:r>
          </w:p>
          <w:p w:rsidR="005E423E" w:rsidRPr="00845AC8" w:rsidRDefault="008F58D3" w:rsidP="000A6DC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Проведение кадастровых межевых работ в отношении земельных участков</w:t>
            </w:r>
            <w:r w:rsidR="009F544C" w:rsidRPr="00845AC8">
              <w:rPr>
                <w:rFonts w:ascii="Times New Roman" w:hAnsi="Times New Roman" w:cs="Times New Roman"/>
              </w:rPr>
              <w:t>.</w:t>
            </w:r>
            <w:r w:rsidRPr="00845AC8">
              <w:rPr>
                <w:rFonts w:ascii="Times New Roman" w:hAnsi="Times New Roman" w:cs="Times New Roman"/>
              </w:rPr>
              <w:t xml:space="preserve"> </w:t>
            </w:r>
          </w:p>
          <w:p w:rsidR="005E423E" w:rsidRPr="00845AC8" w:rsidRDefault="005E423E" w:rsidP="005E423E">
            <w:pPr>
              <w:jc w:val="both"/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формирования земельных участков для продажи на торгах.</w:t>
            </w:r>
          </w:p>
          <w:p w:rsidR="009E5926" w:rsidRPr="00845AC8" w:rsidRDefault="005E423E" w:rsidP="00374021">
            <w:pPr>
              <w:jc w:val="both"/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  <w:bCs/>
              </w:rPr>
              <w:t>Совершенствование механизма определения и установления платы за использование земельных участков</w:t>
            </w:r>
            <w:r w:rsidR="004434BE" w:rsidRPr="00845AC8">
              <w:rPr>
                <w:rFonts w:ascii="Times New Roman" w:hAnsi="Times New Roman" w:cs="Times New Roman"/>
                <w:bCs/>
              </w:rPr>
              <w:t>.</w:t>
            </w:r>
            <w:r w:rsidR="008F58D3" w:rsidRPr="00845AC8">
              <w:rPr>
                <w:rFonts w:ascii="Times New Roman" w:hAnsi="Times New Roman" w:cs="Times New Roman"/>
              </w:rPr>
              <w:t xml:space="preserve"> </w:t>
            </w:r>
            <w:r w:rsidR="00721631" w:rsidRPr="00845AC8">
              <w:rPr>
                <w:rFonts w:ascii="Times New Roman" w:hAnsi="Times New Roman" w:cs="Times New Roman"/>
              </w:rPr>
              <w:t xml:space="preserve"> </w:t>
            </w:r>
          </w:p>
          <w:p w:rsidR="000B057C" w:rsidRPr="00845AC8" w:rsidRDefault="00261DFC" w:rsidP="000B057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45AC8">
              <w:rPr>
                <w:rFonts w:ascii="Times New Roman" w:hAnsi="Times New Roman" w:cs="Times New Roman"/>
              </w:rPr>
              <w:t xml:space="preserve">Обеспечение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</w:t>
            </w:r>
            <w:proofErr w:type="gramStart"/>
            <w:r w:rsidRPr="00845AC8">
              <w:rPr>
                <w:rFonts w:ascii="Times New Roman" w:hAnsi="Times New Roman" w:cs="Times New Roman"/>
              </w:rPr>
              <w:t>–П</w:t>
            </w:r>
            <w:proofErr w:type="gramEnd"/>
            <w:r w:rsidRPr="00845AC8">
              <w:rPr>
                <w:rFonts w:ascii="Times New Roman" w:hAnsi="Times New Roman" w:cs="Times New Roman"/>
              </w:rPr>
              <w:t>еречень)</w:t>
            </w:r>
          </w:p>
        </w:tc>
      </w:tr>
      <w:tr w:rsidR="00D81201" w:rsidTr="00755193">
        <w:tc>
          <w:tcPr>
            <w:tcW w:w="3369" w:type="dxa"/>
          </w:tcPr>
          <w:p w:rsidR="00D81201" w:rsidRDefault="00D81201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Стратегические показатели (индикаторы)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D81201" w:rsidRPr="00845AC8" w:rsidRDefault="009D61CB" w:rsidP="00261B9D">
            <w:pPr>
              <w:rPr>
                <w:rFonts w:ascii="Times New Roman" w:hAnsi="Times New Roman" w:cs="Times New Roman"/>
              </w:rPr>
            </w:pPr>
            <w:proofErr w:type="gramStart"/>
            <w:r w:rsidRPr="00845AC8">
              <w:rPr>
                <w:rFonts w:ascii="Times New Roman" w:hAnsi="Times New Roman" w:cs="Times New Roman"/>
              </w:rPr>
              <w:t xml:space="preserve">Количество объектов недвижимого имущества, в отношении которых осуществлены мероприятия по постановке на государственный кадастровый учет; </w:t>
            </w:r>
            <w:r w:rsidR="003A5FCA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количество земельных участков, в отношении которых проводятся кадастровые межевые работы;</w:t>
            </w:r>
            <w:r w:rsidR="00B3674C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количество объектов, в отношении которых осуществлена государственная регистрация, в том числе: объектов недвижимости (объектов недвижимости как бесхозяйное имущество), земельных участков;</w:t>
            </w:r>
            <w:r w:rsidR="008B4B4A" w:rsidRPr="00845AC8">
              <w:rPr>
                <w:rFonts w:ascii="Times New Roman" w:hAnsi="Times New Roman" w:cs="Times New Roman"/>
              </w:rPr>
              <w:t xml:space="preserve">                                     повышение собираемости доходов от арендной платы на конец отчетного года;</w:t>
            </w:r>
            <w:proofErr w:type="gramEnd"/>
            <w:r w:rsidR="008B4B4A" w:rsidRPr="00845AC8">
              <w:rPr>
                <w:rFonts w:ascii="Times New Roman" w:hAnsi="Times New Roman" w:cs="Times New Roman"/>
              </w:rPr>
              <w:t xml:space="preserve"> </w:t>
            </w:r>
            <w:r w:rsidR="00BF4295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количество земельных участков, реализованных на торгах;</w:t>
            </w:r>
            <w:r w:rsidR="00B13D28" w:rsidRPr="00845AC8">
              <w:rPr>
                <w:rFonts w:ascii="Times New Roman" w:hAnsi="Times New Roman" w:cs="Times New Roman"/>
              </w:rPr>
              <w:t xml:space="preserve">                       повышение объема поступлений, зачисляемых в бюджет района по курируемым видам деятельности;</w:t>
            </w:r>
            <w:r w:rsidR="002F3683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оценка рыночной стоимости объектов недвижимого имущества и земельных участков (количество оцененных объектов недвижимости и </w:t>
            </w:r>
            <w:r w:rsidR="002F3683" w:rsidRPr="00845AC8">
              <w:rPr>
                <w:rFonts w:ascii="Times New Roman" w:hAnsi="Times New Roman" w:cs="Times New Roman"/>
              </w:rPr>
              <w:lastRenderedPageBreak/>
              <w:t>земельных участков);</w:t>
            </w:r>
            <w:r w:rsidR="00261B9D" w:rsidRPr="00845AC8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проведение технической инвентаризации</w:t>
            </w:r>
            <w:r w:rsidR="000B057C" w:rsidRPr="00845AC8">
              <w:rPr>
                <w:rFonts w:ascii="Times New Roman" w:hAnsi="Times New Roman" w:cs="Times New Roman"/>
              </w:rPr>
              <w:t xml:space="preserve"> объектов недвижимого имущества;</w:t>
            </w:r>
          </w:p>
          <w:p w:rsidR="000B057C" w:rsidRPr="00845AC8" w:rsidRDefault="000B057C" w:rsidP="00261B9D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количество муниципального имущества в Перечне</w:t>
            </w:r>
            <w:r w:rsidR="00261DFC" w:rsidRPr="00845AC8">
              <w:rPr>
                <w:rFonts w:ascii="Times New Roman" w:hAnsi="Times New Roman" w:cs="Times New Roman"/>
              </w:rPr>
              <w:t>;</w:t>
            </w:r>
          </w:p>
          <w:p w:rsidR="00261DFC" w:rsidRPr="00845AC8" w:rsidRDefault="00261DFC" w:rsidP="00261B9D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доля сданных в аренду субъектам МСП, объектов недвижимого имущества, включенных  в Перечень, в общем количестве объектов недвижимого имущества, включенных в Перечень.</w:t>
            </w:r>
          </w:p>
          <w:p w:rsidR="000B057C" w:rsidRPr="00845AC8" w:rsidRDefault="000B057C" w:rsidP="00261B9D">
            <w:pPr>
              <w:rPr>
                <w:rFonts w:ascii="Times New Roman" w:hAnsi="Times New Roman" w:cs="Times New Roman"/>
              </w:rPr>
            </w:pPr>
          </w:p>
        </w:tc>
      </w:tr>
      <w:tr w:rsidR="006D74BF" w:rsidTr="00755193">
        <w:tc>
          <w:tcPr>
            <w:tcW w:w="3369" w:type="dxa"/>
          </w:tcPr>
          <w:p w:rsidR="006D74BF" w:rsidRPr="006D74BF" w:rsidRDefault="006D74BF" w:rsidP="006808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Наименование Подпрограммы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654" w:type="dxa"/>
          </w:tcPr>
          <w:p w:rsidR="006D74BF" w:rsidRPr="006D74BF" w:rsidRDefault="006D74BF" w:rsidP="000A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6D74B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«Оценка недвижимости, признания и регулирование отношений муниципальной собственности» </w:t>
            </w:r>
          </w:p>
        </w:tc>
      </w:tr>
      <w:tr w:rsidR="00D81201" w:rsidTr="00755193">
        <w:tc>
          <w:tcPr>
            <w:tcW w:w="3369" w:type="dxa"/>
          </w:tcPr>
          <w:p w:rsidR="00D81201" w:rsidRPr="00D81201" w:rsidRDefault="00D81201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Подпрограммы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, сроки реализации</w:t>
            </w:r>
          </w:p>
        </w:tc>
        <w:tc>
          <w:tcPr>
            <w:tcW w:w="7654" w:type="dxa"/>
          </w:tcPr>
          <w:p w:rsidR="00D81201" w:rsidRDefault="00EC521B" w:rsidP="000A6D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 муниципальным имуществом, участие в формировании налогооблагаемой базы района.</w:t>
            </w:r>
          </w:p>
        </w:tc>
      </w:tr>
      <w:tr w:rsidR="001372A6" w:rsidTr="00755193">
        <w:tc>
          <w:tcPr>
            <w:tcW w:w="3369" w:type="dxa"/>
          </w:tcPr>
          <w:p w:rsidR="001372A6" w:rsidRPr="00755193" w:rsidRDefault="00C277AC" w:rsidP="006808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  <w:r w:rsidR="001372A6">
              <w:rPr>
                <w:rFonts w:ascii="Times New Roman" w:hAnsi="Times New Roman" w:cs="Times New Roman"/>
              </w:rPr>
              <w:t xml:space="preserve"> Подпрограммы</w:t>
            </w:r>
            <w:r w:rsidR="00755193">
              <w:rPr>
                <w:rFonts w:ascii="Times New Roman" w:hAnsi="Times New Roman" w:cs="Times New Roman"/>
              </w:rPr>
              <w:t xml:space="preserve"> </w:t>
            </w:r>
            <w:r w:rsidR="00755193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654" w:type="dxa"/>
          </w:tcPr>
          <w:p w:rsidR="001372A6" w:rsidRDefault="00C277AC" w:rsidP="00C277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="00755193" w:rsidRPr="00755193">
              <w:rPr>
                <w:rFonts w:ascii="Times New Roman" w:hAnsi="Times New Roman" w:cs="Times New Roman"/>
              </w:rPr>
              <w:t xml:space="preserve"> </w:t>
            </w:r>
            <w:r w:rsidR="00755193"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«Содержание Комитет</w:t>
            </w:r>
            <w:r w:rsidR="009C3C9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по управлению муниципальным имуществом Администрации муниципального района Похвистневский»  </w:t>
            </w:r>
          </w:p>
        </w:tc>
      </w:tr>
      <w:tr w:rsidR="00D81201" w:rsidTr="00755193">
        <w:tc>
          <w:tcPr>
            <w:tcW w:w="3369" w:type="dxa"/>
          </w:tcPr>
          <w:p w:rsidR="00D81201" w:rsidRDefault="00D81201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Цели Подпрограммы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, сроки реализации</w:t>
            </w:r>
          </w:p>
        </w:tc>
        <w:tc>
          <w:tcPr>
            <w:tcW w:w="7654" w:type="dxa"/>
          </w:tcPr>
          <w:p w:rsidR="00D81201" w:rsidRDefault="00EC521B" w:rsidP="00C277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Комитета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0B057C" w:rsidTr="00755193">
        <w:tc>
          <w:tcPr>
            <w:tcW w:w="3369" w:type="dxa"/>
          </w:tcPr>
          <w:p w:rsidR="000B057C" w:rsidRPr="00845AC8" w:rsidRDefault="000B057C" w:rsidP="00680805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Наименование Подпрограммы </w:t>
            </w:r>
            <w:r w:rsidR="00466944" w:rsidRPr="00845AC8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7654" w:type="dxa"/>
          </w:tcPr>
          <w:p w:rsidR="00BD364F" w:rsidRPr="00845AC8" w:rsidRDefault="00466944" w:rsidP="00855BDA">
            <w:pPr>
              <w:pStyle w:val="a3"/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Подпрограмма </w:t>
            </w:r>
            <w:r w:rsidRPr="00845AC8">
              <w:rPr>
                <w:rFonts w:ascii="Times New Roman" w:hAnsi="Times New Roman" w:cs="Times New Roman"/>
                <w:lang w:val="en-US"/>
              </w:rPr>
              <w:t>III</w:t>
            </w:r>
            <w:r w:rsidRPr="00845AC8">
              <w:rPr>
                <w:rFonts w:ascii="Times New Roman" w:hAnsi="Times New Roman" w:cs="Times New Roman"/>
              </w:rPr>
              <w:t xml:space="preserve"> «Оказание имущественной поддержки субъектам МСП</w:t>
            </w:r>
            <w:r w:rsidR="00BD364F" w:rsidRPr="00845AC8">
              <w:rPr>
                <w:rFonts w:ascii="Times New Roman" w:hAnsi="Times New Roman" w:cs="Times New Roman"/>
              </w:rPr>
              <w:t xml:space="preserve"> при предоставлении муниципального имущества муниципального района Похвистневский» </w:t>
            </w:r>
          </w:p>
          <w:p w:rsidR="000B057C" w:rsidRPr="00845AC8" w:rsidRDefault="000B057C" w:rsidP="00855BDA">
            <w:pPr>
              <w:rPr>
                <w:rFonts w:ascii="Times New Roman" w:hAnsi="Times New Roman" w:cs="Times New Roman"/>
              </w:rPr>
            </w:pPr>
          </w:p>
        </w:tc>
      </w:tr>
      <w:tr w:rsidR="00466944" w:rsidTr="00755193">
        <w:tc>
          <w:tcPr>
            <w:tcW w:w="3369" w:type="dxa"/>
          </w:tcPr>
          <w:p w:rsidR="00466944" w:rsidRPr="00845AC8" w:rsidRDefault="00466944" w:rsidP="00680805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Цели Подпрограммы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III</w:t>
            </w:r>
            <w:r w:rsidRPr="00845AC8">
              <w:rPr>
                <w:rFonts w:ascii="Times New Roman" w:hAnsi="Times New Roman" w:cs="Times New Roman"/>
              </w:rPr>
              <w:t>, сроки реализации</w:t>
            </w:r>
          </w:p>
        </w:tc>
        <w:tc>
          <w:tcPr>
            <w:tcW w:w="7654" w:type="dxa"/>
          </w:tcPr>
          <w:p w:rsidR="00466944" w:rsidRPr="00845AC8" w:rsidRDefault="00466944" w:rsidP="00C277AC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Стимулирование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муниципального образования муниципального района Похвистневский.</w:t>
            </w:r>
          </w:p>
        </w:tc>
      </w:tr>
      <w:tr w:rsidR="0041129F" w:rsidTr="007262BB">
        <w:trPr>
          <w:trHeight w:val="614"/>
        </w:trPr>
        <w:tc>
          <w:tcPr>
            <w:tcW w:w="3369" w:type="dxa"/>
          </w:tcPr>
          <w:p w:rsidR="0041129F" w:rsidRDefault="0041129F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Этапы и сроки реализ</w:t>
            </w:r>
            <w:r w:rsidR="00186154">
              <w:rPr>
                <w:rFonts w:ascii="Times New Roman" w:hAnsi="Times New Roman" w:cs="Times New Roman"/>
              </w:rPr>
              <w:t xml:space="preserve">ации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 w:rsidR="00186154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41129F" w:rsidRDefault="007262BB" w:rsidP="00DB00B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реализуется в один этап. 2018-2022 годы.</w:t>
            </w:r>
          </w:p>
        </w:tc>
      </w:tr>
      <w:tr w:rsidR="004E6C8C" w:rsidTr="00755193">
        <w:tc>
          <w:tcPr>
            <w:tcW w:w="3369" w:type="dxa"/>
          </w:tcPr>
          <w:p w:rsidR="004E6C8C" w:rsidRDefault="00BD040C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</w:t>
            </w:r>
            <w:r w:rsidR="009A6EB7">
              <w:rPr>
                <w:rFonts w:ascii="Times New Roman" w:hAnsi="Times New Roman" w:cs="Times New Roman"/>
              </w:rPr>
              <w:t>бюджетных ассигнований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4E6C8C" w:rsidRPr="0011296A" w:rsidRDefault="003A6DA1" w:rsidP="0068080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Финансирование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680805">
              <w:rPr>
                <w:rFonts w:ascii="Times New Roman" w:hAnsi="Times New Roman" w:cs="Times New Roman"/>
              </w:rPr>
              <w:t xml:space="preserve"> осуществляется за счет средств  бюджета муниципального района</w:t>
            </w:r>
            <w:r w:rsidR="004F3E4C">
              <w:rPr>
                <w:rFonts w:ascii="Times New Roman" w:hAnsi="Times New Roman" w:cs="Times New Roman"/>
              </w:rPr>
              <w:t xml:space="preserve"> Похвистневский </w:t>
            </w:r>
            <w:r w:rsidR="00680805">
              <w:rPr>
                <w:rFonts w:ascii="Times New Roman" w:hAnsi="Times New Roman" w:cs="Times New Roman"/>
              </w:rPr>
              <w:t xml:space="preserve">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 w:rsidR="00680805">
              <w:rPr>
                <w:rFonts w:ascii="Times New Roman" w:hAnsi="Times New Roman" w:cs="Times New Roman"/>
              </w:rPr>
              <w:t xml:space="preserve">рограммы </w:t>
            </w:r>
            <w:r w:rsidR="00680805" w:rsidRPr="0011296A">
              <w:rPr>
                <w:rFonts w:ascii="Times New Roman" w:hAnsi="Times New Roman" w:cs="Times New Roman"/>
              </w:rPr>
              <w:t xml:space="preserve">составляет </w:t>
            </w:r>
            <w:r w:rsidR="00873AC4">
              <w:rPr>
                <w:rFonts w:ascii="Times New Roman" w:hAnsi="Times New Roman" w:cs="Times New Roman"/>
              </w:rPr>
              <w:t>20</w:t>
            </w:r>
            <w:r w:rsidR="006D1B26">
              <w:rPr>
                <w:rFonts w:ascii="Times New Roman" w:hAnsi="Times New Roman" w:cs="Times New Roman"/>
              </w:rPr>
              <w:t>815,5</w:t>
            </w:r>
            <w:r w:rsidR="005F454F" w:rsidRPr="0011296A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9205AD" w:rsidRPr="0011296A" w:rsidRDefault="009205AD" w:rsidP="0068080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201</w:t>
            </w:r>
            <w:r w:rsidR="007D64F9" w:rsidRPr="0011296A">
              <w:rPr>
                <w:rFonts w:ascii="Times New Roman" w:hAnsi="Times New Roman" w:cs="Times New Roman"/>
              </w:rPr>
              <w:t>8</w:t>
            </w:r>
            <w:r w:rsidRPr="0011296A">
              <w:rPr>
                <w:rFonts w:ascii="Times New Roman" w:hAnsi="Times New Roman" w:cs="Times New Roman"/>
              </w:rPr>
              <w:t xml:space="preserve"> год –</w:t>
            </w:r>
            <w:r w:rsidR="009C2853" w:rsidRPr="0011296A">
              <w:rPr>
                <w:rFonts w:ascii="Times New Roman" w:hAnsi="Times New Roman" w:cs="Times New Roman"/>
              </w:rPr>
              <w:t xml:space="preserve"> </w:t>
            </w:r>
            <w:r w:rsidR="0011296A" w:rsidRPr="0011296A">
              <w:rPr>
                <w:rFonts w:ascii="Times New Roman" w:hAnsi="Times New Roman" w:cs="Times New Roman"/>
              </w:rPr>
              <w:t>62</w:t>
            </w:r>
            <w:r w:rsidR="00873AC4">
              <w:rPr>
                <w:rFonts w:ascii="Times New Roman" w:hAnsi="Times New Roman" w:cs="Times New Roman"/>
              </w:rPr>
              <w:t>15,6</w:t>
            </w:r>
            <w:r w:rsidRPr="0011296A">
              <w:rPr>
                <w:rFonts w:ascii="Times New Roman" w:hAnsi="Times New Roman" w:cs="Times New Roman"/>
              </w:rPr>
              <w:t xml:space="preserve">  тыс. рублей;</w:t>
            </w:r>
          </w:p>
          <w:p w:rsidR="009205AD" w:rsidRPr="0011296A" w:rsidRDefault="009205AD" w:rsidP="009205A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201</w:t>
            </w:r>
            <w:r w:rsidR="007D64F9" w:rsidRPr="0011296A">
              <w:rPr>
                <w:rFonts w:ascii="Times New Roman" w:hAnsi="Times New Roman" w:cs="Times New Roman"/>
              </w:rPr>
              <w:t>9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6D1B26">
              <w:rPr>
                <w:rFonts w:ascii="Times New Roman" w:hAnsi="Times New Roman" w:cs="Times New Roman"/>
              </w:rPr>
              <w:t>4750,2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9205AD" w:rsidRPr="0011296A" w:rsidRDefault="009205AD" w:rsidP="009205A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7D64F9" w:rsidRPr="0011296A">
              <w:rPr>
                <w:rFonts w:ascii="Times New Roman" w:hAnsi="Times New Roman" w:cs="Times New Roman"/>
              </w:rPr>
              <w:t>20</w:t>
            </w:r>
            <w:r w:rsidRPr="0011296A">
              <w:rPr>
                <w:rFonts w:ascii="Times New Roman" w:hAnsi="Times New Roman" w:cs="Times New Roman"/>
              </w:rPr>
              <w:t xml:space="preserve"> год –</w:t>
            </w:r>
            <w:r w:rsidR="009C2853" w:rsidRPr="0011296A">
              <w:rPr>
                <w:rFonts w:ascii="Times New Roman" w:hAnsi="Times New Roman" w:cs="Times New Roman"/>
              </w:rPr>
              <w:t xml:space="preserve"> </w:t>
            </w:r>
            <w:r w:rsidR="006D1B26">
              <w:rPr>
                <w:rFonts w:ascii="Times New Roman" w:hAnsi="Times New Roman" w:cs="Times New Roman"/>
              </w:rPr>
              <w:t>3349,0</w:t>
            </w:r>
            <w:r w:rsidR="004622F7" w:rsidRPr="0011296A">
              <w:rPr>
                <w:rFonts w:ascii="Times New Roman" w:hAnsi="Times New Roman" w:cs="Times New Roman"/>
              </w:rPr>
              <w:t xml:space="preserve"> </w:t>
            </w:r>
            <w:r w:rsidRPr="0011296A">
              <w:rPr>
                <w:rFonts w:ascii="Times New Roman" w:hAnsi="Times New Roman" w:cs="Times New Roman"/>
              </w:rPr>
              <w:t>тыс. рублей;</w:t>
            </w:r>
          </w:p>
          <w:p w:rsidR="009205AD" w:rsidRPr="0011296A" w:rsidRDefault="009205AD" w:rsidP="009205A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7D64F9" w:rsidRPr="0011296A">
              <w:rPr>
                <w:rFonts w:ascii="Times New Roman" w:hAnsi="Times New Roman" w:cs="Times New Roman"/>
              </w:rPr>
              <w:t>21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6D1B26">
              <w:rPr>
                <w:rFonts w:ascii="Times New Roman" w:hAnsi="Times New Roman" w:cs="Times New Roman"/>
              </w:rPr>
              <w:t>3245,1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;</w:t>
            </w:r>
          </w:p>
          <w:p w:rsidR="009205AD" w:rsidRDefault="009205AD" w:rsidP="006D1B26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7D64F9" w:rsidRPr="0011296A">
              <w:rPr>
                <w:rFonts w:ascii="Times New Roman" w:hAnsi="Times New Roman" w:cs="Times New Roman"/>
              </w:rPr>
              <w:t>22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E201C3" w:rsidRPr="0011296A">
              <w:rPr>
                <w:rFonts w:ascii="Times New Roman" w:hAnsi="Times New Roman" w:cs="Times New Roman"/>
              </w:rPr>
              <w:t>3</w:t>
            </w:r>
            <w:r w:rsidR="006D1B26">
              <w:rPr>
                <w:rFonts w:ascii="Times New Roman" w:hAnsi="Times New Roman" w:cs="Times New Roman"/>
              </w:rPr>
              <w:t>255,6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.</w:t>
            </w:r>
          </w:p>
        </w:tc>
      </w:tr>
      <w:tr w:rsidR="00BA102C" w:rsidTr="00755193">
        <w:tc>
          <w:tcPr>
            <w:tcW w:w="3369" w:type="dxa"/>
          </w:tcPr>
          <w:p w:rsidR="00BA102C" w:rsidRDefault="009A6EB7" w:rsidP="001A55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A102C">
              <w:rPr>
                <w:rFonts w:ascii="Times New Roman" w:hAnsi="Times New Roman" w:cs="Times New Roman"/>
              </w:rPr>
              <w:t xml:space="preserve">езультаты </w:t>
            </w:r>
            <w:r>
              <w:rPr>
                <w:rFonts w:ascii="Times New Roman" w:hAnsi="Times New Roman" w:cs="Times New Roman"/>
              </w:rPr>
              <w:t xml:space="preserve">реализации </w:t>
            </w:r>
            <w:r w:rsidR="001A5561">
              <w:rPr>
                <w:rFonts w:ascii="Times New Roman" w:hAnsi="Times New Roman" w:cs="Times New Roman"/>
              </w:rPr>
              <w:t>муниципальной п</w:t>
            </w:r>
            <w:r w:rsidR="00BA102C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7654" w:type="dxa"/>
          </w:tcPr>
          <w:p w:rsidR="009C3C9D" w:rsidRPr="00845AC8" w:rsidRDefault="009C3C9D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полноты и актуальности сведений о муниципальном имуществе.</w:t>
            </w:r>
          </w:p>
          <w:p w:rsidR="002B43DA" w:rsidRPr="00845AC8" w:rsidRDefault="002B43DA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эксплуатации муниципального имущества, вовлечени</w:t>
            </w:r>
            <w:r w:rsidR="00C225F6" w:rsidRPr="00845AC8">
              <w:rPr>
                <w:rFonts w:ascii="Times New Roman" w:hAnsi="Times New Roman" w:cs="Times New Roman"/>
              </w:rPr>
              <w:t>е</w:t>
            </w:r>
            <w:r w:rsidRPr="00845AC8">
              <w:rPr>
                <w:rFonts w:ascii="Times New Roman" w:hAnsi="Times New Roman" w:cs="Times New Roman"/>
              </w:rPr>
              <w:t xml:space="preserve"> его в хозяйственный оборот.</w:t>
            </w:r>
          </w:p>
          <w:p w:rsidR="002B43DA" w:rsidRPr="00845AC8" w:rsidRDefault="002B43DA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Исполнение обязанностей </w:t>
            </w:r>
            <w:r w:rsidR="002F1869" w:rsidRPr="00845AC8">
              <w:rPr>
                <w:rFonts w:ascii="Times New Roman" w:hAnsi="Times New Roman" w:cs="Times New Roman"/>
              </w:rPr>
              <w:t>собственника имущества.</w:t>
            </w:r>
          </w:p>
          <w:p w:rsidR="002F1869" w:rsidRPr="00845AC8" w:rsidRDefault="002F1869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Улучшение состояния муниципального имущества.</w:t>
            </w:r>
          </w:p>
          <w:p w:rsidR="002F1869" w:rsidRPr="00845AC8" w:rsidRDefault="002F1869" w:rsidP="00086B8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Усиление </w:t>
            </w:r>
            <w:proofErr w:type="gramStart"/>
            <w:r w:rsidRPr="00845AC8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45AC8">
              <w:rPr>
                <w:rFonts w:ascii="Times New Roman" w:hAnsi="Times New Roman" w:cs="Times New Roman"/>
              </w:rPr>
              <w:t xml:space="preserve"> сохранностью и использованием по назначению муниципального имущества.</w:t>
            </w:r>
          </w:p>
          <w:p w:rsidR="00BA102C" w:rsidRPr="00845AC8" w:rsidRDefault="00086B8F" w:rsidP="002F1869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Увеличение поступлений неналоговых доходов: аренд</w:t>
            </w:r>
            <w:r w:rsidR="002F1869" w:rsidRPr="00845AC8">
              <w:rPr>
                <w:rFonts w:ascii="Times New Roman" w:hAnsi="Times New Roman" w:cs="Times New Roman"/>
              </w:rPr>
              <w:t>а</w:t>
            </w:r>
            <w:r w:rsidRPr="00845AC8">
              <w:rPr>
                <w:rFonts w:ascii="Times New Roman" w:hAnsi="Times New Roman" w:cs="Times New Roman"/>
              </w:rPr>
              <w:t xml:space="preserve"> недвижимого имущества, аренд</w:t>
            </w:r>
            <w:r w:rsidR="002F1869" w:rsidRPr="00845AC8">
              <w:rPr>
                <w:rFonts w:ascii="Times New Roman" w:hAnsi="Times New Roman" w:cs="Times New Roman"/>
              </w:rPr>
              <w:t>а</w:t>
            </w:r>
            <w:r w:rsidRPr="00845AC8">
              <w:rPr>
                <w:rFonts w:ascii="Times New Roman" w:hAnsi="Times New Roman" w:cs="Times New Roman"/>
              </w:rPr>
              <w:t xml:space="preserve"> земельных участков, продажа имущества, продажа земельных участков.</w:t>
            </w:r>
          </w:p>
          <w:p w:rsidR="00B15941" w:rsidRPr="00845AC8" w:rsidRDefault="00B15941" w:rsidP="002F1869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Увеличение количества объектов муниципального имущества муниципального района Похвистневский  в Перечне для предоставления субъектам МСП.</w:t>
            </w:r>
          </w:p>
          <w:p w:rsidR="00E26525" w:rsidRPr="00845AC8" w:rsidRDefault="00E26525" w:rsidP="002F1869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Вовлечение в арендные отношения максимально возможного количества </w:t>
            </w:r>
            <w:r w:rsidR="006274B7" w:rsidRPr="00845AC8">
              <w:rPr>
                <w:rFonts w:ascii="Times New Roman" w:hAnsi="Times New Roman" w:cs="Times New Roman"/>
              </w:rPr>
              <w:t xml:space="preserve">объектов </w:t>
            </w:r>
            <w:r w:rsidRPr="00845AC8">
              <w:rPr>
                <w:rFonts w:ascii="Times New Roman" w:hAnsi="Times New Roman" w:cs="Times New Roman"/>
              </w:rPr>
              <w:t>включенного в Перечень имущества.</w:t>
            </w:r>
          </w:p>
          <w:p w:rsidR="00466944" w:rsidRPr="00845AC8" w:rsidRDefault="00466944" w:rsidP="002F1869">
            <w:pPr>
              <w:rPr>
                <w:rFonts w:ascii="Times New Roman" w:hAnsi="Times New Roman" w:cs="Times New Roman"/>
              </w:rPr>
            </w:pPr>
          </w:p>
        </w:tc>
      </w:tr>
    </w:tbl>
    <w:p w:rsidR="00855BDA" w:rsidRDefault="00855BDA" w:rsidP="00142EED">
      <w:pPr>
        <w:pStyle w:val="a3"/>
        <w:rPr>
          <w:rFonts w:ascii="Times New Roman" w:hAnsi="Times New Roman" w:cs="Times New Roman"/>
          <w:b/>
        </w:rPr>
      </w:pPr>
    </w:p>
    <w:p w:rsidR="00855BDA" w:rsidRDefault="00855BDA" w:rsidP="00873AC4">
      <w:pPr>
        <w:pStyle w:val="a3"/>
        <w:jc w:val="center"/>
        <w:rPr>
          <w:rFonts w:ascii="Times New Roman" w:hAnsi="Times New Roman" w:cs="Times New Roman"/>
          <w:b/>
        </w:rPr>
      </w:pPr>
    </w:p>
    <w:p w:rsidR="00E278D2" w:rsidRDefault="00E278D2" w:rsidP="00873AC4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C74CD4">
        <w:rPr>
          <w:rFonts w:ascii="Times New Roman" w:hAnsi="Times New Roman" w:cs="Times New Roman"/>
          <w:b/>
        </w:rPr>
        <w:t>Характеристика</w:t>
      </w:r>
      <w:r w:rsidR="00315E0B">
        <w:rPr>
          <w:rFonts w:ascii="Times New Roman" w:hAnsi="Times New Roman" w:cs="Times New Roman"/>
          <w:b/>
        </w:rPr>
        <w:t xml:space="preserve"> и анализ</w:t>
      </w:r>
      <w:r w:rsidRPr="00C74CD4">
        <w:rPr>
          <w:rFonts w:ascii="Times New Roman" w:hAnsi="Times New Roman" w:cs="Times New Roman"/>
          <w:b/>
        </w:rPr>
        <w:t xml:space="preserve"> </w:t>
      </w:r>
      <w:r w:rsidR="004D1988">
        <w:rPr>
          <w:rFonts w:ascii="Times New Roman" w:hAnsi="Times New Roman" w:cs="Times New Roman"/>
          <w:b/>
        </w:rPr>
        <w:t>текущего состояния</w:t>
      </w:r>
      <w:r w:rsidR="00315E0B">
        <w:rPr>
          <w:rFonts w:ascii="Times New Roman" w:hAnsi="Times New Roman" w:cs="Times New Roman"/>
          <w:b/>
        </w:rPr>
        <w:t xml:space="preserve"> в сфере реализации</w:t>
      </w:r>
    </w:p>
    <w:p w:rsidR="00315E0B" w:rsidRDefault="00315E0B" w:rsidP="00315E0B">
      <w:pPr>
        <w:pStyle w:val="a3"/>
        <w:jc w:val="center"/>
        <w:rPr>
          <w:rFonts w:ascii="Times New Roman" w:hAnsi="Times New Roman" w:cs="Times New Roman"/>
          <w:b/>
        </w:rPr>
      </w:pPr>
      <w:r w:rsidRPr="00315E0B">
        <w:rPr>
          <w:rFonts w:ascii="Times New Roman" w:hAnsi="Times New Roman" w:cs="Times New Roman"/>
          <w:b/>
        </w:rPr>
        <w:t xml:space="preserve">муниципальной </w:t>
      </w:r>
      <w:r w:rsidR="001A5561">
        <w:rPr>
          <w:rFonts w:ascii="Times New Roman" w:hAnsi="Times New Roman" w:cs="Times New Roman"/>
          <w:b/>
        </w:rPr>
        <w:t>п</w:t>
      </w:r>
      <w:r w:rsidRPr="00315E0B">
        <w:rPr>
          <w:rFonts w:ascii="Times New Roman" w:hAnsi="Times New Roman" w:cs="Times New Roman"/>
          <w:b/>
        </w:rPr>
        <w:t>рограммы  «Управление и</w:t>
      </w:r>
      <w:r>
        <w:rPr>
          <w:rFonts w:ascii="Times New Roman" w:hAnsi="Times New Roman" w:cs="Times New Roman"/>
          <w:b/>
        </w:rPr>
        <w:t xml:space="preserve"> </w:t>
      </w:r>
      <w:r w:rsidRPr="00315E0B">
        <w:rPr>
          <w:rFonts w:ascii="Times New Roman" w:hAnsi="Times New Roman" w:cs="Times New Roman"/>
          <w:b/>
        </w:rPr>
        <w:t xml:space="preserve">распоряжение </w:t>
      </w:r>
      <w:proofErr w:type="gramStart"/>
      <w:r w:rsidRPr="00315E0B">
        <w:rPr>
          <w:rFonts w:ascii="Times New Roman" w:hAnsi="Times New Roman" w:cs="Times New Roman"/>
          <w:b/>
        </w:rPr>
        <w:t>муниципальным</w:t>
      </w:r>
      <w:proofErr w:type="gramEnd"/>
      <w:r w:rsidRPr="00315E0B">
        <w:rPr>
          <w:rFonts w:ascii="Times New Roman" w:hAnsi="Times New Roman" w:cs="Times New Roman"/>
          <w:b/>
        </w:rPr>
        <w:t xml:space="preserve"> </w:t>
      </w:r>
    </w:p>
    <w:p w:rsidR="00315E0B" w:rsidRPr="00315E0B" w:rsidRDefault="00315E0B" w:rsidP="00315E0B">
      <w:pPr>
        <w:pStyle w:val="a3"/>
        <w:jc w:val="center"/>
        <w:rPr>
          <w:rFonts w:ascii="Times New Roman" w:hAnsi="Times New Roman" w:cs="Times New Roman"/>
          <w:b/>
        </w:rPr>
      </w:pPr>
      <w:r w:rsidRPr="00315E0B">
        <w:rPr>
          <w:rFonts w:ascii="Times New Roman" w:hAnsi="Times New Roman" w:cs="Times New Roman"/>
          <w:b/>
        </w:rPr>
        <w:t>имуществом муниципального района Похвистневский Самарской области на 2018-2022 годы»</w:t>
      </w:r>
    </w:p>
    <w:p w:rsidR="004D1988" w:rsidRDefault="004D1988" w:rsidP="00E278D2">
      <w:pPr>
        <w:pStyle w:val="a3"/>
        <w:jc w:val="center"/>
        <w:rPr>
          <w:rFonts w:ascii="Times New Roman" w:hAnsi="Times New Roman" w:cs="Times New Roman"/>
        </w:rPr>
      </w:pP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Муниципальная  </w:t>
      </w:r>
      <w:r w:rsidR="001A556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рограмма муниципального района Похвистневский Самарской области «Управление</w:t>
      </w:r>
      <w:r w:rsidR="00382F28">
        <w:rPr>
          <w:rFonts w:ascii="Times New Roman" w:hAnsi="Times New Roman" w:cs="Times New Roman"/>
        </w:rPr>
        <w:t xml:space="preserve"> и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</w:rPr>
      </w:pPr>
      <w:r w:rsidRPr="00E067E3">
        <w:rPr>
          <w:rFonts w:ascii="Times New Roman" w:hAnsi="Times New Roman" w:cs="Times New Roman"/>
        </w:rPr>
        <w:t>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</w:rPr>
        <w:t>8</w:t>
      </w:r>
      <w:r w:rsidRPr="00E067E3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 xml:space="preserve">22 </w:t>
      </w:r>
      <w:r w:rsidRPr="00E067E3">
        <w:rPr>
          <w:rFonts w:ascii="Times New Roman" w:hAnsi="Times New Roman" w:cs="Times New Roman"/>
        </w:rPr>
        <w:t xml:space="preserve">годы» </w:t>
      </w:r>
      <w:proofErr w:type="gramStart"/>
      <w:r w:rsidRPr="00E067E3">
        <w:rPr>
          <w:rFonts w:ascii="Times New Roman" w:hAnsi="Times New Roman" w:cs="Times New Roman"/>
        </w:rPr>
        <w:t>разработана</w:t>
      </w:r>
      <w:proofErr w:type="gramEnd"/>
      <w:r w:rsidRPr="00E067E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в </w:t>
      </w:r>
      <w:r w:rsidRPr="00E067E3">
        <w:rPr>
          <w:rFonts w:ascii="Times New Roman" w:hAnsi="Times New Roman" w:cs="Times New Roman"/>
        </w:rPr>
        <w:t xml:space="preserve">соответствии с </w:t>
      </w:r>
      <w:r>
        <w:rPr>
          <w:rFonts w:ascii="Times New Roman" w:hAnsi="Times New Roman" w:cs="Times New Roman"/>
        </w:rPr>
        <w:t xml:space="preserve">постановлением Администрации муниципального района Похвистневский Самарской области от </w:t>
      </w:r>
      <w:r w:rsidR="001A5561">
        <w:rPr>
          <w:rFonts w:ascii="Times New Roman" w:hAnsi="Times New Roman" w:cs="Times New Roman"/>
        </w:rPr>
        <w:t>19.03.2019</w:t>
      </w:r>
      <w:r w:rsidRPr="001A5561">
        <w:rPr>
          <w:rFonts w:ascii="Times New Roman" w:hAnsi="Times New Roman" w:cs="Times New Roman"/>
        </w:rPr>
        <w:t xml:space="preserve"> № </w:t>
      </w:r>
      <w:r w:rsidR="001A5561">
        <w:rPr>
          <w:rFonts w:ascii="Times New Roman" w:hAnsi="Times New Roman" w:cs="Times New Roman"/>
        </w:rPr>
        <w:t>193</w:t>
      </w:r>
      <w:r>
        <w:rPr>
          <w:rFonts w:ascii="Times New Roman" w:hAnsi="Times New Roman" w:cs="Times New Roman"/>
        </w:rPr>
        <w:t xml:space="preserve"> «Об утверждении </w:t>
      </w:r>
      <w:r w:rsidR="001A5561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орядка</w:t>
      </w:r>
      <w:r w:rsidR="001A5561">
        <w:rPr>
          <w:rFonts w:ascii="Times New Roman" w:hAnsi="Times New Roman" w:cs="Times New Roman"/>
        </w:rPr>
        <w:t xml:space="preserve"> разработки, </w:t>
      </w:r>
      <w:r>
        <w:rPr>
          <w:rFonts w:ascii="Times New Roman" w:hAnsi="Times New Roman" w:cs="Times New Roman"/>
        </w:rPr>
        <w:t xml:space="preserve">реализации </w:t>
      </w:r>
      <w:r w:rsidR="001A5561">
        <w:rPr>
          <w:rFonts w:ascii="Times New Roman" w:hAnsi="Times New Roman" w:cs="Times New Roman"/>
        </w:rPr>
        <w:t xml:space="preserve">и оценки эффективности </w:t>
      </w:r>
      <w:r>
        <w:rPr>
          <w:rFonts w:ascii="Times New Roman" w:hAnsi="Times New Roman" w:cs="Times New Roman"/>
        </w:rPr>
        <w:t>муниципальных программ муниципального района Похвистневский</w:t>
      </w:r>
      <w:r w:rsidR="001A5561">
        <w:rPr>
          <w:rFonts w:ascii="Times New Roman" w:hAnsi="Times New Roman" w:cs="Times New Roman"/>
        </w:rPr>
        <w:t xml:space="preserve"> Самарской области.</w:t>
      </w: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</w:rPr>
        <w:t>В соответствии с постановлением Администрации муниципального района Похвистневский  «О порядке управления и распоряжения имуществом, находящимся в собственности муниципального района Похвистневский Самарской области», утвержденным решением Собрания представителей муниципального района Похвистневский Самарской области от 25.04.2018 № 168, Положением о Комитете по управлению муниципальным имуществом Администрации муниципального района Похвистневский Самарской области, утвержденным Решением Собрания представителей муниципального района Похвистневский Самарской области от 06.12.2011 № 102, Уставом</w:t>
      </w:r>
      <w:proofErr w:type="gramEnd"/>
      <w:r>
        <w:rPr>
          <w:rFonts w:ascii="Times New Roman" w:hAnsi="Times New Roman" w:cs="Times New Roman"/>
        </w:rPr>
        <w:t xml:space="preserve"> муниципального района Похвистневский Самарской области Комитет по управлению муниципальным имуществом Администрации муниципального района Похвистневский Самарской области (далее – Комитет) осуществляет полномочия по управлению и распоряжению имуществом, находящимся в собственности муниципального района Похвистневский Самарской области.</w:t>
      </w:r>
    </w:p>
    <w:p w:rsidR="00E278D2" w:rsidRPr="00F03640" w:rsidRDefault="00E278D2" w:rsidP="00E278D2">
      <w:pPr>
        <w:pStyle w:val="a3"/>
        <w:jc w:val="both"/>
        <w:rPr>
          <w:rFonts w:ascii="Times New Roman" w:hAnsi="Times New Roman" w:cs="Times New Roman"/>
        </w:rPr>
      </w:pPr>
      <w:r w:rsidRPr="00F03640">
        <w:rPr>
          <w:rFonts w:ascii="Times New Roman" w:eastAsia="Times New Roman" w:hAnsi="Times New Roman" w:cs="Times New Roman"/>
          <w:szCs w:val="28"/>
        </w:rPr>
        <w:t>Основными функциями Комитета являются:</w:t>
      </w:r>
      <w:r w:rsidRPr="00F03640">
        <w:rPr>
          <w:rFonts w:ascii="Times New Roman" w:hAnsi="Times New Roman" w:cs="Times New Roman"/>
        </w:rPr>
        <w:t xml:space="preserve"> 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 xml:space="preserve">- </w:t>
      </w:r>
      <w:r w:rsidRPr="00F03640">
        <w:rPr>
          <w:rFonts w:ascii="Times New Roman" w:hAnsi="Times New Roman" w:cs="Times New Roman"/>
        </w:rPr>
        <w:t>р</w:t>
      </w:r>
      <w:r w:rsidRPr="00F03640">
        <w:rPr>
          <w:rFonts w:ascii="Times New Roman" w:eastAsia="Times New Roman" w:hAnsi="Times New Roman" w:cs="Times New Roman"/>
          <w:szCs w:val="28"/>
        </w:rPr>
        <w:t xml:space="preserve">еализация на основе законодательства Российской Федерации государственной политики приватизации муниципальных предприятий, объектов недвижимости, в </w:t>
      </w:r>
      <w:proofErr w:type="spellStart"/>
      <w:r w:rsidRPr="00F03640">
        <w:rPr>
          <w:rFonts w:ascii="Times New Roman" w:eastAsia="Times New Roman" w:hAnsi="Times New Roman" w:cs="Times New Roman"/>
          <w:szCs w:val="28"/>
        </w:rPr>
        <w:t>т.ч</w:t>
      </w:r>
      <w:proofErr w:type="spellEnd"/>
      <w:r w:rsidRPr="00F03640">
        <w:rPr>
          <w:rFonts w:ascii="Times New Roman" w:eastAsia="Times New Roman" w:hAnsi="Times New Roman" w:cs="Times New Roman"/>
          <w:szCs w:val="28"/>
        </w:rPr>
        <w:t>. земельных участков, находящихся под приватизированными предприятиями, объектов незавершенного строительства, автотранспорта и другого имущества (активов) действующих,  ликвидируемых и ликвидированных предприятий</w:t>
      </w:r>
      <w:r>
        <w:rPr>
          <w:rFonts w:ascii="Times New Roman" w:hAnsi="Times New Roman" w:cs="Times New Roman"/>
          <w:szCs w:val="28"/>
        </w:rPr>
        <w:t>;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Pr="00F03640">
        <w:rPr>
          <w:rFonts w:ascii="Times New Roman" w:eastAsia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>о</w:t>
      </w:r>
      <w:r w:rsidRPr="00F03640">
        <w:rPr>
          <w:rFonts w:ascii="Times New Roman" w:eastAsia="Times New Roman" w:hAnsi="Times New Roman" w:cs="Times New Roman"/>
          <w:szCs w:val="28"/>
        </w:rPr>
        <w:t>существление межотраслевой координации приватизации имущества, находящегося в муниципальной собственности района</w:t>
      </w:r>
      <w:r>
        <w:rPr>
          <w:rFonts w:ascii="Times New Roman" w:hAnsi="Times New Roman" w:cs="Times New Roman"/>
          <w:szCs w:val="28"/>
        </w:rPr>
        <w:t>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ф</w:t>
      </w:r>
      <w:r w:rsidRPr="00F03640">
        <w:rPr>
          <w:rFonts w:ascii="Times New Roman" w:eastAsia="Times New Roman" w:hAnsi="Times New Roman" w:cs="Times New Roman"/>
          <w:szCs w:val="28"/>
        </w:rPr>
        <w:t xml:space="preserve">ормирование эффективной системы управления муниципальным имуществом ориентированной </w:t>
      </w:r>
      <w:proofErr w:type="gramStart"/>
      <w:r w:rsidRPr="00F03640">
        <w:rPr>
          <w:rFonts w:ascii="Times New Roman" w:eastAsia="Times New Roman" w:hAnsi="Times New Roman" w:cs="Times New Roman"/>
          <w:szCs w:val="28"/>
        </w:rPr>
        <w:t>на</w:t>
      </w:r>
      <w:proofErr w:type="gramEnd"/>
      <w:r w:rsidRPr="00F03640">
        <w:rPr>
          <w:rFonts w:ascii="Times New Roman" w:eastAsia="Times New Roman" w:hAnsi="Times New Roman" w:cs="Times New Roman"/>
          <w:szCs w:val="28"/>
        </w:rPr>
        <w:t>: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F03640">
        <w:rPr>
          <w:rFonts w:ascii="Times New Roman" w:eastAsia="Times New Roman" w:hAnsi="Times New Roman" w:cs="Times New Roman"/>
          <w:szCs w:val="28"/>
        </w:rPr>
        <w:t>обеспечение устойчивого социально-экономического развития муниципального района Похвистневский;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</w:t>
      </w:r>
      <w:r w:rsidRPr="00F03640">
        <w:rPr>
          <w:rFonts w:ascii="Times New Roman" w:eastAsia="Times New Roman" w:hAnsi="Times New Roman" w:cs="Times New Roman"/>
          <w:szCs w:val="28"/>
        </w:rPr>
        <w:t>повышение инвестиционной привлекательности района;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- </w:t>
      </w:r>
      <w:r w:rsidRPr="00F03640">
        <w:rPr>
          <w:rFonts w:ascii="Times New Roman" w:eastAsia="Times New Roman" w:hAnsi="Times New Roman" w:cs="Times New Roman"/>
          <w:szCs w:val="28"/>
        </w:rPr>
        <w:t>повышение доходности от использования недвижимого имущества, а также земельных участков.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о</w:t>
      </w:r>
      <w:r w:rsidRPr="00F03640">
        <w:rPr>
          <w:rFonts w:ascii="Times New Roman" w:eastAsia="Times New Roman" w:hAnsi="Times New Roman" w:cs="Times New Roman"/>
          <w:szCs w:val="28"/>
        </w:rPr>
        <w:t>беспечение функционирования эффективной системы инвентаризации и оценки недвижимого имущества, являющегося муниципальной собственностью района</w:t>
      </w:r>
      <w:r>
        <w:rPr>
          <w:rFonts w:ascii="Times New Roman" w:hAnsi="Times New Roman" w:cs="Times New Roman"/>
          <w:szCs w:val="28"/>
        </w:rPr>
        <w:t>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- о</w:t>
      </w:r>
      <w:r w:rsidRPr="00F03640">
        <w:rPr>
          <w:rFonts w:ascii="Times New Roman" w:eastAsia="Times New Roman" w:hAnsi="Times New Roman" w:cs="Times New Roman"/>
          <w:szCs w:val="28"/>
        </w:rPr>
        <w:t>беспечение антикризисного управления, направленного на предотвращение  банкротств муниципальных унитарных предприятий, а также коммерческих организаций, в уставном капитале которых имеется доля Администрации района</w:t>
      </w:r>
      <w:r>
        <w:rPr>
          <w:rFonts w:ascii="Times New Roman" w:hAnsi="Times New Roman" w:cs="Times New Roman"/>
          <w:szCs w:val="28"/>
        </w:rPr>
        <w:t>;</w:t>
      </w:r>
    </w:p>
    <w:p w:rsidR="00E278D2" w:rsidRPr="00F03640" w:rsidRDefault="00E278D2" w:rsidP="00E278D2">
      <w:pPr>
        <w:pStyle w:val="a3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- о</w:t>
      </w:r>
      <w:r w:rsidRPr="00F03640">
        <w:rPr>
          <w:rFonts w:ascii="Times New Roman" w:eastAsia="Times New Roman" w:hAnsi="Times New Roman" w:cs="Times New Roman"/>
          <w:szCs w:val="28"/>
        </w:rPr>
        <w:t>казание муниципальных услуг,  в соответствии с  утверждёнными регламентами.</w:t>
      </w:r>
    </w:p>
    <w:p w:rsidR="004D1988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Управление и распоряжение имуществом, находящимся в муниципальной собственности муниципального района Похвистневский (далее – муниципальное имущество), представляет собой совокупность экономических отношений в сфере использования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 муниципального района Похвистневский и имущества, составляющего муниципальную казну муниципального района Похвистневский.</w:t>
      </w:r>
    </w:p>
    <w:p w:rsidR="00E278D2" w:rsidRDefault="004D1988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состоянию на 01.01.2018г. стоимость имущества казны муниципального района Похвистневский составила 118 352,9 тыс. рублей, в том числе стоимость недвижимого имущества  - 86 812,</w:t>
      </w:r>
      <w:r w:rsidR="001C6E5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тыс. рублей, стоимость движимого имущества – 3 237,8 тыс. рублей, стоимость непроизведенных активов – 28 302,5 тыс. рублей.</w:t>
      </w:r>
      <w:r w:rsidR="00E278D2">
        <w:rPr>
          <w:rFonts w:ascii="Times New Roman" w:hAnsi="Times New Roman" w:cs="Times New Roman"/>
        </w:rPr>
        <w:t xml:space="preserve"> 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течени</w:t>
      </w:r>
      <w:proofErr w:type="gramStart"/>
      <w:r>
        <w:rPr>
          <w:rFonts w:ascii="Times New Roman" w:hAnsi="Times New Roman" w:cs="Times New Roman"/>
        </w:rPr>
        <w:t>и</w:t>
      </w:r>
      <w:proofErr w:type="gramEnd"/>
      <w:r>
        <w:rPr>
          <w:rFonts w:ascii="Times New Roman" w:hAnsi="Times New Roman" w:cs="Times New Roman"/>
        </w:rPr>
        <w:t xml:space="preserve"> последних лет созданы необходимые условия для достижения целей и задач в области управления и распоряжения муниципальным имуществом.  </w:t>
      </w:r>
    </w:p>
    <w:p w:rsidR="00E278D2" w:rsidRPr="00C30F50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связи </w:t>
      </w:r>
      <w:r w:rsidRPr="00C30F50">
        <w:rPr>
          <w:rFonts w:ascii="Times New Roman" w:hAnsi="Times New Roman" w:cs="Times New Roman"/>
        </w:rPr>
        <w:t>со вступлением в силу Федерального закона от 21 июля 1997 года    № 122-ФЗ «О государственной регистрации прав на недвижимое имущество и сделок с ним» непрерывно проводится работа по государственной регистр</w:t>
      </w:r>
      <w:r>
        <w:rPr>
          <w:rFonts w:ascii="Times New Roman" w:hAnsi="Times New Roman" w:cs="Times New Roman"/>
        </w:rPr>
        <w:t>ации права муниципальной собственности района</w:t>
      </w:r>
      <w:r w:rsidRPr="00C30F50">
        <w:rPr>
          <w:rFonts w:ascii="Times New Roman" w:hAnsi="Times New Roman" w:cs="Times New Roman"/>
        </w:rPr>
        <w:t xml:space="preserve"> на объекты недвижимости, включая земельные участки</w:t>
      </w:r>
      <w:r w:rsidR="009B3FB7">
        <w:rPr>
          <w:rFonts w:ascii="Times New Roman" w:hAnsi="Times New Roman" w:cs="Times New Roman"/>
        </w:rPr>
        <w:t>. Проводится работа по выявлению и оформлению права муниципальной собственности на объекты бесхозяйного имущества. В течени</w:t>
      </w:r>
      <w:proofErr w:type="gramStart"/>
      <w:r w:rsidR="009B3FB7">
        <w:rPr>
          <w:rFonts w:ascii="Times New Roman" w:hAnsi="Times New Roman" w:cs="Times New Roman"/>
        </w:rPr>
        <w:t>и</w:t>
      </w:r>
      <w:proofErr w:type="gramEnd"/>
      <w:r w:rsidR="009B3FB7">
        <w:rPr>
          <w:rFonts w:ascii="Times New Roman" w:hAnsi="Times New Roman" w:cs="Times New Roman"/>
        </w:rPr>
        <w:t xml:space="preserve"> 2018 года проводится работа по оформлению права муниципальной собственности на объекты бесхозяйного имущества, выявленные в 2017 году. Так в 2018 году оформлено право муниципальной собственности и принято в казну муниципального района Похвистневский </w:t>
      </w:r>
      <w:r w:rsidR="002F23C2">
        <w:rPr>
          <w:rFonts w:ascii="Times New Roman" w:hAnsi="Times New Roman" w:cs="Times New Roman"/>
        </w:rPr>
        <w:t xml:space="preserve">12 объектов бесхозяйного недвижимого имущества </w:t>
      </w:r>
      <w:r w:rsidR="00CA4C7F">
        <w:rPr>
          <w:rFonts w:ascii="Times New Roman" w:hAnsi="Times New Roman" w:cs="Times New Roman"/>
        </w:rPr>
        <w:t>на сумму кадастровой стоимости 63 495,8 тыс. рублей.</w:t>
      </w:r>
      <w:r w:rsidR="009B3FB7">
        <w:rPr>
          <w:rFonts w:ascii="Times New Roman" w:hAnsi="Times New Roman" w:cs="Times New Roman"/>
        </w:rPr>
        <w:t xml:space="preserve"> </w:t>
      </w:r>
      <w:r w:rsidR="009B3FB7" w:rsidRPr="009B3FB7">
        <w:rPr>
          <w:rFonts w:ascii="Times New Roman" w:hAnsi="Times New Roman" w:cs="Times New Roman"/>
        </w:rPr>
        <w:t xml:space="preserve">  </w:t>
      </w:r>
      <w:r w:rsidR="009B3FB7">
        <w:rPr>
          <w:rFonts w:ascii="Times New Roman" w:hAnsi="Times New Roman" w:cs="Times New Roman"/>
        </w:rPr>
        <w:t xml:space="preserve">  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</w:rPr>
      </w:pPr>
      <w:r w:rsidRPr="00BE4F16">
        <w:rPr>
          <w:rFonts w:ascii="Times New Roman" w:hAnsi="Times New Roman" w:cs="Times New Roman"/>
        </w:rPr>
        <w:lastRenderedPageBreak/>
        <w:t xml:space="preserve">     В последние годы прослеживается тенденция увеличения количество земельных участков, предоставляемых в аренду, выкупаемых в собственность. Это связано с передачей дополнительных полномочий федерального и муниципального уровней, увеличением количества формируемых земельных участков под объектами недвижимости и регистрацией на них права собственности.</w:t>
      </w:r>
      <w:r w:rsidR="00FA0BAB">
        <w:rPr>
          <w:rFonts w:ascii="Times New Roman" w:hAnsi="Times New Roman" w:cs="Times New Roman"/>
        </w:rPr>
        <w:t xml:space="preserve"> На 01.01.2018г. заключено 340 договоров аренды на земельные участки, государственная собственность на которые не разграничена.</w:t>
      </w:r>
    </w:p>
    <w:p w:rsidR="00E278D2" w:rsidRPr="001B4804" w:rsidRDefault="00E278D2" w:rsidP="00E278D2">
      <w:pPr>
        <w:pStyle w:val="a3"/>
        <w:jc w:val="both"/>
        <w:rPr>
          <w:rFonts w:ascii="Times New Roman" w:hAnsi="Times New Roman" w:cs="Times New Roman"/>
        </w:rPr>
      </w:pPr>
      <w:r>
        <w:t xml:space="preserve">     </w:t>
      </w:r>
      <w:r w:rsidRPr="001B4804">
        <w:rPr>
          <w:rFonts w:ascii="Times New Roman" w:hAnsi="Times New Roman" w:cs="Times New Roman"/>
        </w:rPr>
        <w:t>К существующим проблемам и</w:t>
      </w:r>
      <w:r w:rsidRPr="001B4804">
        <w:rPr>
          <w:rFonts w:ascii="Times New Roman" w:hAnsi="Times New Roman" w:cs="Times New Roman"/>
          <w:shd w:val="clear" w:color="auto" w:fill="FFFFFF"/>
        </w:rPr>
        <w:t xml:space="preserve"> сдерживающим факторам</w:t>
      </w:r>
      <w:r w:rsidRPr="001B4804">
        <w:rPr>
          <w:rFonts w:ascii="Times New Roman" w:hAnsi="Times New Roman" w:cs="Times New Roman"/>
        </w:rPr>
        <w:t>, связанным с использованием муниципального имущества и вовлечением в оборот земельных участков, относятся:</w:t>
      </w:r>
      <w:r w:rsidRPr="001B4804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1B4804">
        <w:rPr>
          <w:rFonts w:ascii="Times New Roman" w:hAnsi="Times New Roman" w:cs="Times New Roman"/>
          <w:shd w:val="clear" w:color="auto" w:fill="FFFFFF"/>
        </w:rPr>
        <w:t xml:space="preserve">     -сложности формирования земельных участков, в связи с отсутствием инженерной инфраструктуры на планируемых к освоению территориях в границах муниципального образования и значительные финансовые затраты, необходимые для строительства коммуникаций;</w:t>
      </w:r>
    </w:p>
    <w:p w:rsidR="00E278D2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- отсутствие правоустанавливающих и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правоудостоверяющих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документов на объекты недвижимости, что затрудняет использование муниципального имущества.</w:t>
      </w:r>
    </w:p>
    <w:p w:rsidR="001E3FA7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Отсутствие данных документов не позволяет в полном объеме задействовать муниципальное имущество для сдачи в аренду или его продажи.</w:t>
      </w:r>
    </w:p>
    <w:p w:rsidR="001E3FA7" w:rsidRDefault="001E3FA7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</w:t>
      </w:r>
      <w:r>
        <w:rPr>
          <w:rFonts w:ascii="Times New Roman" w:hAnsi="Times New Roman" w:cs="Times New Roman"/>
        </w:rPr>
        <w:t xml:space="preserve">Изменение законодательства может привести к изменению условий реализации </w:t>
      </w:r>
      <w:r w:rsidR="00855BDA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>рограммы.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620FAD" w:rsidRPr="00845AC8" w:rsidRDefault="00B15941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По состоянию на 01.05.2019 год</w:t>
      </w:r>
      <w:r w:rsidR="00BD364F" w:rsidRPr="00845AC8">
        <w:rPr>
          <w:rFonts w:ascii="Times New Roman" w:hAnsi="Times New Roman" w:cs="Times New Roman"/>
        </w:rPr>
        <w:t>а</w:t>
      </w:r>
      <w:r w:rsidR="00EE6B32" w:rsidRPr="00845AC8">
        <w:rPr>
          <w:rFonts w:ascii="Times New Roman" w:hAnsi="Times New Roman" w:cs="Times New Roman"/>
        </w:rPr>
        <w:t xml:space="preserve"> </w:t>
      </w:r>
      <w:r w:rsidR="00620FAD" w:rsidRPr="00845AC8">
        <w:rPr>
          <w:rFonts w:ascii="Times New Roman" w:hAnsi="Times New Roman" w:cs="Times New Roman"/>
        </w:rPr>
        <w:t xml:space="preserve">в Перечень муниципального имущества, находящегося в собственности муниципального района включено три объекта недвижимого имущества, общей площадью </w:t>
      </w:r>
      <w:r w:rsidR="00015D69" w:rsidRPr="00845AC8">
        <w:rPr>
          <w:rFonts w:ascii="Times New Roman" w:hAnsi="Times New Roman" w:cs="Times New Roman"/>
        </w:rPr>
        <w:t xml:space="preserve">905,4 </w:t>
      </w:r>
      <w:proofErr w:type="spellStart"/>
      <w:r w:rsidR="00015D69" w:rsidRPr="00845AC8">
        <w:rPr>
          <w:rFonts w:ascii="Times New Roman" w:hAnsi="Times New Roman" w:cs="Times New Roman"/>
        </w:rPr>
        <w:t>кв.м</w:t>
      </w:r>
      <w:proofErr w:type="spellEnd"/>
      <w:r w:rsidR="00015D69" w:rsidRPr="00845AC8">
        <w:rPr>
          <w:rFonts w:ascii="Times New Roman" w:hAnsi="Times New Roman" w:cs="Times New Roman"/>
        </w:rPr>
        <w:t>. В связи с отдаленностью от города и низкой активностью субъектов МСП данные объекты остаются не востребованными.</w:t>
      </w:r>
    </w:p>
    <w:p w:rsidR="0036504C" w:rsidRDefault="0036504C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При заключении с субъектами МСП договоров аренды муниципального имущества, включе</w:t>
      </w:r>
      <w:r w:rsidR="006274B7" w:rsidRPr="00845AC8">
        <w:rPr>
          <w:rFonts w:ascii="Times New Roman" w:hAnsi="Times New Roman" w:cs="Times New Roman"/>
        </w:rPr>
        <w:t>нного в Перечень,</w:t>
      </w:r>
      <w:r w:rsidRPr="00845AC8">
        <w:rPr>
          <w:rFonts w:ascii="Times New Roman" w:hAnsi="Times New Roman" w:cs="Times New Roman"/>
        </w:rPr>
        <w:t xml:space="preserve">  арендная плата предусматривает льготный порядок.</w:t>
      </w:r>
      <w:r w:rsidR="00855BDA">
        <w:rPr>
          <w:rFonts w:ascii="Times New Roman" w:hAnsi="Times New Roman" w:cs="Times New Roman"/>
        </w:rPr>
        <w:t xml:space="preserve"> </w:t>
      </w:r>
      <w:r w:rsidR="00BD364F" w:rsidRPr="00845AC8">
        <w:rPr>
          <w:rFonts w:ascii="Times New Roman" w:hAnsi="Times New Roman" w:cs="Times New Roman"/>
        </w:rPr>
        <w:t>(</w:t>
      </w:r>
      <w:r w:rsidR="006274B7" w:rsidRPr="00845AC8">
        <w:rPr>
          <w:rFonts w:ascii="Times New Roman" w:hAnsi="Times New Roman" w:cs="Times New Roman"/>
        </w:rPr>
        <w:t>Постановление</w:t>
      </w:r>
      <w:r w:rsidR="00BD364F" w:rsidRPr="00845AC8">
        <w:rPr>
          <w:rFonts w:ascii="Times New Roman" w:hAnsi="Times New Roman" w:cs="Times New Roman"/>
        </w:rPr>
        <w:t xml:space="preserve">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области).</w:t>
      </w:r>
    </w:p>
    <w:p w:rsidR="001E3FA7" w:rsidRPr="00611F65" w:rsidRDefault="001E3FA7" w:rsidP="001E3FA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Сокращение бюджетного финансирования на реализацию </w:t>
      </w:r>
      <w:r w:rsidR="007A7D82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 xml:space="preserve">рограммы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</w:t>
      </w:r>
      <w:r w:rsidR="007A7D82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 xml:space="preserve">рограммы, будет уточняться система мероприятий и целевых показателей (индикаторов) </w:t>
      </w:r>
      <w:r w:rsidR="007A7D82">
        <w:rPr>
          <w:rFonts w:ascii="Times New Roman" w:hAnsi="Times New Roman" w:cs="Times New Roman"/>
        </w:rPr>
        <w:t>муниципальной п</w:t>
      </w:r>
      <w:r>
        <w:rPr>
          <w:rFonts w:ascii="Times New Roman" w:hAnsi="Times New Roman" w:cs="Times New Roman"/>
        </w:rPr>
        <w:t xml:space="preserve">рограммы.   </w:t>
      </w:r>
    </w:p>
    <w:p w:rsidR="00E278D2" w:rsidRPr="001B4804" w:rsidRDefault="00E278D2" w:rsidP="00E278D2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</w:p>
    <w:p w:rsidR="000A14E6" w:rsidRDefault="00AA0414" w:rsidP="00922731">
      <w:pPr>
        <w:pStyle w:val="a3"/>
        <w:jc w:val="center"/>
        <w:rPr>
          <w:rFonts w:ascii="Times New Roman" w:hAnsi="Times New Roman" w:cs="Times New Roman"/>
          <w:b/>
        </w:rPr>
      </w:pPr>
      <w:r w:rsidRPr="00AA0414">
        <w:rPr>
          <w:rFonts w:ascii="Times New Roman" w:hAnsi="Times New Roman" w:cs="Times New Roman"/>
          <w:b/>
        </w:rPr>
        <w:t>2.</w:t>
      </w:r>
      <w:r w:rsidR="00293EF4">
        <w:rPr>
          <w:rFonts w:ascii="Times New Roman" w:hAnsi="Times New Roman" w:cs="Times New Roman"/>
          <w:b/>
        </w:rPr>
        <w:t>Цели и задачи</w:t>
      </w:r>
      <w:r w:rsidR="000A14E6">
        <w:rPr>
          <w:rFonts w:ascii="Times New Roman" w:hAnsi="Times New Roman" w:cs="Times New Roman"/>
          <w:b/>
        </w:rPr>
        <w:t xml:space="preserve">, </w:t>
      </w:r>
      <w:r w:rsidR="00293EF4">
        <w:rPr>
          <w:rFonts w:ascii="Times New Roman" w:hAnsi="Times New Roman" w:cs="Times New Roman"/>
          <w:b/>
        </w:rPr>
        <w:t>целевые показатели (индикаторы)</w:t>
      </w:r>
      <w:r w:rsidR="000A14E6">
        <w:rPr>
          <w:rFonts w:ascii="Times New Roman" w:hAnsi="Times New Roman" w:cs="Times New Roman"/>
          <w:b/>
        </w:rPr>
        <w:t xml:space="preserve">, </w:t>
      </w:r>
    </w:p>
    <w:p w:rsidR="00293EF4" w:rsidRPr="00AA0414" w:rsidRDefault="000A14E6" w:rsidP="0092273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этапы и сроки реализации</w:t>
      </w:r>
      <w:r w:rsidR="00293EF4">
        <w:rPr>
          <w:rFonts w:ascii="Times New Roman" w:hAnsi="Times New Roman" w:cs="Times New Roman"/>
          <w:b/>
        </w:rPr>
        <w:t xml:space="preserve"> муниципальной </w:t>
      </w:r>
      <w:r w:rsidR="00855BDA">
        <w:rPr>
          <w:rFonts w:ascii="Times New Roman" w:hAnsi="Times New Roman" w:cs="Times New Roman"/>
          <w:b/>
        </w:rPr>
        <w:t>п</w:t>
      </w:r>
      <w:r w:rsidR="00293EF4">
        <w:rPr>
          <w:rFonts w:ascii="Times New Roman" w:hAnsi="Times New Roman" w:cs="Times New Roman"/>
          <w:b/>
        </w:rPr>
        <w:t>рограммы</w:t>
      </w: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AA0414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Основными принципами управления и распоряжения муниципальным имуществом муниципального района Похвистневский являются законность и открытость деятельности органов местного самоуправления муниципального района Похвистневский, подотчетность и подконтрольность муниципальных организаций, эффективность и целевое использование имущества.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Современными акцентами стратегического развития сферы управления муниципальным имуществом являются: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внедрение современных технологий учета и мониторинга, поддержки принятия решений в сфере управления муниципальным имуществом;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актуальность и достаточность структуры</w:t>
      </w:r>
      <w:r w:rsidRPr="0042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муниципального имущества для удовлетворения муниципальных и общественных потребностей;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соответствие муниципального имущества целевому назначению и требованиям безопасности;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повышение экономического потенциала муниципального имущества муниципального района Похвистневский;</w:t>
      </w:r>
    </w:p>
    <w:p w:rsidR="00425F40" w:rsidRDefault="00425F40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эффективное вовлечение объектов муниципальной собственности муниципального района Похвис</w:t>
      </w:r>
      <w:r w:rsidR="00EF1B7E">
        <w:rPr>
          <w:rFonts w:ascii="Times New Roman" w:hAnsi="Times New Roman" w:cs="Times New Roman"/>
        </w:rPr>
        <w:t>тневский в экономический оборот</w:t>
      </w:r>
      <w:r w:rsidR="00EF1B7E" w:rsidRPr="00845AC8">
        <w:rPr>
          <w:rFonts w:ascii="Times New Roman" w:hAnsi="Times New Roman" w:cs="Times New Roman"/>
        </w:rPr>
        <w:t>, в том числе для МСП.</w:t>
      </w:r>
    </w:p>
    <w:p w:rsidR="00526933" w:rsidRDefault="00526933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В соответствии с долгосрочными приоритетами муниципальной политики, а также с учетом текущего состояния сферы управления муниципальным имуществом определены цели и задачи муниципальной программы.</w:t>
      </w:r>
    </w:p>
    <w:p w:rsidR="00526933" w:rsidRDefault="00526933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Основными целями настоящей муниципальной программы являются:</w:t>
      </w:r>
    </w:p>
    <w:p w:rsidR="00526933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создание правовых, экономических, организационных, административных и материально-технических условий для эффективного управления и распоряжения муниципальным имуществом и земельными участками;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содействие устойчивому социально-экономическому развитию муниц</w:t>
      </w:r>
      <w:r w:rsidR="00EF1B7E">
        <w:rPr>
          <w:rFonts w:ascii="Times New Roman" w:hAnsi="Times New Roman" w:cs="Times New Roman"/>
        </w:rPr>
        <w:t>ипального района Похвистневский;</w:t>
      </w:r>
    </w:p>
    <w:p w:rsidR="00EF1B7E" w:rsidRPr="00845AC8" w:rsidRDefault="00EF1B7E" w:rsidP="00AA041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lastRenderedPageBreak/>
        <w:t>- стимулирование развития малого и среднего бизнеса на территории муниципального района Похвистневский.</w:t>
      </w:r>
    </w:p>
    <w:p w:rsidR="00C81115" w:rsidRPr="00845AC8" w:rsidRDefault="00C81115" w:rsidP="00AA041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Достижение названных целей предусматривается в рамках реализации следующих основных задач: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- совершенствование системы учета и </w:t>
      </w:r>
      <w:proofErr w:type="gramStart"/>
      <w:r w:rsidRPr="00845AC8">
        <w:rPr>
          <w:rFonts w:ascii="Times New Roman" w:hAnsi="Times New Roman" w:cs="Times New Roman"/>
        </w:rPr>
        <w:t>контроля за</w:t>
      </w:r>
      <w:proofErr w:type="gramEnd"/>
      <w:r w:rsidRPr="00845AC8">
        <w:rPr>
          <w:rFonts w:ascii="Times New Roman" w:hAnsi="Times New Roman" w:cs="Times New Roman"/>
        </w:rPr>
        <w:t xml:space="preserve"> использованием муниципального имущества и земельных</w:t>
      </w:r>
      <w:r>
        <w:rPr>
          <w:rFonts w:ascii="Times New Roman" w:hAnsi="Times New Roman" w:cs="Times New Roman"/>
        </w:rPr>
        <w:t xml:space="preserve"> участков;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вовлечение в экономический оборот неиспользуемого муниципальног</w:t>
      </w:r>
      <w:r w:rsidR="00EF1B7E">
        <w:rPr>
          <w:rFonts w:ascii="Times New Roman" w:hAnsi="Times New Roman" w:cs="Times New Roman"/>
        </w:rPr>
        <w:t xml:space="preserve">о имущества, земельных </w:t>
      </w:r>
      <w:r w:rsidR="00EF1B7E" w:rsidRPr="00845AC8">
        <w:rPr>
          <w:rFonts w:ascii="Times New Roman" w:hAnsi="Times New Roman" w:cs="Times New Roman"/>
        </w:rPr>
        <w:t>участков, в том числе для МСП.</w:t>
      </w:r>
    </w:p>
    <w:p w:rsidR="00C81115" w:rsidRDefault="00C8111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поиск новых источников неналоговых доходов в бюджет муниципального района Похвистневский</w:t>
      </w:r>
      <w:r w:rsidR="00235FE5">
        <w:rPr>
          <w:rFonts w:ascii="Times New Roman" w:hAnsi="Times New Roman" w:cs="Times New Roman"/>
        </w:rPr>
        <w:t>;</w:t>
      </w:r>
    </w:p>
    <w:p w:rsidR="003859B3" w:rsidRDefault="00235FE5" w:rsidP="00AA0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внедрение информационных технологий в процесс управления муниципальным имуществом и земельными участками.</w:t>
      </w:r>
    </w:p>
    <w:p w:rsidR="003859B3" w:rsidRDefault="00293EF4" w:rsidP="00AA4EB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859B3">
        <w:rPr>
          <w:rFonts w:ascii="Times New Roman" w:hAnsi="Times New Roman" w:cs="Times New Roman"/>
        </w:rPr>
        <w:t xml:space="preserve">Система целевых индикаторов и показателей муниципальной </w:t>
      </w:r>
      <w:r w:rsidR="007A7D82">
        <w:rPr>
          <w:rFonts w:ascii="Times New Roman" w:hAnsi="Times New Roman" w:cs="Times New Roman"/>
        </w:rPr>
        <w:t>п</w:t>
      </w:r>
      <w:r w:rsidR="003859B3">
        <w:rPr>
          <w:rFonts w:ascii="Times New Roman" w:hAnsi="Times New Roman" w:cs="Times New Roman"/>
        </w:rPr>
        <w:t xml:space="preserve">рограммы (далее – показатели (индикаторы)) сформирована с учетом обеспечения возможности проверки и подтверждения достижения целей и решения задач муниципальной </w:t>
      </w:r>
      <w:r w:rsidR="007A7D82">
        <w:rPr>
          <w:rFonts w:ascii="Times New Roman" w:hAnsi="Times New Roman" w:cs="Times New Roman"/>
        </w:rPr>
        <w:t>п</w:t>
      </w:r>
      <w:r w:rsidR="003859B3">
        <w:rPr>
          <w:rFonts w:ascii="Times New Roman" w:hAnsi="Times New Roman" w:cs="Times New Roman"/>
        </w:rPr>
        <w:t>рограммы.</w:t>
      </w:r>
    </w:p>
    <w:p w:rsidR="002768DE" w:rsidRDefault="003859B3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AA4EBB">
        <w:rPr>
          <w:rFonts w:ascii="Times New Roman" w:hAnsi="Times New Roman" w:cs="Times New Roman"/>
        </w:rPr>
        <w:t xml:space="preserve">Показатели  </w:t>
      </w:r>
      <w:r w:rsidR="00AA4EBB" w:rsidRPr="00AA4EBB">
        <w:rPr>
          <w:rFonts w:ascii="Times New Roman" w:eastAsia="Times New Roman" w:hAnsi="Times New Roman" w:cs="Times New Roman"/>
        </w:rPr>
        <w:t>(индикаторы) муниципальной программы характеризуют конечные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общественно-значимые результаты развития сферы управления муниципальным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имуществом и земельными участками и оценивают социальные и экономические эффекты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 xml:space="preserve">для общества в целом и пользователей муниципальным имуществом </w:t>
      </w:r>
      <w:r w:rsidR="002768DE">
        <w:rPr>
          <w:rFonts w:ascii="Times New Roman" w:eastAsia="Times New Roman" w:hAnsi="Times New Roman" w:cs="Times New Roman"/>
        </w:rPr>
        <w:t>муниципального района Похвистневский</w:t>
      </w:r>
      <w:r w:rsidR="00AA4EBB" w:rsidRPr="00AA4EBB">
        <w:rPr>
          <w:rFonts w:ascii="Times New Roman" w:eastAsia="Times New Roman" w:hAnsi="Times New Roman" w:cs="Times New Roman"/>
        </w:rPr>
        <w:t>.</w:t>
      </w:r>
      <w:r w:rsidR="00AA4EBB">
        <w:rPr>
          <w:rFonts w:ascii="Times New Roman" w:eastAsia="Times New Roman" w:hAnsi="Times New Roman" w:cs="Times New Roman"/>
        </w:rPr>
        <w:t xml:space="preserve"> </w:t>
      </w:r>
    </w:p>
    <w:p w:rsidR="002768DE" w:rsidRDefault="002768DE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proofErr w:type="gramStart"/>
      <w:r w:rsidR="00AA4EBB" w:rsidRPr="00AA4EBB">
        <w:rPr>
          <w:rFonts w:ascii="Times New Roman" w:eastAsia="Times New Roman" w:hAnsi="Times New Roman" w:cs="Times New Roman"/>
        </w:rPr>
        <w:t>При формировании системы показателей (индикаторов) муниципальной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программы учтены требования к хар</w:t>
      </w:r>
      <w:r>
        <w:rPr>
          <w:rFonts w:ascii="Times New Roman" w:eastAsia="Times New Roman" w:hAnsi="Times New Roman" w:cs="Times New Roman"/>
        </w:rPr>
        <w:t xml:space="preserve">актеристике каждого показателя: </w:t>
      </w:r>
      <w:r w:rsidR="00AA4EBB" w:rsidRPr="00AA4EBB">
        <w:rPr>
          <w:rFonts w:ascii="Times New Roman" w:eastAsia="Times New Roman" w:hAnsi="Times New Roman" w:cs="Times New Roman"/>
        </w:rPr>
        <w:t>точность, объективность, достоверность, однозначность, экономичность, сопоставимость,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своевременность и регулярность.</w:t>
      </w:r>
      <w:r w:rsidR="00AA4EBB">
        <w:rPr>
          <w:rFonts w:ascii="Times New Roman" w:eastAsia="Times New Roman" w:hAnsi="Times New Roman" w:cs="Times New Roman"/>
        </w:rPr>
        <w:t xml:space="preserve"> </w:t>
      </w:r>
      <w:proofErr w:type="gramEnd"/>
    </w:p>
    <w:p w:rsidR="002768DE" w:rsidRDefault="002768DE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AA4EBB" w:rsidRPr="00AA4EBB">
        <w:rPr>
          <w:rFonts w:ascii="Times New Roman" w:eastAsia="Times New Roman" w:hAnsi="Times New Roman" w:cs="Times New Roman"/>
        </w:rPr>
        <w:t>Перечень показателей (индикаторов) носит открытый характер и предусматривает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возможность корректировки в случае потери актуальности или информативности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AA4EBB" w:rsidRPr="00AA4EBB">
        <w:rPr>
          <w:rFonts w:ascii="Times New Roman" w:eastAsia="Times New Roman" w:hAnsi="Times New Roman" w:cs="Times New Roman"/>
        </w:rPr>
        <w:t>показателя (достижение максимального значения).</w:t>
      </w:r>
      <w:r w:rsidR="00AA4EBB">
        <w:rPr>
          <w:rFonts w:ascii="Times New Roman" w:eastAsia="Times New Roman" w:hAnsi="Times New Roman" w:cs="Times New Roman"/>
        </w:rPr>
        <w:t xml:space="preserve"> </w:t>
      </w:r>
    </w:p>
    <w:p w:rsidR="00AA4EBB" w:rsidRDefault="002768DE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  <w:r w:rsidR="00AA4EBB" w:rsidRPr="00AA4EBB">
        <w:rPr>
          <w:rFonts w:ascii="Times New Roman" w:eastAsia="Times New Roman" w:hAnsi="Times New Roman" w:cs="Times New Roman"/>
        </w:rPr>
        <w:t xml:space="preserve">Сведения о показателях (индикаторах) муниципальной программы по годам приведены в </w:t>
      </w:r>
      <w:r w:rsidR="0078342C" w:rsidRPr="009E4299">
        <w:rPr>
          <w:rFonts w:ascii="Times New Roman" w:eastAsia="Times New Roman" w:hAnsi="Times New Roman" w:cs="Times New Roman"/>
        </w:rPr>
        <w:t>П</w:t>
      </w:r>
      <w:r w:rsidR="00AA4EBB" w:rsidRPr="009E4299">
        <w:rPr>
          <w:rFonts w:ascii="Times New Roman" w:eastAsia="Times New Roman" w:hAnsi="Times New Roman" w:cs="Times New Roman"/>
        </w:rPr>
        <w:t>риложени</w:t>
      </w:r>
      <w:r w:rsidR="0078342C" w:rsidRPr="009E4299">
        <w:rPr>
          <w:rFonts w:ascii="Times New Roman" w:eastAsia="Times New Roman" w:hAnsi="Times New Roman" w:cs="Times New Roman"/>
        </w:rPr>
        <w:t>и</w:t>
      </w:r>
      <w:r w:rsidR="00AA4EBB" w:rsidRPr="009E4299">
        <w:rPr>
          <w:rFonts w:ascii="Times New Roman" w:eastAsia="Times New Roman" w:hAnsi="Times New Roman" w:cs="Times New Roman"/>
        </w:rPr>
        <w:t xml:space="preserve"> № </w:t>
      </w:r>
      <w:r w:rsidR="0058506D" w:rsidRPr="009E4299">
        <w:rPr>
          <w:rFonts w:ascii="Times New Roman" w:eastAsia="Times New Roman" w:hAnsi="Times New Roman" w:cs="Times New Roman"/>
        </w:rPr>
        <w:t>1</w:t>
      </w:r>
      <w:r w:rsidR="00AA4EBB" w:rsidRPr="00AA4EBB">
        <w:rPr>
          <w:rFonts w:ascii="Times New Roman" w:eastAsia="Times New Roman" w:hAnsi="Times New Roman" w:cs="Times New Roman"/>
        </w:rPr>
        <w:t xml:space="preserve"> к муниципальной</w:t>
      </w:r>
      <w:r w:rsidR="00AA4EBB">
        <w:rPr>
          <w:rFonts w:ascii="Times New Roman" w:eastAsia="Times New Roman" w:hAnsi="Times New Roman" w:cs="Times New Roman"/>
        </w:rPr>
        <w:t xml:space="preserve"> </w:t>
      </w:r>
      <w:r w:rsidR="007A7D82">
        <w:rPr>
          <w:rFonts w:ascii="Times New Roman" w:eastAsia="Times New Roman" w:hAnsi="Times New Roman" w:cs="Times New Roman"/>
        </w:rPr>
        <w:t>п</w:t>
      </w:r>
      <w:r w:rsidR="00AA4EBB" w:rsidRPr="00AA4EBB">
        <w:rPr>
          <w:rFonts w:ascii="Times New Roman" w:eastAsia="Times New Roman" w:hAnsi="Times New Roman" w:cs="Times New Roman"/>
        </w:rPr>
        <w:t>рограмме.</w:t>
      </w:r>
    </w:p>
    <w:p w:rsidR="000A14E6" w:rsidRDefault="000A14E6" w:rsidP="000A14E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Муниципальная  программа муниципального района Похвистневский Самарской области «Управление</w:t>
      </w:r>
    </w:p>
    <w:p w:rsidR="000A14E6" w:rsidRDefault="000A14E6" w:rsidP="000A14E6">
      <w:pPr>
        <w:pStyle w:val="a3"/>
        <w:jc w:val="both"/>
        <w:rPr>
          <w:rFonts w:ascii="Times New Roman" w:hAnsi="Times New Roman" w:cs="Times New Roman"/>
        </w:rPr>
      </w:pPr>
      <w:r w:rsidRPr="00E067E3">
        <w:rPr>
          <w:rFonts w:ascii="Times New Roman" w:hAnsi="Times New Roman" w:cs="Times New Roman"/>
        </w:rPr>
        <w:t>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</w:rPr>
        <w:t>8</w:t>
      </w:r>
      <w:r w:rsidRPr="00E067E3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 xml:space="preserve">22 </w:t>
      </w:r>
      <w:r w:rsidRPr="00E067E3">
        <w:rPr>
          <w:rFonts w:ascii="Times New Roman" w:hAnsi="Times New Roman" w:cs="Times New Roman"/>
        </w:rPr>
        <w:t>годы»</w:t>
      </w:r>
      <w:r>
        <w:rPr>
          <w:rFonts w:ascii="Times New Roman" w:hAnsi="Times New Roman" w:cs="Times New Roman"/>
        </w:rPr>
        <w:t xml:space="preserve"> реализуется в 2018 – 2022 годах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0A14E6" w:rsidRDefault="000A14E6" w:rsidP="000A14E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При реализации муниципальной программы контрольным сроком для оценки ее эффективности является календарный год.  </w:t>
      </w:r>
    </w:p>
    <w:p w:rsidR="000A14E6" w:rsidRPr="00AA4EBB" w:rsidRDefault="000A14E6" w:rsidP="00AA4EB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8B1879" w:rsidRPr="004202A7" w:rsidRDefault="004202A7" w:rsidP="004202A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</w:t>
      </w:r>
      <w:r w:rsidR="00D22F28">
        <w:rPr>
          <w:rFonts w:ascii="Times New Roman" w:hAnsi="Times New Roman" w:cs="Times New Roman"/>
          <w:b/>
        </w:rPr>
        <w:t>.</w:t>
      </w:r>
      <w:r w:rsidR="006D0AB2">
        <w:rPr>
          <w:rFonts w:ascii="Times New Roman" w:hAnsi="Times New Roman" w:cs="Times New Roman"/>
          <w:b/>
        </w:rPr>
        <w:t>План мероприятий по выполнению муниципаль</w:t>
      </w:r>
      <w:r w:rsidR="00D22F28">
        <w:rPr>
          <w:rFonts w:ascii="Times New Roman" w:hAnsi="Times New Roman" w:cs="Times New Roman"/>
          <w:b/>
        </w:rPr>
        <w:t xml:space="preserve">ной  </w:t>
      </w:r>
      <w:r w:rsidR="007A7D82">
        <w:rPr>
          <w:rFonts w:ascii="Times New Roman" w:hAnsi="Times New Roman" w:cs="Times New Roman"/>
          <w:b/>
        </w:rPr>
        <w:t>п</w:t>
      </w:r>
      <w:r w:rsidR="00D22F28">
        <w:rPr>
          <w:rFonts w:ascii="Times New Roman" w:hAnsi="Times New Roman" w:cs="Times New Roman"/>
          <w:b/>
        </w:rPr>
        <w:t>рограммы</w:t>
      </w:r>
    </w:p>
    <w:p w:rsidR="00D22F28" w:rsidRDefault="00D22F28" w:rsidP="00D22F2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является </w:t>
      </w:r>
      <w:r>
        <w:rPr>
          <w:rFonts w:ascii="Times New Roman" w:hAnsi="Times New Roman" w:cs="Times New Roman"/>
          <w:sz w:val="22"/>
          <w:szCs w:val="22"/>
        </w:rPr>
        <w:t>Комитет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proofErr w:type="gramStart"/>
      <w:r>
        <w:rPr>
          <w:rFonts w:ascii="Times New Roman" w:hAnsi="Times New Roman" w:cs="Times New Roman"/>
          <w:sz w:val="22"/>
          <w:szCs w:val="22"/>
        </w:rPr>
        <w:t>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 (далее – годовой отчет).</w:t>
      </w:r>
      <w:proofErr w:type="gramEnd"/>
    </w:p>
    <w:p w:rsidR="00D22F28" w:rsidRPr="000B029B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7A7D82">
        <w:rPr>
          <w:rFonts w:ascii="Times New Roman" w:hAnsi="Times New Roman" w:cs="Times New Roman"/>
          <w:sz w:val="22"/>
          <w:szCs w:val="22"/>
        </w:rPr>
        <w:t>муниципальную п</w:t>
      </w:r>
      <w:r w:rsidRPr="000B029B">
        <w:rPr>
          <w:rFonts w:ascii="Times New Roman" w:hAnsi="Times New Roman" w:cs="Times New Roman"/>
          <w:sz w:val="22"/>
          <w:szCs w:val="22"/>
        </w:rPr>
        <w:t>рограмму.</w:t>
      </w:r>
    </w:p>
    <w:p w:rsidR="00D22F28" w:rsidRDefault="00D22F28" w:rsidP="00D22F2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размещает на официальном сайте муниципального района информацию о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рограмме, ходе ее реализации, </w:t>
      </w:r>
      <w:r w:rsidRPr="00F6401C">
        <w:rPr>
          <w:rFonts w:ascii="Times New Roman" w:hAnsi="Times New Roman" w:cs="Times New Roman"/>
          <w:sz w:val="22"/>
          <w:szCs w:val="22"/>
        </w:rPr>
        <w:t xml:space="preserve">достижении значений показателей (индикаторов)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F6401C">
        <w:rPr>
          <w:rFonts w:ascii="Times New Roman" w:hAnsi="Times New Roman" w:cs="Times New Roman"/>
          <w:sz w:val="22"/>
          <w:szCs w:val="22"/>
        </w:rPr>
        <w:t>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 степени выполнения мероприятий </w:t>
      </w:r>
      <w:r w:rsidR="007A7D82">
        <w:rPr>
          <w:rFonts w:ascii="Times New Roman" w:hAnsi="Times New Roman" w:cs="Times New Roman"/>
          <w:sz w:val="22"/>
          <w:szCs w:val="22"/>
        </w:rPr>
        <w:t>муниципальной п</w:t>
      </w:r>
      <w:r w:rsidRPr="000B029B">
        <w:rPr>
          <w:rFonts w:ascii="Times New Roman" w:hAnsi="Times New Roman" w:cs="Times New Roman"/>
          <w:sz w:val="22"/>
          <w:szCs w:val="22"/>
        </w:rPr>
        <w:t>рограммы.</w:t>
      </w:r>
    </w:p>
    <w:p w:rsidR="000A14E6" w:rsidRDefault="000A14E6" w:rsidP="000A14E6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План мероприятий </w:t>
      </w:r>
      <w:r w:rsidRPr="00C719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 xml:space="preserve">рограммы представлен в </w:t>
      </w:r>
      <w:r w:rsidRPr="009E4299">
        <w:rPr>
          <w:rFonts w:ascii="Times New Roman" w:hAnsi="Times New Roman" w:cs="Times New Roman"/>
        </w:rPr>
        <w:t>Приложении №2</w:t>
      </w:r>
      <w:r w:rsidRPr="00C71908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>рограмме.</w:t>
      </w:r>
    </w:p>
    <w:p w:rsidR="000A14E6" w:rsidRDefault="000A14E6" w:rsidP="000A14E6">
      <w:pPr>
        <w:pStyle w:val="a3"/>
        <w:rPr>
          <w:rFonts w:ascii="Times New Roman" w:hAnsi="Times New Roman" w:cs="Times New Roman"/>
        </w:rPr>
      </w:pPr>
    </w:p>
    <w:p w:rsidR="000A14E6" w:rsidRDefault="000A14E6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A14E6">
        <w:rPr>
          <w:rFonts w:ascii="Times New Roman" w:hAnsi="Times New Roman" w:cs="Times New Roman"/>
          <w:b/>
          <w:sz w:val="22"/>
          <w:szCs w:val="22"/>
        </w:rPr>
        <w:t>4.</w:t>
      </w:r>
      <w:r>
        <w:rPr>
          <w:rFonts w:ascii="Times New Roman" w:hAnsi="Times New Roman" w:cs="Times New Roman"/>
          <w:b/>
          <w:sz w:val="22"/>
          <w:szCs w:val="22"/>
        </w:rPr>
        <w:t>Ресурсное обеспечение муниципальной программы</w:t>
      </w:r>
    </w:p>
    <w:p w:rsidR="000A14E6" w:rsidRPr="000A14E6" w:rsidRDefault="000A14E6" w:rsidP="000A14E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85D11" w:rsidRDefault="008B1879" w:rsidP="008B18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791EC6" w:rsidRPr="00C71908">
        <w:rPr>
          <w:rFonts w:ascii="Times New Roman" w:hAnsi="Times New Roman" w:cs="Times New Roman"/>
        </w:rPr>
        <w:t xml:space="preserve">Финансирование </w:t>
      </w:r>
      <w:r w:rsidR="007A7D82">
        <w:rPr>
          <w:rFonts w:ascii="Times New Roman" w:hAnsi="Times New Roman" w:cs="Times New Roman"/>
        </w:rPr>
        <w:t>муниципальной п</w:t>
      </w:r>
      <w:r w:rsidR="00791EC6" w:rsidRPr="00C71908">
        <w:rPr>
          <w:rFonts w:ascii="Times New Roman" w:hAnsi="Times New Roman" w:cs="Times New Roman"/>
        </w:rPr>
        <w:t xml:space="preserve">рограммы осуществляется </w:t>
      </w:r>
      <w:proofErr w:type="gramStart"/>
      <w:r w:rsidR="00791EC6" w:rsidRPr="00C71908">
        <w:rPr>
          <w:rFonts w:ascii="Times New Roman" w:hAnsi="Times New Roman" w:cs="Times New Roman"/>
        </w:rPr>
        <w:t>за счет средств бюджета района  в соответствии с решением Собрания представителей района о бюджете района на соответствующий финансовый год</w:t>
      </w:r>
      <w:proofErr w:type="gramEnd"/>
      <w:r w:rsidR="00791EC6" w:rsidRPr="00C71908">
        <w:rPr>
          <w:rFonts w:ascii="Times New Roman" w:hAnsi="Times New Roman" w:cs="Times New Roman"/>
        </w:rPr>
        <w:t xml:space="preserve"> и плановый период и уточняется в процессе исполнения бюджета района при его формировании на очередной финансовый год и плановый период. </w:t>
      </w:r>
    </w:p>
    <w:p w:rsidR="00791EC6" w:rsidRDefault="00985D11" w:rsidP="008B187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0A14E6">
        <w:rPr>
          <w:rFonts w:ascii="Times New Roman" w:hAnsi="Times New Roman" w:cs="Times New Roman"/>
        </w:rPr>
        <w:t>Объемы предполагаемого финансирования муниципальной программы представлены</w:t>
      </w:r>
      <w:r w:rsidR="00791EC6" w:rsidRPr="00C71908">
        <w:rPr>
          <w:rFonts w:ascii="Times New Roman" w:hAnsi="Times New Roman" w:cs="Times New Roman"/>
        </w:rPr>
        <w:t xml:space="preserve"> в </w:t>
      </w:r>
      <w:r w:rsidR="0078342C" w:rsidRPr="009E4299">
        <w:rPr>
          <w:rFonts w:ascii="Times New Roman" w:hAnsi="Times New Roman" w:cs="Times New Roman"/>
        </w:rPr>
        <w:t>П</w:t>
      </w:r>
      <w:r w:rsidR="00791EC6" w:rsidRPr="009E4299">
        <w:rPr>
          <w:rFonts w:ascii="Times New Roman" w:hAnsi="Times New Roman" w:cs="Times New Roman"/>
        </w:rPr>
        <w:t xml:space="preserve">риложении </w:t>
      </w:r>
      <w:r w:rsidR="0078342C" w:rsidRPr="009E4299">
        <w:rPr>
          <w:rFonts w:ascii="Times New Roman" w:hAnsi="Times New Roman" w:cs="Times New Roman"/>
        </w:rPr>
        <w:t>№</w:t>
      </w:r>
      <w:r w:rsidR="000A14E6">
        <w:rPr>
          <w:rFonts w:ascii="Times New Roman" w:hAnsi="Times New Roman" w:cs="Times New Roman"/>
        </w:rPr>
        <w:t>3</w:t>
      </w:r>
      <w:r w:rsidR="00791EC6" w:rsidRPr="00C71908">
        <w:rPr>
          <w:rFonts w:ascii="Times New Roman" w:hAnsi="Times New Roman" w:cs="Times New Roman"/>
        </w:rPr>
        <w:t xml:space="preserve"> </w:t>
      </w:r>
      <w:r w:rsidR="000A14E6">
        <w:rPr>
          <w:rFonts w:ascii="Times New Roman" w:hAnsi="Times New Roman" w:cs="Times New Roman"/>
        </w:rPr>
        <w:t xml:space="preserve"> </w:t>
      </w:r>
      <w:r w:rsidR="00791EC6" w:rsidRPr="00C71908">
        <w:rPr>
          <w:rFonts w:ascii="Times New Roman" w:hAnsi="Times New Roman" w:cs="Times New Roman"/>
        </w:rPr>
        <w:t xml:space="preserve">к </w:t>
      </w:r>
      <w:r w:rsidR="007A7D82">
        <w:rPr>
          <w:rFonts w:ascii="Times New Roman" w:hAnsi="Times New Roman" w:cs="Times New Roman"/>
        </w:rPr>
        <w:t>муниципальной п</w:t>
      </w:r>
      <w:r w:rsidR="00791EC6" w:rsidRPr="00C71908">
        <w:rPr>
          <w:rFonts w:ascii="Times New Roman" w:hAnsi="Times New Roman" w:cs="Times New Roman"/>
        </w:rPr>
        <w:t>рограмме.</w:t>
      </w:r>
    </w:p>
    <w:p w:rsidR="002A29DD" w:rsidRDefault="002A29DD" w:rsidP="00A23679">
      <w:pPr>
        <w:pStyle w:val="a3"/>
        <w:rPr>
          <w:rFonts w:ascii="Times New Roman" w:hAnsi="Times New Roman" w:cs="Times New Roman"/>
        </w:rPr>
      </w:pPr>
    </w:p>
    <w:p w:rsidR="004202A7" w:rsidRPr="00C41EB5" w:rsidRDefault="004202A7" w:rsidP="000A14E6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</w:rPr>
        <w:lastRenderedPageBreak/>
        <w:t xml:space="preserve">5.Ожидаемые результаты реализации муниципальной </w:t>
      </w:r>
      <w:r w:rsidR="00587193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>рограммы</w:t>
      </w:r>
    </w:p>
    <w:p w:rsidR="004202A7" w:rsidRDefault="004202A7" w:rsidP="00BA0B30">
      <w:pPr>
        <w:pStyle w:val="a3"/>
        <w:jc w:val="center"/>
        <w:rPr>
          <w:rFonts w:ascii="Times New Roman" w:hAnsi="Times New Roman" w:cs="Times New Roman"/>
          <w:b/>
        </w:rPr>
      </w:pPr>
    </w:p>
    <w:p w:rsidR="00986F1B" w:rsidRDefault="00986F1B" w:rsidP="00986F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результате реализации муниципальной </w:t>
      </w:r>
      <w:r w:rsidR="00587193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рограммы ожидается: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повышение эффективности управления и распоряжения муниципальным имуществом  и земельными участками муниципального района Похвистневский</w:t>
      </w:r>
      <w:r w:rsidR="00635F00" w:rsidRPr="00635F00">
        <w:rPr>
          <w:rFonts w:ascii="Times New Roman" w:hAnsi="Times New Roman" w:cs="Times New Roman"/>
        </w:rPr>
        <w:t xml:space="preserve"> </w:t>
      </w:r>
      <w:r w:rsidR="00635F00">
        <w:rPr>
          <w:rFonts w:ascii="Times New Roman" w:hAnsi="Times New Roman" w:cs="Times New Roman"/>
        </w:rPr>
        <w:t>на 15% ежегодно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</w:t>
      </w:r>
      <w:r w:rsidRPr="004622F7">
        <w:rPr>
          <w:rFonts w:ascii="Times New Roman" w:hAnsi="Times New Roman" w:cs="Times New Roman"/>
        </w:rPr>
        <w:t>беспечение эксплуатации муниципального имущества, вовлечени</w:t>
      </w:r>
      <w:r>
        <w:rPr>
          <w:rFonts w:ascii="Times New Roman" w:hAnsi="Times New Roman" w:cs="Times New Roman"/>
        </w:rPr>
        <w:t>е</w:t>
      </w:r>
      <w:r w:rsidRPr="004622F7">
        <w:rPr>
          <w:rFonts w:ascii="Times New Roman" w:hAnsi="Times New Roman" w:cs="Times New Roman"/>
        </w:rPr>
        <w:t xml:space="preserve"> его в хозяйственный оборот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и</w:t>
      </w:r>
      <w:r w:rsidRPr="004622F7">
        <w:rPr>
          <w:rFonts w:ascii="Times New Roman" w:hAnsi="Times New Roman" w:cs="Times New Roman"/>
        </w:rPr>
        <w:t>сполнение обязанностей собственника имущества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Pr="004622F7">
        <w:rPr>
          <w:rFonts w:ascii="Times New Roman" w:hAnsi="Times New Roman" w:cs="Times New Roman"/>
        </w:rPr>
        <w:t>лучшение состояния муниципального имущества</w:t>
      </w:r>
      <w:r>
        <w:rPr>
          <w:rFonts w:ascii="Times New Roman" w:hAnsi="Times New Roman" w:cs="Times New Roman"/>
        </w:rPr>
        <w:t>;</w:t>
      </w:r>
    </w:p>
    <w:p w:rsidR="00986F1B" w:rsidRPr="004622F7" w:rsidRDefault="00986F1B" w:rsidP="00986F1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Pr="004622F7">
        <w:rPr>
          <w:rFonts w:ascii="Times New Roman" w:hAnsi="Times New Roman" w:cs="Times New Roman"/>
        </w:rPr>
        <w:t xml:space="preserve">силение </w:t>
      </w:r>
      <w:proofErr w:type="gramStart"/>
      <w:r w:rsidRPr="004622F7">
        <w:rPr>
          <w:rFonts w:ascii="Times New Roman" w:hAnsi="Times New Roman" w:cs="Times New Roman"/>
        </w:rPr>
        <w:t>контроля за</w:t>
      </w:r>
      <w:proofErr w:type="gramEnd"/>
      <w:r w:rsidRPr="004622F7">
        <w:rPr>
          <w:rFonts w:ascii="Times New Roman" w:hAnsi="Times New Roman" w:cs="Times New Roman"/>
        </w:rPr>
        <w:t xml:space="preserve"> сохранностью и использованием по назначению муниципального имущества</w:t>
      </w:r>
      <w:r>
        <w:rPr>
          <w:rFonts w:ascii="Times New Roman" w:hAnsi="Times New Roman" w:cs="Times New Roman"/>
        </w:rPr>
        <w:t>;</w:t>
      </w:r>
    </w:p>
    <w:p w:rsidR="00986F1B" w:rsidRDefault="00986F1B" w:rsidP="00986F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</w:t>
      </w:r>
      <w:r w:rsidRPr="004622F7">
        <w:rPr>
          <w:rFonts w:ascii="Times New Roman" w:hAnsi="Times New Roman" w:cs="Times New Roman"/>
        </w:rPr>
        <w:t>величение поступлений неналоговых доходов: аренда недвижимого имущества, аренда земельных участков, продажа имущества, продажа земельных участков</w:t>
      </w:r>
      <w:r w:rsidR="009E5FE1">
        <w:rPr>
          <w:rFonts w:ascii="Times New Roman" w:hAnsi="Times New Roman" w:cs="Times New Roman"/>
        </w:rPr>
        <w:t xml:space="preserve"> на 15% ежегодно</w:t>
      </w:r>
      <w:r>
        <w:rPr>
          <w:rFonts w:ascii="Times New Roman" w:hAnsi="Times New Roman" w:cs="Times New Roman"/>
        </w:rPr>
        <w:t>;</w:t>
      </w:r>
    </w:p>
    <w:p w:rsidR="00986F1B" w:rsidRDefault="00986F1B" w:rsidP="00986F1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снижение уровня задолженности по текущим платежам по аренде </w:t>
      </w:r>
      <w:r w:rsidR="009E5FE1">
        <w:rPr>
          <w:rFonts w:ascii="Times New Roman" w:hAnsi="Times New Roman" w:cs="Times New Roman"/>
        </w:rPr>
        <w:t>недвижимого</w:t>
      </w:r>
      <w:r>
        <w:rPr>
          <w:rFonts w:ascii="Times New Roman" w:hAnsi="Times New Roman" w:cs="Times New Roman"/>
        </w:rPr>
        <w:t xml:space="preserve"> имущества и земельных участков в бюджет муниципального района Похвистневский</w:t>
      </w:r>
      <w:r w:rsidR="00C96896">
        <w:rPr>
          <w:rFonts w:ascii="Times New Roman" w:hAnsi="Times New Roman" w:cs="Times New Roman"/>
        </w:rPr>
        <w:t xml:space="preserve"> </w:t>
      </w:r>
      <w:r w:rsidR="00056D30">
        <w:rPr>
          <w:rFonts w:ascii="Times New Roman" w:hAnsi="Times New Roman" w:cs="Times New Roman"/>
        </w:rPr>
        <w:t>до</w:t>
      </w:r>
      <w:r w:rsidR="00C96896">
        <w:rPr>
          <w:rFonts w:ascii="Times New Roman" w:hAnsi="Times New Roman" w:cs="Times New Roman"/>
        </w:rPr>
        <w:t xml:space="preserve"> 9</w:t>
      </w:r>
      <w:r w:rsidR="00056D30">
        <w:rPr>
          <w:rFonts w:ascii="Times New Roman" w:hAnsi="Times New Roman" w:cs="Times New Roman"/>
        </w:rPr>
        <w:t>5</w:t>
      </w:r>
      <w:r w:rsidR="00C96896">
        <w:rPr>
          <w:rFonts w:ascii="Times New Roman" w:hAnsi="Times New Roman" w:cs="Times New Roman"/>
        </w:rPr>
        <w:t>%</w:t>
      </w:r>
      <w:r w:rsidR="009E5FE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.</w:t>
      </w:r>
    </w:p>
    <w:p w:rsidR="00AE602C" w:rsidRDefault="00AE602C" w:rsidP="00986F1B">
      <w:pPr>
        <w:pStyle w:val="a3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 укрепление имущественной базы малого и среднего бизнеса, что повысит доходность бюджета за счет поступления арендных платежей.</w:t>
      </w:r>
    </w:p>
    <w:p w:rsidR="00986F1B" w:rsidRDefault="00986F1B" w:rsidP="00986F1B">
      <w:pPr>
        <w:pStyle w:val="a3"/>
        <w:jc w:val="both"/>
        <w:rPr>
          <w:rFonts w:ascii="Times New Roman" w:hAnsi="Times New Roman" w:cs="Times New Roman"/>
          <w:b/>
        </w:rPr>
      </w:pPr>
    </w:p>
    <w:p w:rsidR="00BA0B30" w:rsidRDefault="00986F1B" w:rsidP="00916675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BA0B30" w:rsidRPr="00382F28">
        <w:rPr>
          <w:rFonts w:ascii="Times New Roman" w:hAnsi="Times New Roman" w:cs="Times New Roman"/>
          <w:b/>
        </w:rPr>
        <w:t>.</w:t>
      </w:r>
      <w:r w:rsidR="00BA0B30">
        <w:rPr>
          <w:rFonts w:ascii="Times New Roman" w:hAnsi="Times New Roman" w:cs="Times New Roman"/>
          <w:b/>
        </w:rPr>
        <w:t xml:space="preserve">Оценка эффективности муниципальной </w:t>
      </w:r>
      <w:r w:rsidR="00587193">
        <w:rPr>
          <w:rFonts w:ascii="Times New Roman" w:hAnsi="Times New Roman" w:cs="Times New Roman"/>
          <w:b/>
        </w:rPr>
        <w:t>п</w:t>
      </w:r>
      <w:r w:rsidR="00BA0B30">
        <w:rPr>
          <w:rFonts w:ascii="Times New Roman" w:hAnsi="Times New Roman" w:cs="Times New Roman"/>
          <w:b/>
        </w:rPr>
        <w:t>рограммы</w:t>
      </w: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694532" w:rsidRPr="00A74137" w:rsidRDefault="00BA0B30" w:rsidP="0069453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="00694532" w:rsidRPr="00A74137">
        <w:rPr>
          <w:rFonts w:ascii="Times New Roman" w:hAnsi="Times New Roman" w:cs="Times New Roman"/>
        </w:rPr>
        <w:t>Оценка эффективности от реализации программы производится ежегодно на основе следующих показателей: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 -  уровень собираемости доходов от арендной платы на конец отчетного года (на конец  отчетного года должен быть  не ниже </w:t>
      </w:r>
      <w:r>
        <w:rPr>
          <w:rFonts w:ascii="Times New Roman" w:hAnsi="Times New Roman" w:cs="Times New Roman"/>
        </w:rPr>
        <w:t>90</w:t>
      </w:r>
      <w:r w:rsidRPr="00A74137">
        <w:rPr>
          <w:rFonts w:ascii="Times New Roman" w:hAnsi="Times New Roman" w:cs="Times New Roman"/>
        </w:rPr>
        <w:t>%);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A74137">
        <w:rPr>
          <w:rFonts w:ascii="Times New Roman" w:hAnsi="Times New Roman" w:cs="Times New Roman"/>
        </w:rPr>
        <w:t>выполнение прогнозного плана  приватизации муниципального имущества;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74137">
        <w:rPr>
          <w:rFonts w:ascii="Times New Roman" w:hAnsi="Times New Roman" w:cs="Times New Roman"/>
        </w:rPr>
        <w:t>- обеспечение осуществления государственной регистрации  права муниципальной собственности  на недвижимое имущество (включая земельные участки);</w:t>
      </w:r>
    </w:p>
    <w:p w:rsidR="00694532" w:rsidRPr="00A74137" w:rsidRDefault="00694532" w:rsidP="00694532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>- увеличение процента реализации, количества земельных участков, проданных на торгах</w:t>
      </w:r>
      <w:r>
        <w:rPr>
          <w:rFonts w:ascii="Times New Roman" w:hAnsi="Times New Roman" w:cs="Times New Roman"/>
        </w:rPr>
        <w:t>, предоставленных в аренду</w:t>
      </w:r>
      <w:r w:rsidR="00AE602C">
        <w:rPr>
          <w:rFonts w:ascii="Times New Roman" w:hAnsi="Times New Roman" w:cs="Times New Roman"/>
        </w:rPr>
        <w:t xml:space="preserve">, </w:t>
      </w:r>
      <w:r w:rsidR="00AE602C" w:rsidRPr="00845AC8">
        <w:rPr>
          <w:rFonts w:ascii="Times New Roman" w:hAnsi="Times New Roman" w:cs="Times New Roman"/>
        </w:rPr>
        <w:t>в том числе для МСП.</w:t>
      </w:r>
    </w:p>
    <w:p w:rsidR="00382F28" w:rsidRPr="00382F28" w:rsidRDefault="00986F1B" w:rsidP="00382F2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82F28">
        <w:rPr>
          <w:rFonts w:ascii="Times New Roman" w:hAnsi="Times New Roman" w:cs="Times New Roman"/>
        </w:rPr>
        <w:t xml:space="preserve">Оценка эффективности реализации муниципальной </w:t>
      </w:r>
      <w:r w:rsidR="00587193">
        <w:rPr>
          <w:rFonts w:ascii="Times New Roman" w:hAnsi="Times New Roman" w:cs="Times New Roman"/>
        </w:rPr>
        <w:t>п</w:t>
      </w:r>
      <w:r w:rsidR="00382F28">
        <w:rPr>
          <w:rFonts w:ascii="Times New Roman" w:hAnsi="Times New Roman" w:cs="Times New Roman"/>
        </w:rPr>
        <w:t xml:space="preserve">рограммы осуществляется по Методике оценки эффективности муниципальной </w:t>
      </w:r>
      <w:r w:rsidR="00587193">
        <w:rPr>
          <w:rFonts w:ascii="Times New Roman" w:hAnsi="Times New Roman" w:cs="Times New Roman"/>
        </w:rPr>
        <w:t>п</w:t>
      </w:r>
      <w:r w:rsidR="00382F28">
        <w:rPr>
          <w:rFonts w:ascii="Times New Roman" w:hAnsi="Times New Roman" w:cs="Times New Roman"/>
        </w:rPr>
        <w:t xml:space="preserve">рограммы ««Управление и </w:t>
      </w:r>
      <w:r w:rsidR="00382F28" w:rsidRPr="00E067E3">
        <w:rPr>
          <w:rFonts w:ascii="Times New Roman" w:hAnsi="Times New Roman" w:cs="Times New Roman"/>
        </w:rPr>
        <w:t>распоряжение муниципальным имуществом муниципального района Похвистневский Самарской области на 201</w:t>
      </w:r>
      <w:r w:rsidR="00382F28">
        <w:rPr>
          <w:rFonts w:ascii="Times New Roman" w:hAnsi="Times New Roman" w:cs="Times New Roman"/>
        </w:rPr>
        <w:t>8</w:t>
      </w:r>
      <w:r w:rsidR="00382F28" w:rsidRPr="00E067E3">
        <w:rPr>
          <w:rFonts w:ascii="Times New Roman" w:hAnsi="Times New Roman" w:cs="Times New Roman"/>
        </w:rPr>
        <w:t>-20</w:t>
      </w:r>
      <w:r w:rsidR="00382F28">
        <w:rPr>
          <w:rFonts w:ascii="Times New Roman" w:hAnsi="Times New Roman" w:cs="Times New Roman"/>
        </w:rPr>
        <w:t xml:space="preserve">22 </w:t>
      </w:r>
      <w:r w:rsidR="00382F28" w:rsidRPr="00E067E3">
        <w:rPr>
          <w:rFonts w:ascii="Times New Roman" w:hAnsi="Times New Roman" w:cs="Times New Roman"/>
        </w:rPr>
        <w:t>годы»</w:t>
      </w:r>
      <w:r w:rsidR="00382F28">
        <w:rPr>
          <w:rFonts w:ascii="Times New Roman" w:hAnsi="Times New Roman" w:cs="Times New Roman"/>
        </w:rPr>
        <w:t xml:space="preserve"> </w:t>
      </w:r>
      <w:proofErr w:type="gramStart"/>
      <w:r w:rsidR="00382F28">
        <w:rPr>
          <w:rFonts w:ascii="Times New Roman" w:hAnsi="Times New Roman" w:cs="Times New Roman"/>
        </w:rPr>
        <w:t xml:space="preserve">согласно </w:t>
      </w:r>
      <w:r w:rsidR="00DB356E">
        <w:rPr>
          <w:rFonts w:ascii="Times New Roman" w:hAnsi="Times New Roman" w:cs="Times New Roman"/>
        </w:rPr>
        <w:t xml:space="preserve"> </w:t>
      </w:r>
      <w:r w:rsidR="00382F28" w:rsidRPr="00103EFB">
        <w:rPr>
          <w:rFonts w:ascii="Times New Roman" w:hAnsi="Times New Roman" w:cs="Times New Roman"/>
        </w:rPr>
        <w:t>Приложения</w:t>
      </w:r>
      <w:proofErr w:type="gramEnd"/>
      <w:r w:rsidR="00382F28" w:rsidRPr="00103EFB">
        <w:rPr>
          <w:rFonts w:ascii="Times New Roman" w:hAnsi="Times New Roman" w:cs="Times New Roman"/>
        </w:rPr>
        <w:t xml:space="preserve"> № 4.</w:t>
      </w: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42130E" w:rsidRDefault="0042130E" w:rsidP="00922731">
      <w:pPr>
        <w:pStyle w:val="a3"/>
        <w:jc w:val="center"/>
        <w:rPr>
          <w:rFonts w:ascii="Times New Roman" w:hAnsi="Times New Roman" w:cs="Times New Roman"/>
        </w:rPr>
      </w:pPr>
    </w:p>
    <w:p w:rsidR="00587193" w:rsidRDefault="00587193" w:rsidP="00142EED">
      <w:pPr>
        <w:pStyle w:val="a3"/>
        <w:rPr>
          <w:rFonts w:ascii="Times New Roman" w:hAnsi="Times New Roman" w:cs="Times New Roman"/>
        </w:rPr>
      </w:pPr>
    </w:p>
    <w:p w:rsidR="00103EFB" w:rsidRDefault="00103EFB" w:rsidP="00103EFB">
      <w:pPr>
        <w:pStyle w:val="a3"/>
        <w:rPr>
          <w:rFonts w:ascii="Times New Roman" w:hAnsi="Times New Roman" w:cs="Times New Roman"/>
        </w:rPr>
      </w:pPr>
    </w:p>
    <w:p w:rsidR="00CC25B6" w:rsidRDefault="00AE602C" w:rsidP="00103EFB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</w:t>
      </w:r>
      <w:r w:rsidR="007023B3">
        <w:rPr>
          <w:rFonts w:ascii="Times New Roman" w:hAnsi="Times New Roman" w:cs="Times New Roman"/>
        </w:rPr>
        <w:t>АСПОРТ</w:t>
      </w:r>
    </w:p>
    <w:p w:rsidR="007023B3" w:rsidRDefault="007023B3" w:rsidP="00331EF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Подпрограммы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«Оценка недвижимости, признания и регулирование отношений </w:t>
      </w:r>
    </w:p>
    <w:p w:rsidR="007023B3" w:rsidRPr="007023B3" w:rsidRDefault="007023B3" w:rsidP="00331EF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 собственности»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3"/>
        <w:gridCol w:w="7365"/>
      </w:tblGrid>
      <w:tr w:rsidR="00330AA1" w:rsidTr="00890555">
        <w:tc>
          <w:tcPr>
            <w:tcW w:w="3227" w:type="dxa"/>
          </w:tcPr>
          <w:p w:rsidR="00330AA1" w:rsidRPr="00330AA1" w:rsidRDefault="00330AA1" w:rsidP="0089055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  <w:p w:rsidR="00330AA1" w:rsidRDefault="00330AA1" w:rsidP="0089055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</w:tcPr>
          <w:p w:rsidR="00330AA1" w:rsidRDefault="00330AA1" w:rsidP="00330AA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«Оценка недвижимости, признания и регулирование отношений </w:t>
            </w:r>
          </w:p>
          <w:p w:rsidR="00330AA1" w:rsidRPr="00330AA1" w:rsidRDefault="00330AA1" w:rsidP="00330AA1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муниципальной собственности»</w:t>
            </w:r>
          </w:p>
        </w:tc>
      </w:tr>
      <w:tr w:rsidR="00AB484E" w:rsidTr="00890555">
        <w:tc>
          <w:tcPr>
            <w:tcW w:w="3227" w:type="dxa"/>
          </w:tcPr>
          <w:p w:rsidR="00AB484E" w:rsidRPr="00AB484E" w:rsidRDefault="00AB484E" w:rsidP="00587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587193">
              <w:rPr>
                <w:rFonts w:ascii="Times New Roman" w:hAnsi="Times New Roman" w:cs="Times New Roman"/>
              </w:rPr>
              <w:t xml:space="preserve"> муниципальной программы, ответственный </w:t>
            </w:r>
            <w:r>
              <w:rPr>
                <w:rFonts w:ascii="Times New Roman" w:hAnsi="Times New Roman" w:cs="Times New Roman"/>
              </w:rPr>
              <w:t xml:space="preserve">за разработку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B484E" w:rsidRDefault="00AB484E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B484E" w:rsidTr="00890555">
        <w:tc>
          <w:tcPr>
            <w:tcW w:w="3227" w:type="dxa"/>
          </w:tcPr>
          <w:p w:rsidR="00AB484E" w:rsidRPr="00AB484E" w:rsidRDefault="00AB484E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Участники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AB484E" w:rsidRDefault="000B04E1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330AA1" w:rsidTr="00890555">
        <w:tc>
          <w:tcPr>
            <w:tcW w:w="3227" w:type="dxa"/>
          </w:tcPr>
          <w:p w:rsidR="00330AA1" w:rsidRPr="00330AA1" w:rsidRDefault="00330AA1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Цел</w:t>
            </w:r>
            <w:r w:rsidR="00131487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</w:t>
            </w:r>
            <w:r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</w:tc>
        <w:tc>
          <w:tcPr>
            <w:tcW w:w="7796" w:type="dxa"/>
          </w:tcPr>
          <w:p w:rsidR="00330AA1" w:rsidRDefault="00D031A5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управления и использования муниципального имущества, совершенствование системы учета муниципального имущества, увеличение доходов бюджета района на основе эффективного управления  муниципальным имуществом, участие в формировании налогооблагаемой базы района.</w:t>
            </w:r>
          </w:p>
        </w:tc>
      </w:tr>
      <w:tr w:rsidR="00330AA1" w:rsidRPr="009E5926" w:rsidTr="008F48D6">
        <w:trPr>
          <w:trHeight w:val="3131"/>
        </w:trPr>
        <w:tc>
          <w:tcPr>
            <w:tcW w:w="3227" w:type="dxa"/>
          </w:tcPr>
          <w:p w:rsidR="00330AA1" w:rsidRPr="0098599C" w:rsidRDefault="0098599C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B64772" w:rsidRPr="00380EDD" w:rsidRDefault="00380EDD" w:rsidP="00380ED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64772" w:rsidRPr="00380EDD">
              <w:rPr>
                <w:rFonts w:ascii="Times New Roman" w:hAnsi="Times New Roman" w:cs="Times New Roman"/>
              </w:rPr>
              <w:t xml:space="preserve">формление прав собственности, соответствующей документации на  объекты, учитываемые в Реестре казны муниципальной собственности  района, а так же на объекты, используемые для реализации управленческих функций </w:t>
            </w:r>
            <w:r w:rsidR="00C471E1" w:rsidRPr="00380EDD">
              <w:rPr>
                <w:rFonts w:ascii="Times New Roman" w:hAnsi="Times New Roman" w:cs="Times New Roman"/>
              </w:rPr>
              <w:t>органов местного самоуправления</w:t>
            </w:r>
            <w:r w:rsidR="00B64772" w:rsidRPr="00380EDD">
              <w:rPr>
                <w:rFonts w:ascii="Times New Roman" w:hAnsi="Times New Roman" w:cs="Times New Roman"/>
              </w:rPr>
              <w:t>;</w:t>
            </w:r>
          </w:p>
          <w:p w:rsidR="00B64772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>вовлечение в оборот бесхозяйных объектов;</w:t>
            </w:r>
          </w:p>
          <w:p w:rsidR="00B64772" w:rsidRPr="00380EDD" w:rsidRDefault="00040A45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>приватизация муниципального</w:t>
            </w:r>
            <w:r w:rsidR="00B64772" w:rsidRPr="00380EDD">
              <w:rPr>
                <w:rFonts w:ascii="Times New Roman" w:hAnsi="Times New Roman" w:cs="Times New Roman"/>
              </w:rPr>
              <w:t xml:space="preserve"> имущества, находящегося в собственности  района, в соответствии с утвержденным Перечнем муниципального имущества, подлежащего приватизации</w:t>
            </w:r>
            <w:r w:rsidR="00B64772" w:rsidRPr="00380EDD">
              <w:rPr>
                <w:rFonts w:ascii="Times New Roman" w:hAnsi="Times New Roman" w:cs="Times New Roman"/>
                <w:bCs/>
              </w:rPr>
              <w:t>;</w:t>
            </w:r>
          </w:p>
          <w:p w:rsidR="00B64772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 xml:space="preserve">обеспечение </w:t>
            </w:r>
            <w:r w:rsidRPr="00380EDD">
              <w:rPr>
                <w:rFonts w:ascii="Times New Roman" w:hAnsi="Times New Roman" w:cs="Times New Roman"/>
                <w:bCs/>
              </w:rPr>
              <w:t xml:space="preserve"> поступлений неналоговых доходов в районный  бюджет; </w:t>
            </w:r>
            <w:r w:rsidRPr="00380EDD">
              <w:rPr>
                <w:rFonts w:ascii="Times New Roman" w:hAnsi="Times New Roman" w:cs="Times New Roman"/>
              </w:rPr>
              <w:t xml:space="preserve"> </w:t>
            </w:r>
          </w:p>
          <w:p w:rsidR="00B64772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  <w:bCs/>
              </w:rPr>
              <w:t>проведение кадастровых межевых работ в отношении земельных участков, государственная  собственность на которые  не  разграничена:</w:t>
            </w:r>
          </w:p>
          <w:p w:rsidR="00F73591" w:rsidRPr="00380EDD" w:rsidRDefault="00B64772" w:rsidP="00380EDD">
            <w:pPr>
              <w:jc w:val="both"/>
              <w:rPr>
                <w:rFonts w:ascii="Times New Roman" w:hAnsi="Times New Roman" w:cs="Times New Roman"/>
              </w:rPr>
            </w:pPr>
            <w:r w:rsidRPr="00380EDD">
              <w:rPr>
                <w:rFonts w:ascii="Times New Roman" w:hAnsi="Times New Roman" w:cs="Times New Roman"/>
              </w:rPr>
              <w:t>обеспечение формирования земельных участков для продажи на торга</w:t>
            </w:r>
            <w:r w:rsidR="00F73591" w:rsidRPr="00380EDD">
              <w:rPr>
                <w:rFonts w:ascii="Times New Roman" w:hAnsi="Times New Roman" w:cs="Times New Roman"/>
              </w:rPr>
              <w:t>х</w:t>
            </w:r>
            <w:r w:rsidR="00C471E1" w:rsidRPr="00380EDD">
              <w:rPr>
                <w:rFonts w:ascii="Times New Roman" w:hAnsi="Times New Roman" w:cs="Times New Roman"/>
              </w:rPr>
              <w:t>.</w:t>
            </w:r>
          </w:p>
        </w:tc>
      </w:tr>
      <w:tr w:rsidR="0098599C" w:rsidRPr="009E5926" w:rsidTr="00890555">
        <w:tc>
          <w:tcPr>
            <w:tcW w:w="3227" w:type="dxa"/>
          </w:tcPr>
          <w:p w:rsidR="0098599C" w:rsidRPr="00F51CA6" w:rsidRDefault="00F70CF2" w:rsidP="0058719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25B4D">
              <w:rPr>
                <w:rFonts w:ascii="Times New Roman" w:hAnsi="Times New Roman" w:cs="Times New Roman"/>
              </w:rPr>
              <w:t xml:space="preserve">Этапы и сроки реализации </w:t>
            </w:r>
            <w:r w:rsidR="00587193">
              <w:rPr>
                <w:rFonts w:ascii="Times New Roman" w:hAnsi="Times New Roman" w:cs="Times New Roman"/>
              </w:rPr>
              <w:t>п</w:t>
            </w:r>
            <w:r w:rsidR="00025B4D">
              <w:rPr>
                <w:rFonts w:ascii="Times New Roman" w:hAnsi="Times New Roman" w:cs="Times New Roman"/>
              </w:rPr>
              <w:t>одпрограммы</w:t>
            </w:r>
            <w:r w:rsidR="00F51CA6" w:rsidRPr="00F51CA6">
              <w:rPr>
                <w:rFonts w:ascii="Times New Roman" w:hAnsi="Times New Roman" w:cs="Times New Roman"/>
              </w:rPr>
              <w:t xml:space="preserve"> </w:t>
            </w:r>
            <w:r w:rsidR="00F51CA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98599C" w:rsidRPr="0098599C" w:rsidRDefault="00025B4D" w:rsidP="00C87F2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025B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реализуется в один этап. Срок реализации:  201</w:t>
            </w:r>
            <w:r w:rsidR="00C87F2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-20</w:t>
            </w:r>
            <w:r w:rsidR="00C87F27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98599C" w:rsidRPr="009E5926" w:rsidTr="00890555">
        <w:tc>
          <w:tcPr>
            <w:tcW w:w="3227" w:type="dxa"/>
          </w:tcPr>
          <w:p w:rsidR="0098599C" w:rsidRPr="00F51CA6" w:rsidRDefault="00025B4D" w:rsidP="005871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</w:t>
            </w:r>
            <w:r w:rsidR="00131487">
              <w:rPr>
                <w:rFonts w:ascii="Times New Roman" w:hAnsi="Times New Roman" w:cs="Times New Roman"/>
              </w:rPr>
              <w:t>бюджетных ассигнований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</w:t>
            </w:r>
            <w:r w:rsidR="00F51CA6" w:rsidRPr="00F51CA6">
              <w:rPr>
                <w:rFonts w:ascii="Times New Roman" w:hAnsi="Times New Roman" w:cs="Times New Roman"/>
              </w:rPr>
              <w:t xml:space="preserve"> </w:t>
            </w:r>
            <w:r w:rsidR="00F51CA6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7796" w:type="dxa"/>
          </w:tcPr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Финансирование </w:t>
            </w:r>
            <w:r w:rsidR="00587193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25B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подпрограммы</w:t>
            </w:r>
            <w:r w:rsidRPr="00025B4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составляет</w:t>
            </w:r>
            <w:r w:rsidRPr="008C5C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D1B26">
              <w:rPr>
                <w:rFonts w:ascii="Times New Roman" w:hAnsi="Times New Roman" w:cs="Times New Roman"/>
              </w:rPr>
              <w:t>7289,3</w:t>
            </w:r>
            <w:r w:rsidRPr="0011296A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201</w:t>
            </w:r>
            <w:r w:rsidR="00C87F27" w:rsidRPr="0011296A">
              <w:rPr>
                <w:rFonts w:ascii="Times New Roman" w:hAnsi="Times New Roman" w:cs="Times New Roman"/>
              </w:rPr>
              <w:t>8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11296A" w:rsidRPr="0011296A">
              <w:rPr>
                <w:rFonts w:ascii="Times New Roman" w:hAnsi="Times New Roman" w:cs="Times New Roman"/>
              </w:rPr>
              <w:t>3</w:t>
            </w:r>
            <w:r w:rsidR="00873AC4">
              <w:rPr>
                <w:rFonts w:ascii="Times New Roman" w:hAnsi="Times New Roman" w:cs="Times New Roman"/>
              </w:rPr>
              <w:t>066,8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201</w:t>
            </w:r>
            <w:r w:rsidR="00C87F27" w:rsidRPr="0011296A">
              <w:rPr>
                <w:rFonts w:ascii="Times New Roman" w:hAnsi="Times New Roman" w:cs="Times New Roman"/>
              </w:rPr>
              <w:t>9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6D1B26">
              <w:rPr>
                <w:rFonts w:ascii="Times New Roman" w:hAnsi="Times New Roman" w:cs="Times New Roman"/>
              </w:rPr>
              <w:t>2202,8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C87F27" w:rsidRPr="0011296A">
              <w:rPr>
                <w:rFonts w:ascii="Times New Roman" w:hAnsi="Times New Roman" w:cs="Times New Roman"/>
              </w:rPr>
              <w:t>20</w:t>
            </w:r>
            <w:r w:rsidR="00DA1C97" w:rsidRPr="0011296A">
              <w:rPr>
                <w:rFonts w:ascii="Times New Roman" w:hAnsi="Times New Roman" w:cs="Times New Roman"/>
              </w:rPr>
              <w:t xml:space="preserve"> год – </w:t>
            </w:r>
            <w:r w:rsidR="006D1B26">
              <w:rPr>
                <w:rFonts w:ascii="Times New Roman" w:hAnsi="Times New Roman" w:cs="Times New Roman"/>
              </w:rPr>
              <w:t>719,0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025B4D" w:rsidRPr="0011296A" w:rsidRDefault="00025B4D" w:rsidP="00025B4D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C87F27" w:rsidRPr="0011296A">
              <w:rPr>
                <w:rFonts w:ascii="Times New Roman" w:hAnsi="Times New Roman" w:cs="Times New Roman"/>
              </w:rPr>
              <w:t>21</w:t>
            </w:r>
            <w:r w:rsidRPr="0011296A">
              <w:rPr>
                <w:rFonts w:ascii="Times New Roman" w:hAnsi="Times New Roman" w:cs="Times New Roman"/>
              </w:rPr>
              <w:t xml:space="preserve"> год –</w:t>
            </w:r>
            <w:r w:rsidR="00E201C3" w:rsidRPr="0011296A">
              <w:rPr>
                <w:rFonts w:ascii="Times New Roman" w:hAnsi="Times New Roman" w:cs="Times New Roman"/>
              </w:rPr>
              <w:t xml:space="preserve"> </w:t>
            </w:r>
            <w:r w:rsidR="006D1B26">
              <w:rPr>
                <w:rFonts w:ascii="Times New Roman" w:hAnsi="Times New Roman" w:cs="Times New Roman"/>
              </w:rPr>
              <w:t>645,1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;</w:t>
            </w:r>
          </w:p>
          <w:p w:rsidR="0098599C" w:rsidRPr="0098599C" w:rsidRDefault="00025B4D" w:rsidP="006D1B26">
            <w:pPr>
              <w:jc w:val="both"/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C87F27" w:rsidRPr="0011296A">
              <w:rPr>
                <w:rFonts w:ascii="Times New Roman" w:hAnsi="Times New Roman" w:cs="Times New Roman"/>
              </w:rPr>
              <w:t>22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6D1B26">
              <w:rPr>
                <w:rFonts w:ascii="Times New Roman" w:hAnsi="Times New Roman" w:cs="Times New Roman"/>
              </w:rPr>
              <w:t>655,6</w:t>
            </w:r>
            <w:r w:rsidRPr="001129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296A">
              <w:rPr>
                <w:rFonts w:ascii="Times New Roman" w:hAnsi="Times New Roman" w:cs="Times New Roman"/>
              </w:rPr>
              <w:t>тыс</w:t>
            </w:r>
            <w:proofErr w:type="gramStart"/>
            <w:r w:rsidRPr="0011296A">
              <w:rPr>
                <w:rFonts w:ascii="Times New Roman" w:hAnsi="Times New Roman" w:cs="Times New Roman"/>
              </w:rPr>
              <w:t>.р</w:t>
            </w:r>
            <w:proofErr w:type="gramEnd"/>
            <w:r w:rsidRPr="0011296A">
              <w:rPr>
                <w:rFonts w:ascii="Times New Roman" w:hAnsi="Times New Roman" w:cs="Times New Roman"/>
              </w:rPr>
              <w:t>ублей</w:t>
            </w:r>
            <w:proofErr w:type="spellEnd"/>
            <w:r w:rsidRPr="0011296A">
              <w:rPr>
                <w:rFonts w:ascii="Times New Roman" w:hAnsi="Times New Roman" w:cs="Times New Roman"/>
              </w:rPr>
              <w:t>.</w:t>
            </w:r>
          </w:p>
        </w:tc>
      </w:tr>
      <w:tr w:rsidR="00025B4D" w:rsidRPr="009E5926" w:rsidTr="005A7D67">
        <w:trPr>
          <w:trHeight w:val="330"/>
        </w:trPr>
        <w:tc>
          <w:tcPr>
            <w:tcW w:w="3227" w:type="dxa"/>
          </w:tcPr>
          <w:p w:rsidR="00025B4D" w:rsidRPr="00F51CA6" w:rsidRDefault="00131487" w:rsidP="0058719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8C5C0D">
              <w:rPr>
                <w:rFonts w:ascii="Times New Roman" w:hAnsi="Times New Roman" w:cs="Times New Roman"/>
              </w:rPr>
              <w:t>езультаты</w:t>
            </w:r>
            <w:r>
              <w:rPr>
                <w:rFonts w:ascii="Times New Roman" w:hAnsi="Times New Roman" w:cs="Times New Roman"/>
              </w:rPr>
              <w:t xml:space="preserve"> реализации</w:t>
            </w:r>
            <w:r w:rsidR="008C5C0D">
              <w:rPr>
                <w:rFonts w:ascii="Times New Roman" w:hAnsi="Times New Roman" w:cs="Times New Roman"/>
              </w:rPr>
              <w:t xml:space="preserve"> </w:t>
            </w:r>
            <w:r w:rsidR="00587193">
              <w:rPr>
                <w:rFonts w:ascii="Times New Roman" w:hAnsi="Times New Roman" w:cs="Times New Roman"/>
              </w:rPr>
              <w:t>п</w:t>
            </w:r>
            <w:r w:rsidR="008C5C0D">
              <w:rPr>
                <w:rFonts w:ascii="Times New Roman" w:hAnsi="Times New Roman" w:cs="Times New Roman"/>
              </w:rPr>
              <w:t>одпрограммы</w:t>
            </w:r>
            <w:r w:rsidR="00F51CA6">
              <w:rPr>
                <w:rFonts w:ascii="Times New Roman" w:hAnsi="Times New Roman" w:cs="Times New Roman"/>
                <w:lang w:val="en-US"/>
              </w:rPr>
              <w:t xml:space="preserve"> I</w:t>
            </w:r>
          </w:p>
        </w:tc>
        <w:tc>
          <w:tcPr>
            <w:tcW w:w="7796" w:type="dxa"/>
          </w:tcPr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>За период с 201</w:t>
            </w:r>
            <w:r w:rsidR="00A95ECF">
              <w:rPr>
                <w:rFonts w:ascii="Times New Roman" w:hAnsi="Times New Roman" w:cs="Times New Roman"/>
              </w:rPr>
              <w:t>8</w:t>
            </w:r>
            <w:r w:rsidRPr="00704848">
              <w:rPr>
                <w:rFonts w:ascii="Times New Roman" w:hAnsi="Times New Roman" w:cs="Times New Roman"/>
              </w:rPr>
              <w:t xml:space="preserve"> по 20</w:t>
            </w:r>
            <w:r w:rsidR="00A95ECF">
              <w:rPr>
                <w:rFonts w:ascii="Times New Roman" w:hAnsi="Times New Roman" w:cs="Times New Roman"/>
              </w:rPr>
              <w:t>22</w:t>
            </w:r>
            <w:r w:rsidRPr="00704848">
              <w:rPr>
                <w:rFonts w:ascii="Times New Roman" w:hAnsi="Times New Roman" w:cs="Times New Roman"/>
              </w:rPr>
              <w:t xml:space="preserve"> годы планируется  достижение следующих результатов: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04848">
              <w:rPr>
                <w:rFonts w:ascii="Times New Roman" w:hAnsi="Times New Roman" w:cs="Times New Roman"/>
              </w:rPr>
              <w:t xml:space="preserve">обеспечение постановки на государственный кадастровый учет объектов недвижимого имущества в </w:t>
            </w:r>
            <w:r w:rsidRPr="00026CE3">
              <w:rPr>
                <w:rFonts w:ascii="Times New Roman" w:hAnsi="Times New Roman" w:cs="Times New Roman"/>
              </w:rPr>
              <w:t>количестве</w:t>
            </w:r>
            <w:r w:rsidRPr="001435E5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20</w:t>
            </w:r>
            <w:r w:rsidRPr="00704848">
              <w:rPr>
                <w:rFonts w:ascii="Times New Roman" w:hAnsi="Times New Roman" w:cs="Times New Roman"/>
              </w:rPr>
              <w:t xml:space="preserve"> шт</w:t>
            </w:r>
            <w:r>
              <w:rPr>
                <w:rFonts w:ascii="Times New Roman" w:hAnsi="Times New Roman" w:cs="Times New Roman"/>
              </w:rPr>
              <w:t>.</w:t>
            </w:r>
            <w:r w:rsidRPr="00704848">
              <w:rPr>
                <w:rFonts w:ascii="Times New Roman" w:hAnsi="Times New Roman" w:cs="Times New Roman"/>
              </w:rPr>
              <w:t>;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 xml:space="preserve">- обеспечение проведения кадастровых межевых работ в отношении </w:t>
            </w:r>
            <w:r w:rsidR="00274D9C">
              <w:rPr>
                <w:rFonts w:ascii="Times New Roman" w:hAnsi="Times New Roman" w:cs="Times New Roman"/>
              </w:rPr>
              <w:t>34</w:t>
            </w:r>
            <w:r w:rsidRPr="00704848">
              <w:rPr>
                <w:rFonts w:ascii="Times New Roman" w:hAnsi="Times New Roman" w:cs="Times New Roman"/>
              </w:rPr>
              <w:t xml:space="preserve"> земельных участков;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  <w:iCs/>
              </w:rPr>
            </w:pPr>
            <w:r w:rsidRPr="00704848">
              <w:rPr>
                <w:rFonts w:ascii="Times New Roman" w:hAnsi="Times New Roman" w:cs="Times New Roman"/>
                <w:iCs/>
              </w:rPr>
              <w:t>- обеспечение проведения</w:t>
            </w:r>
            <w:r w:rsidR="00274D9C">
              <w:rPr>
                <w:rFonts w:ascii="Times New Roman" w:hAnsi="Times New Roman" w:cs="Times New Roman"/>
                <w:iCs/>
              </w:rPr>
              <w:t xml:space="preserve"> оценки</w:t>
            </w:r>
            <w:r w:rsidRPr="00704848">
              <w:rPr>
                <w:rFonts w:ascii="Times New Roman" w:hAnsi="Times New Roman" w:cs="Times New Roman"/>
                <w:iCs/>
              </w:rPr>
              <w:t xml:space="preserve"> </w:t>
            </w:r>
            <w:r w:rsidRPr="00026CE3">
              <w:rPr>
                <w:rFonts w:ascii="Times New Roman" w:hAnsi="Times New Roman" w:cs="Times New Roman"/>
                <w:iCs/>
              </w:rPr>
              <w:t xml:space="preserve">рыночной </w:t>
            </w:r>
            <w:r w:rsidR="00274D9C">
              <w:rPr>
                <w:rFonts w:ascii="Times New Roman" w:hAnsi="Times New Roman" w:cs="Times New Roman"/>
                <w:iCs/>
              </w:rPr>
              <w:t>стоимости</w:t>
            </w:r>
            <w:r w:rsidRPr="00026CE3">
              <w:rPr>
                <w:rFonts w:ascii="Times New Roman" w:hAnsi="Times New Roman" w:cs="Times New Roman"/>
                <w:iCs/>
              </w:rPr>
              <w:t xml:space="preserve"> </w:t>
            </w:r>
            <w:r w:rsidR="00274D9C">
              <w:rPr>
                <w:rFonts w:ascii="Times New Roman" w:hAnsi="Times New Roman" w:cs="Times New Roman"/>
                <w:iCs/>
              </w:rPr>
              <w:t>120</w:t>
            </w:r>
            <w:r w:rsidRPr="00704848">
              <w:rPr>
                <w:rFonts w:ascii="Times New Roman" w:hAnsi="Times New Roman" w:cs="Times New Roman"/>
                <w:iCs/>
              </w:rPr>
              <w:t xml:space="preserve"> объектов недвижимо</w:t>
            </w:r>
            <w:r w:rsidR="00274D9C">
              <w:rPr>
                <w:rFonts w:ascii="Times New Roman" w:hAnsi="Times New Roman" w:cs="Times New Roman"/>
                <w:iCs/>
              </w:rPr>
              <w:t>го имущества, земельных участков для продажи, в том числе ставок арендной платы для заключения договоров аренды земельных участков, договоров аренды недвижимого имущества</w:t>
            </w:r>
            <w:r w:rsidRPr="00704848">
              <w:rPr>
                <w:rFonts w:ascii="Times New Roman" w:hAnsi="Times New Roman" w:cs="Times New Roman"/>
                <w:iCs/>
              </w:rPr>
              <w:t>;</w:t>
            </w:r>
          </w:p>
          <w:p w:rsidR="001435E5" w:rsidRPr="00704848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 xml:space="preserve">-обеспечение осуществления государственной регистрации прав  собственности на </w:t>
            </w:r>
            <w:r w:rsidR="0028608E">
              <w:rPr>
                <w:rFonts w:ascii="Times New Roman" w:hAnsi="Times New Roman" w:cs="Times New Roman"/>
              </w:rPr>
              <w:t>2</w:t>
            </w:r>
            <w:r w:rsidR="004A0D1E">
              <w:rPr>
                <w:rFonts w:ascii="Times New Roman" w:hAnsi="Times New Roman" w:cs="Times New Roman"/>
              </w:rPr>
              <w:t>9</w:t>
            </w:r>
            <w:r w:rsidRPr="00704848">
              <w:rPr>
                <w:rFonts w:ascii="Times New Roman" w:hAnsi="Times New Roman" w:cs="Times New Roman"/>
              </w:rPr>
              <w:t xml:space="preserve"> объект</w:t>
            </w:r>
            <w:r>
              <w:rPr>
                <w:rFonts w:ascii="Times New Roman" w:hAnsi="Times New Roman" w:cs="Times New Roman"/>
              </w:rPr>
              <w:t>ов</w:t>
            </w:r>
            <w:r w:rsidRPr="00704848">
              <w:rPr>
                <w:rFonts w:ascii="Times New Roman" w:hAnsi="Times New Roman" w:cs="Times New Roman"/>
              </w:rPr>
              <w:t xml:space="preserve"> недвижимого имущества;</w:t>
            </w:r>
          </w:p>
          <w:p w:rsidR="001435E5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 w:rsidRPr="00704848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повышение объема поступлений, зачисляемых в бюджет района по курируемым видам деятельности </w:t>
            </w:r>
            <w:r w:rsidRPr="00704848">
              <w:rPr>
                <w:rFonts w:ascii="Times New Roman" w:hAnsi="Times New Roman" w:cs="Times New Roman"/>
              </w:rPr>
              <w:t xml:space="preserve"> </w:t>
            </w:r>
            <w:r w:rsidRPr="00884D34">
              <w:rPr>
                <w:rFonts w:ascii="Times New Roman" w:hAnsi="Times New Roman" w:cs="Times New Roman"/>
              </w:rPr>
              <w:t>до 1</w:t>
            </w:r>
            <w:r>
              <w:rPr>
                <w:rFonts w:ascii="Times New Roman" w:hAnsi="Times New Roman" w:cs="Times New Roman"/>
              </w:rPr>
              <w:t>5</w:t>
            </w:r>
            <w:r w:rsidRPr="00884D34">
              <w:rPr>
                <w:rFonts w:ascii="Times New Roman" w:hAnsi="Times New Roman" w:cs="Times New Roman"/>
              </w:rPr>
              <w:t>%;</w:t>
            </w:r>
          </w:p>
          <w:p w:rsidR="001435E5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-повышение собираемости доходов от арендной платы на конец отчетного года на 15%;</w:t>
            </w:r>
          </w:p>
          <w:p w:rsidR="001435E5" w:rsidRDefault="001435E5" w:rsidP="001435E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количество земельных участков, реализованных на торгах 7</w:t>
            </w:r>
            <w:r w:rsidR="00B42AA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шт.</w:t>
            </w:r>
          </w:p>
          <w:p w:rsidR="00025B4D" w:rsidRPr="0098599C" w:rsidRDefault="00025B4D" w:rsidP="009859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765AA" w:rsidRDefault="00144531" w:rsidP="00103EFB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1.</w:t>
      </w:r>
      <w:r w:rsidRPr="00C74CD4">
        <w:rPr>
          <w:rFonts w:ascii="Times New Roman" w:hAnsi="Times New Roman" w:cs="Times New Roman"/>
          <w:b/>
        </w:rPr>
        <w:t xml:space="preserve">Характеристика </w:t>
      </w:r>
      <w:r w:rsidR="008765AA">
        <w:rPr>
          <w:rFonts w:ascii="Times New Roman" w:hAnsi="Times New Roman" w:cs="Times New Roman"/>
          <w:b/>
        </w:rPr>
        <w:t xml:space="preserve">и анализ </w:t>
      </w:r>
      <w:r w:rsidR="006B61C0">
        <w:rPr>
          <w:rFonts w:ascii="Times New Roman" w:hAnsi="Times New Roman" w:cs="Times New Roman"/>
          <w:b/>
        </w:rPr>
        <w:t>текущего состояния</w:t>
      </w:r>
      <w:r>
        <w:rPr>
          <w:rFonts w:ascii="Times New Roman" w:hAnsi="Times New Roman" w:cs="Times New Roman"/>
          <w:b/>
        </w:rPr>
        <w:t xml:space="preserve"> </w:t>
      </w:r>
      <w:r w:rsidR="008765AA">
        <w:rPr>
          <w:rFonts w:ascii="Times New Roman" w:hAnsi="Times New Roman" w:cs="Times New Roman"/>
          <w:b/>
        </w:rPr>
        <w:t>в сфере реализации</w:t>
      </w:r>
    </w:p>
    <w:p w:rsidR="008765AA" w:rsidRDefault="00587193" w:rsidP="008E6BFF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144531">
        <w:rPr>
          <w:rFonts w:ascii="Times New Roman" w:hAnsi="Times New Roman" w:cs="Times New Roman"/>
          <w:b/>
        </w:rPr>
        <w:t xml:space="preserve">одпрограммы </w:t>
      </w:r>
      <w:r w:rsidR="00144531">
        <w:rPr>
          <w:rFonts w:ascii="Times New Roman" w:hAnsi="Times New Roman" w:cs="Times New Roman"/>
          <w:b/>
          <w:lang w:val="en-US"/>
        </w:rPr>
        <w:t>I</w:t>
      </w:r>
      <w:r w:rsidR="008765AA">
        <w:rPr>
          <w:rFonts w:ascii="Times New Roman" w:hAnsi="Times New Roman" w:cs="Times New Roman"/>
          <w:b/>
        </w:rPr>
        <w:t xml:space="preserve"> </w:t>
      </w:r>
      <w:r w:rsidR="008765AA" w:rsidRPr="008765AA">
        <w:rPr>
          <w:rFonts w:ascii="Times New Roman" w:hAnsi="Times New Roman" w:cs="Times New Roman"/>
          <w:b/>
        </w:rPr>
        <w:t xml:space="preserve">«Оценка недвижимости, признания и регулирование </w:t>
      </w:r>
    </w:p>
    <w:p w:rsidR="00922731" w:rsidRPr="008765AA" w:rsidRDefault="008765AA" w:rsidP="008E6BFF">
      <w:pPr>
        <w:pStyle w:val="a3"/>
        <w:jc w:val="center"/>
        <w:rPr>
          <w:rFonts w:ascii="Times New Roman" w:hAnsi="Times New Roman" w:cs="Times New Roman"/>
          <w:b/>
        </w:rPr>
      </w:pPr>
      <w:r w:rsidRPr="008765AA">
        <w:rPr>
          <w:rFonts w:ascii="Times New Roman" w:hAnsi="Times New Roman" w:cs="Times New Roman"/>
          <w:b/>
        </w:rPr>
        <w:t>отношений  муниципальной собственности»</w:t>
      </w:r>
    </w:p>
    <w:p w:rsidR="00144531" w:rsidRPr="00874D29" w:rsidRDefault="00144531" w:rsidP="008E6BFF">
      <w:pPr>
        <w:pStyle w:val="a3"/>
        <w:jc w:val="center"/>
        <w:rPr>
          <w:rFonts w:ascii="Times New Roman" w:hAnsi="Times New Roman" w:cs="Times New Roman"/>
          <w:b/>
        </w:rPr>
      </w:pPr>
    </w:p>
    <w:p w:rsidR="00826EAA" w:rsidRDefault="00826EAA" w:rsidP="0034224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663CE9">
        <w:rPr>
          <w:rFonts w:ascii="Times New Roman" w:hAnsi="Times New Roman" w:cs="Times New Roman"/>
        </w:rPr>
        <w:t>Подпрог</w:t>
      </w:r>
      <w:r>
        <w:rPr>
          <w:rFonts w:ascii="Times New Roman" w:hAnsi="Times New Roman" w:cs="Times New Roman"/>
        </w:rPr>
        <w:t>рамма</w:t>
      </w:r>
      <w:r w:rsid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  <w:lang w:val="en-US"/>
        </w:rPr>
        <w:t>I</w:t>
      </w:r>
      <w:r w:rsidR="00342249" w:rsidRP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</w:rPr>
        <w:t xml:space="preserve">«Оценка недвижимости, признания и регулирование отношений </w:t>
      </w:r>
      <w:r w:rsidR="00342249" w:rsidRP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</w:rPr>
        <w:t>муниципальной</w:t>
      </w:r>
      <w:r w:rsidR="00342249" w:rsidRPr="00342249">
        <w:rPr>
          <w:rFonts w:ascii="Times New Roman" w:hAnsi="Times New Roman" w:cs="Times New Roman"/>
        </w:rPr>
        <w:t xml:space="preserve"> </w:t>
      </w:r>
      <w:r w:rsidR="00342249">
        <w:rPr>
          <w:rFonts w:ascii="Times New Roman" w:hAnsi="Times New Roman" w:cs="Times New Roman"/>
        </w:rPr>
        <w:t>собственности»</w:t>
      </w:r>
      <w:r w:rsidR="00342249" w:rsidRPr="00342249">
        <w:rPr>
          <w:rFonts w:ascii="Times New Roman" w:hAnsi="Times New Roman" w:cs="Times New Roman"/>
        </w:rPr>
        <w:t xml:space="preserve"> </w:t>
      </w:r>
      <w:r w:rsidRPr="00E067E3">
        <w:rPr>
          <w:rFonts w:ascii="Times New Roman" w:hAnsi="Times New Roman" w:cs="Times New Roman"/>
        </w:rPr>
        <w:t xml:space="preserve">разработана </w:t>
      </w:r>
      <w:r>
        <w:rPr>
          <w:rFonts w:ascii="Times New Roman" w:hAnsi="Times New Roman" w:cs="Times New Roman"/>
        </w:rPr>
        <w:t xml:space="preserve">в </w:t>
      </w:r>
      <w:r w:rsidRPr="00E067E3">
        <w:rPr>
          <w:rFonts w:ascii="Times New Roman" w:hAnsi="Times New Roman" w:cs="Times New Roman"/>
        </w:rPr>
        <w:t xml:space="preserve">соответствии с </w:t>
      </w:r>
      <w:r>
        <w:rPr>
          <w:rFonts w:ascii="Times New Roman" w:hAnsi="Times New Roman" w:cs="Times New Roman"/>
        </w:rPr>
        <w:t xml:space="preserve">постановлением Администрации муниципального района Похвистневский Самарской области от </w:t>
      </w:r>
      <w:r w:rsidR="00587193">
        <w:rPr>
          <w:rFonts w:ascii="Times New Roman" w:hAnsi="Times New Roman" w:cs="Times New Roman"/>
        </w:rPr>
        <w:t>19.03.2019</w:t>
      </w:r>
      <w:r w:rsidR="00587193" w:rsidRPr="001A5561">
        <w:rPr>
          <w:rFonts w:ascii="Times New Roman" w:hAnsi="Times New Roman" w:cs="Times New Roman"/>
        </w:rPr>
        <w:t xml:space="preserve"> № </w:t>
      </w:r>
      <w:r w:rsidR="00587193">
        <w:rPr>
          <w:rFonts w:ascii="Times New Roman" w:hAnsi="Times New Roman" w:cs="Times New Roman"/>
        </w:rPr>
        <w:t xml:space="preserve">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области.     </w:t>
      </w:r>
    </w:p>
    <w:p w:rsidR="00663CE9" w:rsidRDefault="00663CE9" w:rsidP="0034224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Комитет по управлению муниципальным имуществом Администрации муниципального района Похвистневский осуществляет следующие полномочия по владению, использованию, управлению и распоряжению муниципальным имуществом в соответствии с действующим законодательством, Уставом муниципального района, Положением о Комитете, Порядком управления и распоряжения имуществом, находящимся в собственности муниципального района Похвистневский:</w:t>
      </w:r>
    </w:p>
    <w:p w:rsidR="00345E58" w:rsidRPr="0098371F" w:rsidRDefault="00663CE9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5E58" w:rsidRPr="0098371F">
        <w:rPr>
          <w:rFonts w:ascii="Times New Roman" w:hAnsi="Times New Roman" w:cs="Times New Roman"/>
        </w:rPr>
        <w:t>представляет муниципальный район в процессе государственной регистрации права собственности муниципального района на недвижимое имущество;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осуществляет учет имущества, находящегося в собственности муниципального района  и ведет реестр имущества, находящегося в собственности муниципального   района  (далее - реестр);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на основании постановлений Главы муниципального района приобретает недвижимое и иное имущество, заключает и исполняет соответствующие договоры;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осуществляет исполнение постановлений Главы муниципального района о распоряжении имуществом, находящимся в собственности муниципального района (об</w:t>
      </w:r>
      <w:r>
        <w:rPr>
          <w:rFonts w:ascii="Times New Roman" w:hAnsi="Times New Roman" w:cs="Times New Roman"/>
        </w:rPr>
        <w:t xml:space="preserve"> отчуждении имущества, передаче </w:t>
      </w:r>
      <w:r w:rsidR="00345E58" w:rsidRPr="0098371F">
        <w:rPr>
          <w:rFonts w:ascii="Times New Roman" w:hAnsi="Times New Roman" w:cs="Times New Roman"/>
        </w:rPr>
        <w:t>в безвозмездное пользование, аренду, залог, доверительное управление</w:t>
      </w:r>
      <w:r>
        <w:rPr>
          <w:rFonts w:ascii="Times New Roman" w:hAnsi="Times New Roman" w:cs="Times New Roman"/>
        </w:rPr>
        <w:t xml:space="preserve"> </w:t>
      </w:r>
      <w:r w:rsidR="00345E58" w:rsidRPr="0098371F">
        <w:rPr>
          <w:rFonts w:ascii="Times New Roman" w:hAnsi="Times New Roman" w:cs="Times New Roman"/>
        </w:rPr>
        <w:t>и ином распоряжении), заключает и исполняет соответствующие договоры, является правопреемником по ранее заключенным договорам;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организует продажу имущества, находящегося в собственности муниципального  района, на торгах; 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на основании постановлений Главы муниципального  района выступает от имени муниципального  района учредителем хозяйственных обществ, вносит муниципальное имущество в качестве вкладов в имущество и уставные капиталы открытых акционерных обществ, приобретает акции в случаях и в порядке, предусмотренных федеральным законом;</w:t>
      </w:r>
    </w:p>
    <w:p w:rsidR="00345E58" w:rsidRPr="0098371F" w:rsidRDefault="0098371F" w:rsidP="0098371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является держателем принадлежащих муниципальному району акций и осуществляет права акционера;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5E58" w:rsidRPr="0098371F">
        <w:rPr>
          <w:rFonts w:ascii="Times New Roman" w:hAnsi="Times New Roman" w:cs="Times New Roman"/>
        </w:rPr>
        <w:t xml:space="preserve">исполняет постановления Главы муниципального  района  о создании, реорганизации, ликвидации муниципальных унитарных предприятий и муниципальных учреждений в установленном порядке; 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передает муниципальное имущество в хозяйственное ведение муниципальным предприятиям, в оперативное управление муниципальным казенным, бюджетным, автономным учреждениям</w:t>
      </w:r>
      <w:r>
        <w:rPr>
          <w:rFonts w:ascii="Times New Roman" w:hAnsi="Times New Roman" w:cs="Times New Roman"/>
        </w:rPr>
        <w:t>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изымает в соответствии с настоящим Порядком у муниципальных  предприятий и муниципальных учреждений излишнее, неиспользуемое или используемое не по назначению имущество, находящееся в собственности   муниципального района;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осуществляет </w:t>
      </w:r>
      <w:proofErr w:type="gramStart"/>
      <w:r w:rsidR="00345E58" w:rsidRPr="0098371F">
        <w:rPr>
          <w:rFonts w:ascii="Times New Roman" w:hAnsi="Times New Roman" w:cs="Times New Roman"/>
        </w:rPr>
        <w:t xml:space="preserve">контроль </w:t>
      </w:r>
      <w:r>
        <w:rPr>
          <w:rFonts w:ascii="Times New Roman" w:hAnsi="Times New Roman" w:cs="Times New Roman"/>
        </w:rPr>
        <w:t>за</w:t>
      </w:r>
      <w:proofErr w:type="gramEnd"/>
      <w:r>
        <w:rPr>
          <w:rFonts w:ascii="Times New Roman" w:hAnsi="Times New Roman" w:cs="Times New Roman"/>
        </w:rPr>
        <w:t xml:space="preserve"> использованием по назначению</w:t>
      </w:r>
      <w:r w:rsidR="00345E58" w:rsidRPr="0098371F">
        <w:rPr>
          <w:rFonts w:ascii="Times New Roman" w:hAnsi="Times New Roman" w:cs="Times New Roman"/>
        </w:rPr>
        <w:t xml:space="preserve"> и сохранностью имущества, находящегося в собственности муниципального района и закрепленного за муниципальными унитарными предприятиями и муниципальными учреждениями, а также переданного в установленном порядке иным лицам, и в случае нарушения установленного порядка управления и распоряжения указанным имуществом принимает необходимые меры в соответствии с федеральным законодательством;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разрабатывает  прогнозный план приватизации муниципального имущества и приобретения имущества в собственность муниципального района;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345E58" w:rsidRPr="0098371F">
        <w:rPr>
          <w:rFonts w:ascii="Times New Roman" w:hAnsi="Times New Roman" w:cs="Times New Roman"/>
        </w:rPr>
        <w:t>осуществляет приватизацию имущества, находящегос</w:t>
      </w:r>
      <w:r>
        <w:rPr>
          <w:rFonts w:ascii="Times New Roman" w:hAnsi="Times New Roman" w:cs="Times New Roman"/>
        </w:rPr>
        <w:t xml:space="preserve">я </w:t>
      </w:r>
      <w:r w:rsidR="00345E58" w:rsidRPr="0098371F">
        <w:rPr>
          <w:rFonts w:ascii="Times New Roman" w:hAnsi="Times New Roman" w:cs="Times New Roman"/>
        </w:rPr>
        <w:t xml:space="preserve">в собственности муниципального района, в порядке, установленном федеральным законодательством, решениями Собрания представителей муниципального района; </w:t>
      </w:r>
    </w:p>
    <w:p w:rsidR="00345E58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345E58" w:rsidRPr="0098371F">
        <w:rPr>
          <w:rFonts w:ascii="Times New Roman" w:hAnsi="Times New Roman" w:cs="Times New Roman"/>
        </w:rPr>
        <w:t xml:space="preserve"> отчитывается перед Собранием  представителей и Главой района  о  ходе выполнения прогнозного плана приватизации имущества</w:t>
      </w:r>
      <w:r>
        <w:rPr>
          <w:rFonts w:ascii="Times New Roman" w:hAnsi="Times New Roman" w:cs="Times New Roman"/>
        </w:rPr>
        <w:t>;</w:t>
      </w:r>
    </w:p>
    <w:p w:rsidR="0098371F" w:rsidRP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8371F" w:rsidRPr="0098371F">
        <w:rPr>
          <w:rFonts w:ascii="Times New Roman" w:hAnsi="Times New Roman" w:cs="Times New Roman"/>
        </w:rPr>
        <w:t xml:space="preserve">  при подготовке  проекта решения  о бюджете  района,  представляет  необходимую  информацию для подготовки прогноза поступления в бюджет района  доходов от приватизации и использования имущества, находящегося в собственности района;</w:t>
      </w:r>
    </w:p>
    <w:p w:rsidR="0098371F" w:rsidRDefault="006A56B9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8371F" w:rsidRPr="0098371F">
        <w:rPr>
          <w:rFonts w:ascii="Times New Roman" w:hAnsi="Times New Roman" w:cs="Times New Roman"/>
        </w:rPr>
        <w:t xml:space="preserve"> осуществляет </w:t>
      </w:r>
      <w:proofErr w:type="gramStart"/>
      <w:r w:rsidR="0098371F" w:rsidRPr="0098371F">
        <w:rPr>
          <w:rFonts w:ascii="Times New Roman" w:hAnsi="Times New Roman" w:cs="Times New Roman"/>
        </w:rPr>
        <w:t>контроль за</w:t>
      </w:r>
      <w:proofErr w:type="gramEnd"/>
      <w:r w:rsidR="0098371F" w:rsidRPr="0098371F">
        <w:rPr>
          <w:rFonts w:ascii="Times New Roman" w:hAnsi="Times New Roman" w:cs="Times New Roman"/>
        </w:rPr>
        <w:t xml:space="preserve">  полнотой и  своевременностью поступления в бюджет района  средств от приватизации и использования имущества, находящегося в собственности района</w:t>
      </w:r>
      <w:r w:rsidR="00225BEF">
        <w:rPr>
          <w:rFonts w:ascii="Times New Roman" w:hAnsi="Times New Roman" w:cs="Times New Roman"/>
        </w:rPr>
        <w:t>.</w:t>
      </w:r>
    </w:p>
    <w:p w:rsidR="006056B0" w:rsidRDefault="006056B0" w:rsidP="006056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Изменение законодательства может привести к изменению условий реализации П</w:t>
      </w:r>
      <w:r w:rsidR="00282E30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282E30">
        <w:rPr>
          <w:rFonts w:ascii="Times New Roman" w:hAnsi="Times New Roman" w:cs="Times New Roman"/>
        </w:rPr>
        <w:t xml:space="preserve"> </w:t>
      </w:r>
      <w:r w:rsidR="00282E30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6056B0" w:rsidRPr="00611F65" w:rsidRDefault="006056B0" w:rsidP="006056B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Сокращение бюджетного финансирования на реализацию </w:t>
      </w:r>
      <w:r w:rsidR="00543F7E">
        <w:rPr>
          <w:rFonts w:ascii="Times New Roman" w:hAnsi="Times New Roman" w:cs="Times New Roman"/>
        </w:rPr>
        <w:t>п</w:t>
      </w:r>
      <w:r w:rsidR="00282E30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282E30">
        <w:rPr>
          <w:rFonts w:ascii="Times New Roman" w:hAnsi="Times New Roman" w:cs="Times New Roman"/>
        </w:rPr>
        <w:t xml:space="preserve"> </w:t>
      </w:r>
      <w:r w:rsidR="00282E30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</w:t>
      </w:r>
      <w:r w:rsidR="00543F7E">
        <w:rPr>
          <w:rFonts w:ascii="Times New Roman" w:hAnsi="Times New Roman" w:cs="Times New Roman"/>
        </w:rPr>
        <w:t>п</w:t>
      </w:r>
      <w:r w:rsidR="00282E30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282E30">
        <w:rPr>
          <w:rFonts w:ascii="Times New Roman" w:hAnsi="Times New Roman" w:cs="Times New Roman"/>
        </w:rPr>
        <w:t xml:space="preserve"> </w:t>
      </w:r>
      <w:r w:rsidR="00282E30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, будет уточняться система мероприятий и целевых показателей (индикаторов) </w:t>
      </w:r>
      <w:r w:rsidR="00543F7E">
        <w:rPr>
          <w:rFonts w:ascii="Times New Roman" w:hAnsi="Times New Roman" w:cs="Times New Roman"/>
        </w:rPr>
        <w:t>п</w:t>
      </w:r>
      <w:r w:rsidR="00BF74FB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BF74FB">
        <w:rPr>
          <w:rFonts w:ascii="Times New Roman" w:hAnsi="Times New Roman" w:cs="Times New Roman"/>
        </w:rPr>
        <w:t xml:space="preserve"> </w:t>
      </w:r>
      <w:r w:rsidR="00BF74FB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.   </w:t>
      </w:r>
    </w:p>
    <w:p w:rsidR="006056B0" w:rsidRPr="0098371F" w:rsidRDefault="006056B0" w:rsidP="006A56B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03EFB" w:rsidRDefault="009341F6" w:rsidP="006056B0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2.Цели и задачи</w:t>
      </w:r>
      <w:r w:rsidR="00664E0B">
        <w:rPr>
          <w:rFonts w:ascii="Times New Roman" w:hAnsi="Times New Roman" w:cs="Times New Roman"/>
          <w:b/>
          <w:shd w:val="clear" w:color="auto" w:fill="FFFFFF"/>
        </w:rPr>
        <w:t>, целевые показатели (индикаторы)</w:t>
      </w:r>
      <w:r w:rsidR="00103EFB">
        <w:rPr>
          <w:rFonts w:ascii="Times New Roman" w:hAnsi="Times New Roman" w:cs="Times New Roman"/>
          <w:b/>
          <w:shd w:val="clear" w:color="auto" w:fill="FFFFFF"/>
        </w:rPr>
        <w:t xml:space="preserve">, </w:t>
      </w:r>
    </w:p>
    <w:p w:rsidR="009341F6" w:rsidRPr="00874D29" w:rsidRDefault="00103EFB" w:rsidP="006056B0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этапы и сроки реализации</w:t>
      </w:r>
      <w:r w:rsidR="009341F6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543F7E">
        <w:rPr>
          <w:rFonts w:ascii="Times New Roman" w:hAnsi="Times New Roman" w:cs="Times New Roman"/>
          <w:b/>
          <w:shd w:val="clear" w:color="auto" w:fill="FFFFFF"/>
        </w:rPr>
        <w:t>п</w:t>
      </w:r>
      <w:r w:rsidR="00B53A89">
        <w:rPr>
          <w:rFonts w:ascii="Times New Roman" w:hAnsi="Times New Roman" w:cs="Times New Roman"/>
          <w:b/>
          <w:shd w:val="clear" w:color="auto" w:fill="FFFFFF"/>
        </w:rPr>
        <w:t>одп</w:t>
      </w:r>
      <w:r w:rsidR="009341F6">
        <w:rPr>
          <w:rFonts w:ascii="Times New Roman" w:hAnsi="Times New Roman" w:cs="Times New Roman"/>
          <w:b/>
          <w:shd w:val="clear" w:color="auto" w:fill="FFFFFF"/>
        </w:rPr>
        <w:t>рограммы</w:t>
      </w:r>
      <w:r w:rsidR="00B53A89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B53A89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 w:rsidRPr="000037A0">
        <w:rPr>
          <w:rFonts w:ascii="Times New Roman" w:hAnsi="Times New Roman" w:cs="Times New Roman"/>
        </w:rPr>
        <w:t xml:space="preserve">Целями реализации мероприятий  </w:t>
      </w:r>
      <w:r w:rsidR="00543F7E">
        <w:rPr>
          <w:rFonts w:ascii="Times New Roman" w:hAnsi="Times New Roman" w:cs="Times New Roman"/>
        </w:rPr>
        <w:t>п</w:t>
      </w:r>
      <w:r w:rsidR="00874D29">
        <w:rPr>
          <w:rFonts w:ascii="Times New Roman" w:hAnsi="Times New Roman" w:cs="Times New Roman"/>
        </w:rPr>
        <w:t>од</w:t>
      </w:r>
      <w:r w:rsidRPr="000037A0">
        <w:rPr>
          <w:rFonts w:ascii="Times New Roman" w:hAnsi="Times New Roman" w:cs="Times New Roman"/>
        </w:rPr>
        <w:t>программы</w:t>
      </w:r>
      <w:r w:rsidR="00874D29" w:rsidRPr="00874D29">
        <w:rPr>
          <w:rFonts w:ascii="Times New Roman" w:hAnsi="Times New Roman" w:cs="Times New Roman"/>
        </w:rPr>
        <w:t xml:space="preserve"> </w:t>
      </w:r>
      <w:r w:rsidR="00874D29">
        <w:rPr>
          <w:rFonts w:ascii="Times New Roman" w:hAnsi="Times New Roman" w:cs="Times New Roman"/>
          <w:lang w:val="en-US"/>
        </w:rPr>
        <w:t>I</w:t>
      </w:r>
      <w:r w:rsidRPr="000037A0">
        <w:rPr>
          <w:rFonts w:ascii="Times New Roman" w:hAnsi="Times New Roman" w:cs="Times New Roman"/>
        </w:rPr>
        <w:t xml:space="preserve">  являются: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 xml:space="preserve">обеспечение </w:t>
      </w:r>
      <w:r>
        <w:rPr>
          <w:rFonts w:ascii="Times New Roman" w:hAnsi="Times New Roman" w:cs="Times New Roman"/>
        </w:rPr>
        <w:t>эффективности управления и распоряжения имуществом</w:t>
      </w:r>
      <w:r w:rsidRPr="000037A0">
        <w:rPr>
          <w:rFonts w:ascii="Times New Roman" w:hAnsi="Times New Roman" w:cs="Times New Roman"/>
        </w:rPr>
        <w:t>;</w:t>
      </w:r>
      <w:r w:rsidRPr="000037A0">
        <w:rPr>
          <w:rFonts w:ascii="Times New Roman" w:hAnsi="Times New Roman" w:cs="Times New Roman"/>
          <w:bCs/>
        </w:rPr>
        <w:t xml:space="preserve"> 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разграничение полномочий между органами местного самоуправления  по вопросам управления и распоряжения имуществом, находящимся в собственности муниципального района;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использование имущества, находящегося в собственности муниципального района, только для решения вопросов местного значения муниципального района Похвистневский;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снижение бюджетных расходов на содержание имущества, находящегося в собственности муниципального района;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увеличение</w:t>
      </w:r>
      <w:r w:rsidRPr="000037A0">
        <w:rPr>
          <w:rFonts w:ascii="Times New Roman" w:hAnsi="Times New Roman" w:cs="Times New Roman"/>
          <w:bCs/>
        </w:rPr>
        <w:t xml:space="preserve"> доход</w:t>
      </w:r>
      <w:r>
        <w:rPr>
          <w:rFonts w:ascii="Times New Roman" w:hAnsi="Times New Roman" w:cs="Times New Roman"/>
          <w:bCs/>
        </w:rPr>
        <w:t>ов</w:t>
      </w:r>
      <w:r w:rsidRPr="000037A0">
        <w:rPr>
          <w:rFonts w:ascii="Times New Roman" w:hAnsi="Times New Roman" w:cs="Times New Roman"/>
          <w:bCs/>
        </w:rPr>
        <w:t xml:space="preserve">  бюджета</w:t>
      </w:r>
      <w:r>
        <w:rPr>
          <w:rFonts w:ascii="Times New Roman" w:hAnsi="Times New Roman" w:cs="Times New Roman"/>
          <w:bCs/>
        </w:rPr>
        <w:t xml:space="preserve"> муниципального района от ис</w:t>
      </w:r>
      <w:r w:rsidRPr="000037A0">
        <w:rPr>
          <w:rFonts w:ascii="Times New Roman" w:hAnsi="Times New Roman" w:cs="Times New Roman"/>
          <w:bCs/>
        </w:rPr>
        <w:t xml:space="preserve">пользования </w:t>
      </w:r>
      <w:r>
        <w:rPr>
          <w:rFonts w:ascii="Times New Roman" w:hAnsi="Times New Roman" w:cs="Times New Roman"/>
          <w:bCs/>
        </w:rPr>
        <w:t>имущества, находящегося в собственности муниципального района</w:t>
      </w:r>
      <w:r w:rsidRPr="000037A0">
        <w:rPr>
          <w:rFonts w:ascii="Times New Roman" w:hAnsi="Times New Roman" w:cs="Times New Roman"/>
          <w:bCs/>
        </w:rPr>
        <w:t>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0037A0">
        <w:rPr>
          <w:rFonts w:ascii="Times New Roman" w:hAnsi="Times New Roman" w:cs="Times New Roman"/>
          <w:bCs/>
        </w:rPr>
        <w:t>участие в формировании налогооблагаемой базы района</w:t>
      </w:r>
      <w:r>
        <w:rPr>
          <w:rFonts w:ascii="Times New Roman" w:hAnsi="Times New Roman" w:cs="Times New Roman"/>
          <w:bCs/>
        </w:rPr>
        <w:t>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обеспечение сохранности имущества, находящегося в собственности муниципального района, путем осуществления учета и </w:t>
      </w:r>
      <w:proofErr w:type="gramStart"/>
      <w:r>
        <w:rPr>
          <w:rFonts w:ascii="Times New Roman" w:hAnsi="Times New Roman" w:cs="Times New Roman"/>
          <w:bCs/>
        </w:rPr>
        <w:t>контроля за</w:t>
      </w:r>
      <w:proofErr w:type="gramEnd"/>
      <w:r>
        <w:rPr>
          <w:rFonts w:ascii="Times New Roman" w:hAnsi="Times New Roman" w:cs="Times New Roman"/>
          <w:bCs/>
        </w:rPr>
        <w:t xml:space="preserve"> его использованием;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 w:rsidRPr="000037A0">
        <w:rPr>
          <w:rFonts w:ascii="Times New Roman" w:hAnsi="Times New Roman" w:cs="Times New Roman"/>
        </w:rPr>
        <w:t>Для достижения указанных целей</w:t>
      </w:r>
      <w:r w:rsidRPr="000037A0">
        <w:rPr>
          <w:rFonts w:ascii="Times New Roman" w:hAnsi="Times New Roman" w:cs="Times New Roman"/>
          <w:i/>
          <w:iCs/>
          <w:color w:val="FF0000"/>
        </w:rPr>
        <w:t xml:space="preserve">  </w:t>
      </w:r>
      <w:r w:rsidRPr="000037A0">
        <w:rPr>
          <w:rFonts w:ascii="Times New Roman" w:hAnsi="Times New Roman" w:cs="Times New Roman"/>
        </w:rPr>
        <w:t xml:space="preserve">необходимо решить следующие задачи: 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>оформление прав собственности, соответствующей документации на  объекты, учитываемые в Реестре казны муниципальной собственности  района, а так же на</w:t>
      </w:r>
      <w:r w:rsidRPr="000037A0">
        <w:rPr>
          <w:rFonts w:ascii="Times New Roman" w:hAnsi="Times New Roman" w:cs="Times New Roman"/>
          <w:color w:val="0000FF"/>
        </w:rPr>
        <w:t xml:space="preserve"> </w:t>
      </w:r>
      <w:r w:rsidRPr="000037A0">
        <w:rPr>
          <w:rFonts w:ascii="Times New Roman" w:hAnsi="Times New Roman" w:cs="Times New Roman"/>
        </w:rPr>
        <w:t>объекты, используемые для реализации управленческих функций органов местного самоуправления;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>вовлечение в оборот бесхозяйных объектов;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Pr="000037A0">
        <w:rPr>
          <w:rFonts w:ascii="Times New Roman" w:hAnsi="Times New Roman" w:cs="Times New Roman"/>
        </w:rPr>
        <w:t>окращение имущества, находящегося в собственности  района, в соответствии с утвержденным Перечнем муниципального имущества, подлежащего приватизации;</w:t>
      </w:r>
    </w:p>
    <w:p w:rsidR="009341F6" w:rsidRPr="000037A0" w:rsidRDefault="009341F6" w:rsidP="009341F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0037A0">
        <w:rPr>
          <w:rFonts w:ascii="Times New Roman" w:hAnsi="Times New Roman" w:cs="Times New Roman"/>
        </w:rPr>
        <w:t xml:space="preserve">обеспечение </w:t>
      </w:r>
      <w:r w:rsidRPr="000037A0">
        <w:rPr>
          <w:rFonts w:ascii="Times New Roman" w:hAnsi="Times New Roman" w:cs="Times New Roman"/>
          <w:bCs/>
        </w:rPr>
        <w:t xml:space="preserve"> поступлений неналоговых доходов в районный  бюджет;</w:t>
      </w:r>
    </w:p>
    <w:p w:rsidR="009341F6" w:rsidRDefault="009341F6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Pr="000037A0">
        <w:rPr>
          <w:rFonts w:ascii="Times New Roman" w:hAnsi="Times New Roman" w:cs="Times New Roman"/>
          <w:bCs/>
        </w:rPr>
        <w:t>проведение кадастровых межевых работ в отношении земельных участков, государственная  собственность на которые  не  разграничена</w:t>
      </w:r>
      <w:r w:rsidR="00B53A89">
        <w:rPr>
          <w:rFonts w:ascii="Times New Roman" w:hAnsi="Times New Roman" w:cs="Times New Roman"/>
          <w:bCs/>
        </w:rPr>
        <w:t>.</w:t>
      </w:r>
    </w:p>
    <w:p w:rsidR="00343C23" w:rsidRDefault="00343C23" w:rsidP="009341F6">
      <w:pPr>
        <w:pStyle w:val="a3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Сведения о целевых показателях (индикаторах) </w:t>
      </w:r>
      <w:r w:rsidR="00543F7E"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  <w:bCs/>
        </w:rPr>
        <w:t xml:space="preserve">одпрограммы </w:t>
      </w:r>
      <w:r>
        <w:rPr>
          <w:rFonts w:ascii="Times New Roman" w:hAnsi="Times New Roman" w:cs="Times New Roman"/>
          <w:bCs/>
          <w:lang w:val="en-US"/>
        </w:rPr>
        <w:t>I</w:t>
      </w:r>
      <w:r>
        <w:rPr>
          <w:rFonts w:ascii="Times New Roman" w:hAnsi="Times New Roman" w:cs="Times New Roman"/>
          <w:bCs/>
        </w:rPr>
        <w:t xml:space="preserve"> по годам приведены в </w:t>
      </w:r>
      <w:r w:rsidRPr="00103EFB">
        <w:rPr>
          <w:rFonts w:ascii="Times New Roman" w:hAnsi="Times New Roman" w:cs="Times New Roman"/>
          <w:bCs/>
        </w:rPr>
        <w:t>Приложении № 1.</w:t>
      </w:r>
    </w:p>
    <w:p w:rsidR="00103EFB" w:rsidRDefault="00103EFB" w:rsidP="00103EF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</w:t>
      </w:r>
      <w:r>
        <w:rPr>
          <w:rFonts w:ascii="Times New Roman" w:hAnsi="Times New Roman" w:cs="Times New Roman"/>
        </w:rPr>
        <w:t xml:space="preserve">Подпрограмма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реализуется в 2018 – 2022 годах без разделения на этапы, так как основные мероприятия муниципальной программы реализуются постоянно, либо с определенной периодичностью.</w:t>
      </w:r>
    </w:p>
    <w:p w:rsidR="00103EFB" w:rsidRDefault="00103EFB" w:rsidP="00103EFB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При реализации подпрограммы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контрольным сроком для оценки ее эффективности является календарный год.  </w:t>
      </w:r>
    </w:p>
    <w:p w:rsidR="00103EFB" w:rsidRDefault="00103EFB" w:rsidP="00103EFB">
      <w:pPr>
        <w:pStyle w:val="a3"/>
        <w:rPr>
          <w:rFonts w:ascii="Times New Roman" w:hAnsi="Times New Roman" w:cs="Times New Roman"/>
        </w:rPr>
      </w:pPr>
    </w:p>
    <w:p w:rsidR="00DF3D45" w:rsidRPr="00103EFB" w:rsidRDefault="00056D30" w:rsidP="00103EFB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hd w:val="clear" w:color="auto" w:fill="FFFFFF"/>
        </w:rPr>
        <w:t>3</w:t>
      </w:r>
      <w:r w:rsidR="00283F9E">
        <w:rPr>
          <w:rFonts w:ascii="Times New Roman" w:hAnsi="Times New Roman" w:cs="Times New Roman"/>
          <w:b/>
          <w:shd w:val="clear" w:color="auto" w:fill="FFFFFF"/>
        </w:rPr>
        <w:t>.</w:t>
      </w:r>
      <w:r w:rsidR="002C63B0">
        <w:rPr>
          <w:rFonts w:ascii="Times New Roman" w:hAnsi="Times New Roman" w:cs="Times New Roman"/>
          <w:b/>
          <w:shd w:val="clear" w:color="auto" w:fill="FFFFFF"/>
        </w:rPr>
        <w:t xml:space="preserve">План </w:t>
      </w:r>
      <w:r w:rsidR="00283F9E" w:rsidRPr="00283F9E">
        <w:rPr>
          <w:rFonts w:ascii="Times New Roman" w:hAnsi="Times New Roman" w:cs="Times New Roman"/>
          <w:b/>
          <w:shd w:val="clear" w:color="auto" w:fill="FFFFFF"/>
        </w:rPr>
        <w:t>мероприятий</w:t>
      </w:r>
      <w:r w:rsidR="002C63B0">
        <w:rPr>
          <w:rFonts w:ascii="Times New Roman" w:hAnsi="Times New Roman" w:cs="Times New Roman"/>
          <w:b/>
          <w:shd w:val="clear" w:color="auto" w:fill="FFFFFF"/>
        </w:rPr>
        <w:t xml:space="preserve"> по выполнению </w:t>
      </w:r>
      <w:r w:rsidR="00543F7E">
        <w:rPr>
          <w:rFonts w:ascii="Times New Roman" w:hAnsi="Times New Roman" w:cs="Times New Roman"/>
          <w:b/>
          <w:shd w:val="clear" w:color="auto" w:fill="FFFFFF"/>
        </w:rPr>
        <w:t>п</w:t>
      </w:r>
      <w:r w:rsidR="00DF3D45">
        <w:rPr>
          <w:rFonts w:ascii="Times New Roman" w:hAnsi="Times New Roman" w:cs="Times New Roman"/>
          <w:b/>
          <w:shd w:val="clear" w:color="auto" w:fill="FFFFFF"/>
        </w:rPr>
        <w:t>одп</w:t>
      </w:r>
      <w:r w:rsidR="00DF3D45" w:rsidRPr="00283F9E">
        <w:rPr>
          <w:rFonts w:ascii="Times New Roman" w:hAnsi="Times New Roman" w:cs="Times New Roman"/>
          <w:b/>
          <w:shd w:val="clear" w:color="auto" w:fill="FFFFFF"/>
        </w:rPr>
        <w:t>рограммы</w:t>
      </w:r>
      <w:r w:rsidR="00DF3D45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DF3D45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DF3D45" w:rsidRPr="00DF3D45" w:rsidRDefault="00DF3D45" w:rsidP="00056D30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536AC9">
        <w:rPr>
          <w:rFonts w:ascii="Times New Roman" w:hAnsi="Times New Roman" w:cs="Times New Roman"/>
        </w:rPr>
        <w:t xml:space="preserve">Для достижения целей и решения задач  </w:t>
      </w:r>
      <w:r w:rsidR="00543F7E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одп</w:t>
      </w:r>
      <w:r w:rsidRPr="00536AC9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536AC9">
        <w:rPr>
          <w:rFonts w:ascii="Times New Roman" w:hAnsi="Times New Roman" w:cs="Times New Roman"/>
        </w:rPr>
        <w:t xml:space="preserve">  необходимо реализовать ряд основных мероприятий.</w:t>
      </w:r>
    </w:p>
    <w:p w:rsidR="00283F9E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b/>
        </w:rPr>
        <w:t xml:space="preserve">    </w:t>
      </w:r>
      <w:r w:rsidRPr="00F31333">
        <w:rPr>
          <w:rFonts w:ascii="Times New Roman" w:hAnsi="Times New Roman" w:cs="Times New Roman"/>
          <w:b/>
        </w:rPr>
        <w:t>Основное мероприятие 1</w:t>
      </w:r>
      <w:r w:rsidRPr="00536AC9">
        <w:rPr>
          <w:rFonts w:ascii="Times New Roman" w:hAnsi="Times New Roman" w:cs="Times New Roman"/>
        </w:rPr>
        <w:t xml:space="preserve"> «</w:t>
      </w:r>
      <w:r w:rsidRPr="00536AC9">
        <w:rPr>
          <w:rFonts w:ascii="Times New Roman" w:hAnsi="Times New Roman" w:cs="Times New Roman"/>
          <w:snapToGrid w:val="0"/>
        </w:rPr>
        <w:t xml:space="preserve">Оценка недвижимости, признание прав и регулирование отношений 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 w:rsidRPr="00536AC9">
        <w:rPr>
          <w:rFonts w:ascii="Times New Roman" w:hAnsi="Times New Roman" w:cs="Times New Roman"/>
          <w:snapToGrid w:val="0"/>
        </w:rPr>
        <w:t xml:space="preserve"> муниципальной собственности».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F31333">
        <w:rPr>
          <w:rFonts w:ascii="Times New Roman" w:hAnsi="Times New Roman" w:cs="Times New Roman"/>
          <w:b/>
        </w:rPr>
        <w:t>Цель мероприятия:</w:t>
      </w:r>
      <w:r w:rsidRPr="00536AC9">
        <w:rPr>
          <w:rFonts w:ascii="Times New Roman" w:hAnsi="Times New Roman" w:cs="Times New Roman"/>
        </w:rPr>
        <w:t xml:space="preserve"> выполнение требований  федерального законодательства об оценочной деятельности.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36AC9">
        <w:rPr>
          <w:rFonts w:ascii="Times New Roman" w:hAnsi="Times New Roman" w:cs="Times New Roman"/>
        </w:rPr>
        <w:t>В рамках осуществления данного мероприятия предусматривается проведение: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snapToGrid w:val="0"/>
        </w:rPr>
        <w:t>- рыночной  оценки объектов недвижимо</w:t>
      </w:r>
      <w:r w:rsidR="00AB4EDB">
        <w:rPr>
          <w:rFonts w:ascii="Times New Roman" w:hAnsi="Times New Roman" w:cs="Times New Roman"/>
          <w:snapToGrid w:val="0"/>
        </w:rPr>
        <w:t>го имущества</w:t>
      </w:r>
      <w:r w:rsidRPr="00536AC9">
        <w:rPr>
          <w:rFonts w:ascii="Times New Roman" w:hAnsi="Times New Roman" w:cs="Times New Roman"/>
          <w:snapToGrid w:val="0"/>
        </w:rPr>
        <w:t xml:space="preserve"> казны  района для продажи на торгах;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snapToGrid w:val="0"/>
        </w:rPr>
        <w:t xml:space="preserve">- рыночной оценки </w:t>
      </w:r>
      <w:r w:rsidR="006E23BB">
        <w:rPr>
          <w:rFonts w:ascii="Times New Roman" w:hAnsi="Times New Roman" w:cs="Times New Roman"/>
          <w:snapToGrid w:val="0"/>
        </w:rPr>
        <w:t xml:space="preserve">ставки </w:t>
      </w:r>
      <w:r w:rsidRPr="00536AC9">
        <w:rPr>
          <w:rFonts w:ascii="Times New Roman" w:hAnsi="Times New Roman" w:cs="Times New Roman"/>
          <w:snapToGrid w:val="0"/>
        </w:rPr>
        <w:t>арендной платы</w:t>
      </w:r>
      <w:r w:rsidR="006E23BB">
        <w:rPr>
          <w:rFonts w:ascii="Times New Roman" w:hAnsi="Times New Roman" w:cs="Times New Roman"/>
          <w:snapToGrid w:val="0"/>
        </w:rPr>
        <w:t xml:space="preserve"> для заключения договоров аренды на земельные участки, на</w:t>
      </w:r>
      <w:r w:rsidRPr="00536AC9">
        <w:rPr>
          <w:rFonts w:ascii="Times New Roman" w:hAnsi="Times New Roman" w:cs="Times New Roman"/>
          <w:snapToGrid w:val="0"/>
        </w:rPr>
        <w:t xml:space="preserve"> объект</w:t>
      </w:r>
      <w:r w:rsidR="006E23BB">
        <w:rPr>
          <w:rFonts w:ascii="Times New Roman" w:hAnsi="Times New Roman" w:cs="Times New Roman"/>
          <w:snapToGrid w:val="0"/>
        </w:rPr>
        <w:t>ы</w:t>
      </w:r>
      <w:r w:rsidRPr="00536AC9">
        <w:rPr>
          <w:rFonts w:ascii="Times New Roman" w:hAnsi="Times New Roman" w:cs="Times New Roman"/>
          <w:snapToGrid w:val="0"/>
        </w:rPr>
        <w:t xml:space="preserve"> недвижимо</w:t>
      </w:r>
      <w:r w:rsidR="006E23BB">
        <w:rPr>
          <w:rFonts w:ascii="Times New Roman" w:hAnsi="Times New Roman" w:cs="Times New Roman"/>
          <w:snapToGrid w:val="0"/>
        </w:rPr>
        <w:t>го имущества</w:t>
      </w:r>
      <w:r w:rsidRPr="00536AC9">
        <w:rPr>
          <w:rFonts w:ascii="Times New Roman" w:hAnsi="Times New Roman" w:cs="Times New Roman"/>
          <w:snapToGrid w:val="0"/>
        </w:rPr>
        <w:t>;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snapToGrid w:val="0"/>
        </w:rPr>
        <w:t>- рыночной оценки земельных участков для про</w:t>
      </w:r>
      <w:r w:rsidR="000405CA">
        <w:rPr>
          <w:rFonts w:ascii="Times New Roman" w:hAnsi="Times New Roman" w:cs="Times New Roman"/>
          <w:snapToGrid w:val="0"/>
        </w:rPr>
        <w:t xml:space="preserve">дажи на </w:t>
      </w:r>
      <w:r w:rsidRPr="00536AC9">
        <w:rPr>
          <w:rFonts w:ascii="Times New Roman" w:hAnsi="Times New Roman" w:cs="Times New Roman"/>
          <w:snapToGrid w:val="0"/>
        </w:rPr>
        <w:t>торг</w:t>
      </w:r>
      <w:r w:rsidR="000405CA">
        <w:rPr>
          <w:rFonts w:ascii="Times New Roman" w:hAnsi="Times New Roman" w:cs="Times New Roman"/>
          <w:snapToGrid w:val="0"/>
        </w:rPr>
        <w:t>ах</w:t>
      </w:r>
      <w:r w:rsidRPr="00536AC9">
        <w:rPr>
          <w:rFonts w:ascii="Times New Roman" w:hAnsi="Times New Roman" w:cs="Times New Roman"/>
          <w:snapToGrid w:val="0"/>
        </w:rPr>
        <w:t>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</w:rPr>
        <w:t xml:space="preserve">    </w:t>
      </w:r>
      <w:r w:rsidRPr="00536AC9">
        <w:rPr>
          <w:rFonts w:ascii="Times New Roman" w:hAnsi="Times New Roman" w:cs="Times New Roman"/>
          <w:b/>
        </w:rPr>
        <w:t>Основное мероприятие 2</w:t>
      </w:r>
      <w:r w:rsidRPr="00536AC9">
        <w:rPr>
          <w:rFonts w:ascii="Times New Roman" w:hAnsi="Times New Roman" w:cs="Times New Roman"/>
        </w:rPr>
        <w:t xml:space="preserve"> «</w:t>
      </w:r>
      <w:r w:rsidRPr="00536AC9">
        <w:rPr>
          <w:rFonts w:ascii="Times New Roman" w:hAnsi="Times New Roman" w:cs="Times New Roman"/>
          <w:snapToGrid w:val="0"/>
        </w:rPr>
        <w:t>Оформление права собственности на объекты</w:t>
      </w:r>
      <w:r w:rsidR="00C221B7">
        <w:rPr>
          <w:rFonts w:ascii="Times New Roman" w:hAnsi="Times New Roman" w:cs="Times New Roman"/>
          <w:snapToGrid w:val="0"/>
        </w:rPr>
        <w:t xml:space="preserve"> недвижимого </w:t>
      </w:r>
      <w:r w:rsidRPr="00536AC9">
        <w:rPr>
          <w:rFonts w:ascii="Times New Roman" w:hAnsi="Times New Roman" w:cs="Times New Roman"/>
          <w:snapToGrid w:val="0"/>
        </w:rPr>
        <w:t xml:space="preserve"> имущества</w:t>
      </w:r>
      <w:r w:rsidRPr="00536AC9">
        <w:rPr>
          <w:rFonts w:ascii="Times New Roman" w:hAnsi="Times New Roman" w:cs="Times New Roman"/>
        </w:rPr>
        <w:t>».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536AC9">
        <w:rPr>
          <w:rFonts w:ascii="Times New Roman" w:hAnsi="Times New Roman" w:cs="Times New Roman"/>
          <w:b/>
        </w:rPr>
        <w:t>Цель мероприятия:</w:t>
      </w:r>
      <w:r w:rsidRPr="00536AC9">
        <w:rPr>
          <w:rFonts w:ascii="Times New Roman" w:hAnsi="Times New Roman" w:cs="Times New Roman"/>
        </w:rPr>
        <w:t xml:space="preserve"> государственная регистрация  права  собственности  района на объекты недвижимости.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536AC9">
        <w:rPr>
          <w:rFonts w:ascii="Times New Roman" w:hAnsi="Times New Roman" w:cs="Times New Roman"/>
        </w:rPr>
        <w:t>В рамках осуществления данного мероприятия предусматривается изготовление технической документации (технические паспорта, технические планы) и постановка недвижимого имущества на кадастровый учет.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snapToGrid w:val="0"/>
          <w:color w:val="0000FF"/>
        </w:rPr>
      </w:pPr>
      <w:r>
        <w:rPr>
          <w:rFonts w:ascii="Times New Roman" w:hAnsi="Times New Roman" w:cs="Times New Roman"/>
        </w:rPr>
        <w:t xml:space="preserve">    </w:t>
      </w:r>
      <w:r w:rsidRPr="00536AC9">
        <w:rPr>
          <w:rFonts w:ascii="Times New Roman" w:hAnsi="Times New Roman" w:cs="Times New Roman"/>
          <w:b/>
        </w:rPr>
        <w:t>Основное мероприятие 3.</w:t>
      </w:r>
      <w:r w:rsidRPr="00536AC9">
        <w:rPr>
          <w:rFonts w:ascii="Times New Roman" w:hAnsi="Times New Roman" w:cs="Times New Roman"/>
        </w:rPr>
        <w:t xml:space="preserve"> «</w:t>
      </w:r>
      <w:r w:rsidRPr="00536AC9">
        <w:rPr>
          <w:rFonts w:ascii="Times New Roman" w:hAnsi="Times New Roman" w:cs="Times New Roman"/>
          <w:snapToGrid w:val="0"/>
        </w:rPr>
        <w:t>Проведение кадастровых межевых работ в отношении земельных участков под объектами</w:t>
      </w:r>
      <w:r w:rsidR="009F3D2C">
        <w:rPr>
          <w:rFonts w:ascii="Times New Roman" w:hAnsi="Times New Roman" w:cs="Times New Roman"/>
          <w:snapToGrid w:val="0"/>
        </w:rPr>
        <w:t xml:space="preserve"> недвижимого имущества</w:t>
      </w:r>
      <w:r w:rsidRPr="00536AC9">
        <w:rPr>
          <w:rFonts w:ascii="Times New Roman" w:hAnsi="Times New Roman" w:cs="Times New Roman"/>
          <w:snapToGrid w:val="0"/>
        </w:rPr>
        <w:t xml:space="preserve"> казны, для продажи на торгах</w:t>
      </w:r>
      <w:r w:rsidR="005A1D82">
        <w:rPr>
          <w:rFonts w:ascii="Times New Roman" w:hAnsi="Times New Roman" w:cs="Times New Roman"/>
          <w:snapToGrid w:val="0"/>
        </w:rPr>
        <w:t>»</w:t>
      </w:r>
      <w:r w:rsidRPr="00536AC9">
        <w:rPr>
          <w:rFonts w:ascii="Times New Roman" w:hAnsi="Times New Roman" w:cs="Times New Roman"/>
          <w:snapToGrid w:val="0"/>
          <w:color w:val="0000FF"/>
        </w:rPr>
        <w:t xml:space="preserve">. </w:t>
      </w:r>
    </w:p>
    <w:p w:rsidR="00283F9E" w:rsidRPr="00536AC9" w:rsidRDefault="00283F9E" w:rsidP="00283F9E">
      <w:pPr>
        <w:pStyle w:val="a3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b/>
        </w:rPr>
        <w:t xml:space="preserve">    </w:t>
      </w:r>
      <w:r w:rsidRPr="00536AC9">
        <w:rPr>
          <w:rFonts w:ascii="Times New Roman" w:hAnsi="Times New Roman" w:cs="Times New Roman"/>
          <w:b/>
        </w:rPr>
        <w:t>Цель мероприятия:</w:t>
      </w:r>
      <w:r w:rsidRPr="00536AC9">
        <w:rPr>
          <w:rFonts w:ascii="Times New Roman" w:hAnsi="Times New Roman" w:cs="Times New Roman"/>
        </w:rPr>
        <w:t xml:space="preserve"> закрепление границ земельных участков в натуре, постановка на кадастровый учет.</w:t>
      </w:r>
    </w:p>
    <w:p w:rsidR="00283F9E" w:rsidRDefault="00283F9E" w:rsidP="00283F9E">
      <w:pPr>
        <w:pStyle w:val="a3"/>
        <w:jc w:val="both"/>
        <w:rPr>
          <w:rFonts w:ascii="Times New Roman" w:hAnsi="Times New Roman" w:cs="Times New Roman"/>
        </w:rPr>
      </w:pPr>
      <w:r w:rsidRPr="00536AC9">
        <w:rPr>
          <w:rFonts w:ascii="Times New Roman" w:hAnsi="Times New Roman" w:cs="Times New Roman"/>
        </w:rPr>
        <w:lastRenderedPageBreak/>
        <w:t>В рамках осуществления данного мероприятия предусматривается заключение муниципальных контрактов на проведение межевых работ, изготовление межевых планов.</w:t>
      </w:r>
    </w:p>
    <w:p w:rsidR="000C5FD0" w:rsidRPr="000B029B" w:rsidRDefault="00DF3D45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Theme="minorEastAsia" w:hAnsi="Times New Roman" w:cs="Times New Roman"/>
          <w:sz w:val="22"/>
          <w:szCs w:val="22"/>
        </w:rPr>
        <w:t xml:space="preserve">    </w:t>
      </w:r>
      <w:r w:rsidR="000C5FD0" w:rsidRPr="000B029B">
        <w:rPr>
          <w:rFonts w:ascii="Times New Roman" w:hAnsi="Times New Roman" w:cs="Times New Roman"/>
          <w:sz w:val="22"/>
          <w:szCs w:val="22"/>
        </w:rPr>
        <w:t xml:space="preserve">Ответственным исполнителем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 w:rsidR="000C5FD0">
        <w:rPr>
          <w:rFonts w:ascii="Times New Roman" w:hAnsi="Times New Roman" w:cs="Times New Roman"/>
          <w:sz w:val="22"/>
          <w:szCs w:val="22"/>
        </w:rPr>
        <w:t>одп</w:t>
      </w:r>
      <w:r w:rsidR="000C5FD0" w:rsidRPr="000B029B">
        <w:rPr>
          <w:rFonts w:ascii="Times New Roman" w:hAnsi="Times New Roman" w:cs="Times New Roman"/>
          <w:sz w:val="22"/>
          <w:szCs w:val="22"/>
        </w:rPr>
        <w:t>рограммы</w:t>
      </w:r>
      <w:r w:rsidR="000C5FD0">
        <w:rPr>
          <w:rFonts w:ascii="Times New Roman" w:hAnsi="Times New Roman" w:cs="Times New Roman"/>
          <w:sz w:val="22"/>
          <w:szCs w:val="22"/>
        </w:rPr>
        <w:t xml:space="preserve"> </w:t>
      </w:r>
      <w:r w:rsidR="000C5FD0">
        <w:rPr>
          <w:rFonts w:ascii="Times New Roman" w:hAnsi="Times New Roman" w:cs="Times New Roman"/>
          <w:sz w:val="22"/>
          <w:szCs w:val="22"/>
          <w:lang w:val="en-US"/>
        </w:rPr>
        <w:t>I</w:t>
      </w:r>
      <w:r w:rsidR="000C5FD0" w:rsidRPr="000B029B">
        <w:rPr>
          <w:rFonts w:ascii="Times New Roman" w:hAnsi="Times New Roman" w:cs="Times New Roman"/>
          <w:sz w:val="22"/>
          <w:szCs w:val="22"/>
        </w:rPr>
        <w:t xml:space="preserve"> является </w:t>
      </w:r>
      <w:r w:rsidR="000C5FD0">
        <w:rPr>
          <w:rFonts w:ascii="Times New Roman" w:hAnsi="Times New Roman" w:cs="Times New Roman"/>
          <w:sz w:val="22"/>
          <w:szCs w:val="22"/>
        </w:rPr>
        <w:t>Комитет</w:t>
      </w:r>
      <w:r w:rsidR="000C5FD0" w:rsidRPr="000B029B">
        <w:rPr>
          <w:rFonts w:ascii="Times New Roman" w:hAnsi="Times New Roman" w:cs="Times New Roman"/>
          <w:sz w:val="22"/>
          <w:szCs w:val="22"/>
        </w:rPr>
        <w:t>.</w:t>
      </w:r>
    </w:p>
    <w:p w:rsidR="000C5FD0" w:rsidRPr="000B029B" w:rsidRDefault="000C5FD0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 xml:space="preserve">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</w:p>
    <w:p w:rsidR="000C5FD0" w:rsidRPr="000B029B" w:rsidRDefault="000C5FD0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Комитет</w:t>
      </w:r>
      <w:r w:rsidRPr="000B029B">
        <w:rPr>
          <w:rFonts w:ascii="Times New Roman" w:hAnsi="Times New Roman" w:cs="Times New Roman"/>
          <w:sz w:val="22"/>
          <w:szCs w:val="22"/>
        </w:rPr>
        <w:t xml:space="preserve"> обеспечивает исполнение 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обеспечивает целевое и эффективное использование средств, выделяемых на ее реализацию, проводит оценку эффективности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рограммы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 xml:space="preserve"> на этапе реализации, готовит годовой отчет о ходе реализации и об оценке эффективности Программы (далее – годовой отчет).</w:t>
      </w:r>
    </w:p>
    <w:p w:rsidR="000C5FD0" w:rsidRPr="000B029B" w:rsidRDefault="000C5FD0" w:rsidP="000C5FD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543F7E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</w:t>
      </w:r>
      <w:r w:rsidRPr="000B029B">
        <w:rPr>
          <w:rFonts w:ascii="Times New Roman" w:hAnsi="Times New Roman" w:cs="Times New Roman"/>
          <w:sz w:val="22"/>
          <w:szCs w:val="22"/>
        </w:rPr>
        <w:t>рограмму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0B029B">
        <w:rPr>
          <w:rFonts w:ascii="Times New Roman" w:hAnsi="Times New Roman" w:cs="Times New Roman"/>
          <w:sz w:val="22"/>
          <w:szCs w:val="22"/>
        </w:rPr>
        <w:t>.</w:t>
      </w:r>
    </w:p>
    <w:p w:rsidR="00994803" w:rsidRDefault="000B1590" w:rsidP="00994803">
      <w:pPr>
        <w:pStyle w:val="a3"/>
        <w:rPr>
          <w:rFonts w:ascii="Times New Roman" w:hAnsi="Times New Roman" w:cs="Times New Roman"/>
        </w:rPr>
      </w:pPr>
      <w:r>
        <w:t xml:space="preserve">     </w:t>
      </w:r>
      <w:r w:rsidR="00994803">
        <w:rPr>
          <w:rFonts w:ascii="Times New Roman" w:hAnsi="Times New Roman" w:cs="Times New Roman"/>
        </w:rPr>
        <w:t xml:space="preserve">План мероприятий муниципальной </w:t>
      </w:r>
      <w:r w:rsidR="00543F7E">
        <w:rPr>
          <w:rFonts w:ascii="Times New Roman" w:hAnsi="Times New Roman" w:cs="Times New Roman"/>
        </w:rPr>
        <w:t>п</w:t>
      </w:r>
      <w:r w:rsidR="00994803" w:rsidRPr="00C71908">
        <w:rPr>
          <w:rFonts w:ascii="Times New Roman" w:hAnsi="Times New Roman" w:cs="Times New Roman"/>
        </w:rPr>
        <w:t xml:space="preserve">рограммы представлен в </w:t>
      </w:r>
      <w:r w:rsidR="00994803" w:rsidRPr="00103EFB">
        <w:rPr>
          <w:rFonts w:ascii="Times New Roman" w:hAnsi="Times New Roman" w:cs="Times New Roman"/>
        </w:rPr>
        <w:t>Приложении №2</w:t>
      </w:r>
      <w:r w:rsidR="00994803" w:rsidRPr="00C71908">
        <w:rPr>
          <w:rFonts w:ascii="Times New Roman" w:hAnsi="Times New Roman" w:cs="Times New Roman"/>
        </w:rPr>
        <w:t xml:space="preserve"> к </w:t>
      </w:r>
      <w:r w:rsidR="00543F7E">
        <w:rPr>
          <w:rFonts w:ascii="Times New Roman" w:hAnsi="Times New Roman" w:cs="Times New Roman"/>
        </w:rPr>
        <w:t>муниципальной п</w:t>
      </w:r>
      <w:r w:rsidR="00994803" w:rsidRPr="00C71908">
        <w:rPr>
          <w:rFonts w:ascii="Times New Roman" w:hAnsi="Times New Roman" w:cs="Times New Roman"/>
        </w:rPr>
        <w:t>рограмме.</w:t>
      </w:r>
    </w:p>
    <w:p w:rsidR="000C5FD0" w:rsidRDefault="00994803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056D30" w:rsidRDefault="00056D30" w:rsidP="009A6DE1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="00103EFB">
        <w:rPr>
          <w:rFonts w:ascii="Times New Roman" w:hAnsi="Times New Roman" w:cs="Times New Roman"/>
          <w:b/>
        </w:rPr>
        <w:t>Ресурсное обеспечение</w:t>
      </w:r>
      <w:r w:rsidRPr="0082725D">
        <w:rPr>
          <w:rFonts w:ascii="Times New Roman" w:hAnsi="Times New Roman" w:cs="Times New Roman"/>
          <w:b/>
        </w:rPr>
        <w:t xml:space="preserve"> </w:t>
      </w:r>
      <w:r w:rsidR="001E589E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>одп</w:t>
      </w:r>
      <w:r w:rsidRPr="0082725D">
        <w:rPr>
          <w:rFonts w:ascii="Times New Roman" w:hAnsi="Times New Roman" w:cs="Times New Roman"/>
          <w:b/>
        </w:rPr>
        <w:t>рограммы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</w:t>
      </w:r>
    </w:p>
    <w:p w:rsidR="00103EFB" w:rsidRDefault="00103EFB" w:rsidP="00103EFB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103EFB" w:rsidRDefault="00103EFB" w:rsidP="00103EF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71908">
        <w:rPr>
          <w:rFonts w:ascii="Times New Roman" w:hAnsi="Times New Roman" w:cs="Times New Roman"/>
        </w:rPr>
        <w:t xml:space="preserve">Финансирование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C71908">
        <w:rPr>
          <w:rFonts w:ascii="Times New Roman" w:hAnsi="Times New Roman" w:cs="Times New Roman"/>
        </w:rPr>
        <w:t xml:space="preserve"> осуществляется </w:t>
      </w:r>
      <w:proofErr w:type="gramStart"/>
      <w:r w:rsidRPr="00C71908">
        <w:rPr>
          <w:rFonts w:ascii="Times New Roman" w:hAnsi="Times New Roman" w:cs="Times New Roman"/>
        </w:rPr>
        <w:t>за счет средств бюджета района  в соответствии с решением Собрания представителей района о бюджете района на соответствующий финансовый год</w:t>
      </w:r>
      <w:proofErr w:type="gramEnd"/>
      <w:r w:rsidRPr="00C71908">
        <w:rPr>
          <w:rFonts w:ascii="Times New Roman" w:hAnsi="Times New Roman" w:cs="Times New Roman"/>
        </w:rPr>
        <w:t xml:space="preserve"> и плановый период и уточняется в процессе исполнения бюджета района при его формировании на очередной финансовый год и плановый период. </w:t>
      </w:r>
    </w:p>
    <w:p w:rsidR="00103EFB" w:rsidRDefault="00103EFB" w:rsidP="00103EF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71908">
        <w:rPr>
          <w:rFonts w:ascii="Times New Roman" w:hAnsi="Times New Roman" w:cs="Times New Roman"/>
        </w:rPr>
        <w:t xml:space="preserve">Объемы предполагаемого финансирования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C71908">
        <w:rPr>
          <w:rFonts w:ascii="Times New Roman" w:hAnsi="Times New Roman" w:cs="Times New Roman"/>
        </w:rPr>
        <w:t xml:space="preserve"> представлены в </w:t>
      </w:r>
      <w:r w:rsidRPr="00103EFB">
        <w:rPr>
          <w:rFonts w:ascii="Times New Roman" w:hAnsi="Times New Roman" w:cs="Times New Roman"/>
        </w:rPr>
        <w:t xml:space="preserve">Приложении </w:t>
      </w:r>
      <w:r>
        <w:rPr>
          <w:rFonts w:ascii="Times New Roman" w:hAnsi="Times New Roman" w:cs="Times New Roman"/>
        </w:rPr>
        <w:t>3</w:t>
      </w:r>
      <w:r w:rsidRPr="00C71908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>рограмме.</w:t>
      </w:r>
      <w:r>
        <w:rPr>
          <w:rFonts w:ascii="Times New Roman" w:hAnsi="Times New Roman" w:cs="Times New Roman"/>
        </w:rPr>
        <w:t xml:space="preserve"> </w:t>
      </w:r>
    </w:p>
    <w:p w:rsidR="00103EFB" w:rsidRPr="00103EFB" w:rsidRDefault="00103EFB" w:rsidP="00103EFB">
      <w:pPr>
        <w:pStyle w:val="a3"/>
        <w:jc w:val="both"/>
        <w:rPr>
          <w:rFonts w:ascii="Times New Roman" w:hAnsi="Times New Roman" w:cs="Times New Roman"/>
        </w:rPr>
      </w:pPr>
    </w:p>
    <w:p w:rsidR="00056D30" w:rsidRPr="009A6DE1" w:rsidRDefault="00056D30" w:rsidP="00103EFB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5.Ожидаемые результаты реализации </w:t>
      </w:r>
      <w:r w:rsidR="001E589E">
        <w:rPr>
          <w:rFonts w:ascii="Times New Roman" w:hAnsi="Times New Roman" w:cs="Times New Roman"/>
          <w:b/>
        </w:rPr>
        <w:t>п</w:t>
      </w:r>
      <w:r w:rsidR="005D696B">
        <w:rPr>
          <w:rFonts w:ascii="Times New Roman" w:hAnsi="Times New Roman" w:cs="Times New Roman"/>
          <w:b/>
        </w:rPr>
        <w:t>одп</w:t>
      </w:r>
      <w:r>
        <w:rPr>
          <w:rFonts w:ascii="Times New Roman" w:hAnsi="Times New Roman" w:cs="Times New Roman"/>
          <w:b/>
        </w:rPr>
        <w:t xml:space="preserve">рограммы </w:t>
      </w:r>
      <w:r w:rsidR="005D696B">
        <w:rPr>
          <w:rFonts w:ascii="Times New Roman" w:hAnsi="Times New Roman" w:cs="Times New Roman"/>
          <w:b/>
          <w:lang w:val="en-US"/>
        </w:rPr>
        <w:t>I</w:t>
      </w:r>
    </w:p>
    <w:p w:rsidR="00056D30" w:rsidRDefault="00056D30" w:rsidP="00103EFB">
      <w:pPr>
        <w:pStyle w:val="a3"/>
        <w:jc w:val="center"/>
        <w:rPr>
          <w:rFonts w:ascii="Times New Roman" w:hAnsi="Times New Roman" w:cs="Times New Roman"/>
          <w:b/>
        </w:rPr>
      </w:pP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>За период с 201</w:t>
      </w:r>
      <w:r>
        <w:rPr>
          <w:rFonts w:ascii="Times New Roman" w:hAnsi="Times New Roman" w:cs="Times New Roman"/>
        </w:rPr>
        <w:t>8</w:t>
      </w:r>
      <w:r w:rsidRPr="00704848">
        <w:rPr>
          <w:rFonts w:ascii="Times New Roman" w:hAnsi="Times New Roman" w:cs="Times New Roman"/>
        </w:rPr>
        <w:t xml:space="preserve"> по 20</w:t>
      </w:r>
      <w:r>
        <w:rPr>
          <w:rFonts w:ascii="Times New Roman" w:hAnsi="Times New Roman" w:cs="Times New Roman"/>
        </w:rPr>
        <w:t>22</w:t>
      </w:r>
      <w:r w:rsidRPr="00704848">
        <w:rPr>
          <w:rFonts w:ascii="Times New Roman" w:hAnsi="Times New Roman" w:cs="Times New Roman"/>
        </w:rPr>
        <w:t xml:space="preserve"> годы планируется  достижение следующих результатов: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04848">
        <w:rPr>
          <w:rFonts w:ascii="Times New Roman" w:hAnsi="Times New Roman" w:cs="Times New Roman"/>
        </w:rPr>
        <w:t xml:space="preserve">обеспечение постановки на государственный кадастровый учет объектов недвижимого имущества в </w:t>
      </w:r>
      <w:r w:rsidRPr="00026CE3">
        <w:rPr>
          <w:rFonts w:ascii="Times New Roman" w:hAnsi="Times New Roman" w:cs="Times New Roman"/>
        </w:rPr>
        <w:t>количестве</w:t>
      </w:r>
      <w:r w:rsidRPr="005A2E16">
        <w:rPr>
          <w:rFonts w:ascii="Times New Roman" w:hAnsi="Times New Roman" w:cs="Times New Roman"/>
          <w:highlight w:val="cyan"/>
        </w:rPr>
        <w:t xml:space="preserve">  </w:t>
      </w:r>
      <w:r>
        <w:rPr>
          <w:rFonts w:ascii="Times New Roman" w:hAnsi="Times New Roman" w:cs="Times New Roman"/>
        </w:rPr>
        <w:t>20</w:t>
      </w:r>
      <w:r w:rsidRPr="00704848">
        <w:rPr>
          <w:rFonts w:ascii="Times New Roman" w:hAnsi="Times New Roman" w:cs="Times New Roman"/>
        </w:rPr>
        <w:t xml:space="preserve"> шт</w:t>
      </w:r>
      <w:r>
        <w:rPr>
          <w:rFonts w:ascii="Times New Roman" w:hAnsi="Times New Roman" w:cs="Times New Roman"/>
        </w:rPr>
        <w:t>.</w:t>
      </w:r>
      <w:r w:rsidRPr="00704848">
        <w:rPr>
          <w:rFonts w:ascii="Times New Roman" w:hAnsi="Times New Roman" w:cs="Times New Roman"/>
        </w:rPr>
        <w:t>;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 xml:space="preserve">- обеспечение проведения кадастровых межевых работ в отношении </w:t>
      </w:r>
      <w:r>
        <w:rPr>
          <w:rFonts w:ascii="Times New Roman" w:hAnsi="Times New Roman" w:cs="Times New Roman"/>
        </w:rPr>
        <w:t>34</w:t>
      </w:r>
      <w:r w:rsidRPr="00704848">
        <w:rPr>
          <w:rFonts w:ascii="Times New Roman" w:hAnsi="Times New Roman" w:cs="Times New Roman"/>
        </w:rPr>
        <w:t xml:space="preserve"> земельных участков;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  <w:iCs/>
        </w:rPr>
      </w:pPr>
      <w:r w:rsidRPr="00704848">
        <w:rPr>
          <w:rFonts w:ascii="Times New Roman" w:hAnsi="Times New Roman" w:cs="Times New Roman"/>
          <w:iCs/>
        </w:rPr>
        <w:t xml:space="preserve">- обеспечение проведения </w:t>
      </w:r>
      <w:r>
        <w:rPr>
          <w:rFonts w:ascii="Times New Roman" w:hAnsi="Times New Roman" w:cs="Times New Roman"/>
          <w:iCs/>
        </w:rPr>
        <w:t xml:space="preserve">оценки </w:t>
      </w:r>
      <w:r w:rsidRPr="00026CE3">
        <w:rPr>
          <w:rFonts w:ascii="Times New Roman" w:hAnsi="Times New Roman" w:cs="Times New Roman"/>
          <w:iCs/>
        </w:rPr>
        <w:t>рыночной</w:t>
      </w:r>
      <w:r>
        <w:rPr>
          <w:rFonts w:ascii="Times New Roman" w:hAnsi="Times New Roman" w:cs="Times New Roman"/>
          <w:iCs/>
        </w:rPr>
        <w:t xml:space="preserve"> стоимости</w:t>
      </w:r>
      <w:r w:rsidRPr="00026CE3">
        <w:rPr>
          <w:rFonts w:ascii="Times New Roman" w:hAnsi="Times New Roman" w:cs="Times New Roman"/>
          <w:iCs/>
        </w:rPr>
        <w:t xml:space="preserve"> </w:t>
      </w:r>
      <w:r>
        <w:rPr>
          <w:rFonts w:ascii="Times New Roman" w:hAnsi="Times New Roman" w:cs="Times New Roman"/>
          <w:iCs/>
        </w:rPr>
        <w:t>120</w:t>
      </w:r>
      <w:r w:rsidRPr="00704848">
        <w:rPr>
          <w:rFonts w:ascii="Times New Roman" w:hAnsi="Times New Roman" w:cs="Times New Roman"/>
          <w:iCs/>
        </w:rPr>
        <w:t xml:space="preserve"> объектов недвижимо</w:t>
      </w:r>
      <w:r>
        <w:rPr>
          <w:rFonts w:ascii="Times New Roman" w:hAnsi="Times New Roman" w:cs="Times New Roman"/>
          <w:iCs/>
        </w:rPr>
        <w:t>го имущества, земельных участков для продажи, в том числе ставок арендной платы для заключения договоров аренды земельных участков, аренды недвижимого имущества;</w:t>
      </w:r>
    </w:p>
    <w:p w:rsidR="009A6DE1" w:rsidRPr="00704848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 xml:space="preserve">-обеспечение осуществления государственной регистрации прав  собственности на </w:t>
      </w:r>
      <w:r>
        <w:rPr>
          <w:rFonts w:ascii="Times New Roman" w:hAnsi="Times New Roman" w:cs="Times New Roman"/>
        </w:rPr>
        <w:t>29</w:t>
      </w:r>
      <w:r w:rsidRPr="00704848">
        <w:rPr>
          <w:rFonts w:ascii="Times New Roman" w:hAnsi="Times New Roman" w:cs="Times New Roman"/>
        </w:rPr>
        <w:t xml:space="preserve"> объект</w:t>
      </w:r>
      <w:r>
        <w:rPr>
          <w:rFonts w:ascii="Times New Roman" w:hAnsi="Times New Roman" w:cs="Times New Roman"/>
        </w:rPr>
        <w:t>ов</w:t>
      </w:r>
      <w:r w:rsidRPr="00704848">
        <w:rPr>
          <w:rFonts w:ascii="Times New Roman" w:hAnsi="Times New Roman" w:cs="Times New Roman"/>
        </w:rPr>
        <w:t xml:space="preserve"> недвижимого имущества;</w:t>
      </w:r>
    </w:p>
    <w:p w:rsidR="009A6DE1" w:rsidRDefault="009A6DE1" w:rsidP="009A6DE1">
      <w:pPr>
        <w:pStyle w:val="a3"/>
        <w:rPr>
          <w:rFonts w:ascii="Times New Roman" w:hAnsi="Times New Roman" w:cs="Times New Roman"/>
        </w:rPr>
      </w:pPr>
      <w:r w:rsidRPr="00704848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повышение объема поступлений, зачисляемых в бюджет района по курируемым видам деятельности </w:t>
      </w:r>
      <w:r w:rsidRPr="00704848">
        <w:rPr>
          <w:rFonts w:ascii="Times New Roman" w:hAnsi="Times New Roman" w:cs="Times New Roman"/>
        </w:rPr>
        <w:t xml:space="preserve"> </w:t>
      </w:r>
      <w:r w:rsidRPr="00884D34">
        <w:rPr>
          <w:rFonts w:ascii="Times New Roman" w:hAnsi="Times New Roman" w:cs="Times New Roman"/>
        </w:rPr>
        <w:t>до 1</w:t>
      </w:r>
      <w:r>
        <w:rPr>
          <w:rFonts w:ascii="Times New Roman" w:hAnsi="Times New Roman" w:cs="Times New Roman"/>
        </w:rPr>
        <w:t>5</w:t>
      </w:r>
      <w:r w:rsidRPr="00884D34">
        <w:rPr>
          <w:rFonts w:ascii="Times New Roman" w:hAnsi="Times New Roman" w:cs="Times New Roman"/>
        </w:rPr>
        <w:t>%;</w:t>
      </w:r>
    </w:p>
    <w:p w:rsidR="009A6DE1" w:rsidRDefault="009A6DE1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-повышение собираемости доходов от арендной платы на конец отчетного года на 15%;</w:t>
      </w:r>
    </w:p>
    <w:p w:rsidR="009A6DE1" w:rsidRDefault="009A6DE1" w:rsidP="009A6DE1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количество земельных участков, реализованных на торгах </w:t>
      </w:r>
      <w:r w:rsidR="00AC5948">
        <w:rPr>
          <w:rFonts w:ascii="Times New Roman" w:hAnsi="Times New Roman" w:cs="Times New Roman"/>
        </w:rPr>
        <w:t>130</w:t>
      </w:r>
      <w:r>
        <w:rPr>
          <w:rFonts w:ascii="Times New Roman" w:hAnsi="Times New Roman" w:cs="Times New Roman"/>
        </w:rPr>
        <w:t xml:space="preserve"> шт.</w:t>
      </w:r>
    </w:p>
    <w:p w:rsidR="00056D30" w:rsidRDefault="00056D30" w:rsidP="0090624E">
      <w:pPr>
        <w:pStyle w:val="a3"/>
        <w:rPr>
          <w:rFonts w:ascii="Times New Roman" w:hAnsi="Times New Roman" w:cs="Times New Roman"/>
        </w:rPr>
      </w:pPr>
    </w:p>
    <w:p w:rsidR="0090624E" w:rsidRPr="00B53B36" w:rsidRDefault="00650A63" w:rsidP="00103EFB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90624E" w:rsidRPr="00382F28">
        <w:rPr>
          <w:rFonts w:ascii="Times New Roman" w:hAnsi="Times New Roman" w:cs="Times New Roman"/>
          <w:b/>
        </w:rPr>
        <w:t>.</w:t>
      </w:r>
      <w:r w:rsidR="0090624E">
        <w:rPr>
          <w:rFonts w:ascii="Times New Roman" w:hAnsi="Times New Roman" w:cs="Times New Roman"/>
          <w:b/>
        </w:rPr>
        <w:t xml:space="preserve">Оценка эффективности </w:t>
      </w:r>
      <w:r w:rsidR="00AC5948">
        <w:rPr>
          <w:rFonts w:ascii="Times New Roman" w:hAnsi="Times New Roman" w:cs="Times New Roman"/>
          <w:b/>
        </w:rPr>
        <w:t>п</w:t>
      </w:r>
      <w:r w:rsidR="0090624E">
        <w:rPr>
          <w:rFonts w:ascii="Times New Roman" w:hAnsi="Times New Roman" w:cs="Times New Roman"/>
          <w:b/>
        </w:rPr>
        <w:t xml:space="preserve">одпрограммы </w:t>
      </w:r>
      <w:r w:rsidR="0090624E">
        <w:rPr>
          <w:rFonts w:ascii="Times New Roman" w:hAnsi="Times New Roman" w:cs="Times New Roman"/>
          <w:b/>
          <w:lang w:val="en-US"/>
        </w:rPr>
        <w:t>I</w:t>
      </w:r>
    </w:p>
    <w:p w:rsidR="009A6DE1" w:rsidRDefault="009A6DE1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Cs/>
        </w:rPr>
      </w:pPr>
    </w:p>
    <w:p w:rsidR="000C5FD0" w:rsidRPr="00A74137" w:rsidRDefault="009A6DE1" w:rsidP="009A6DE1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="000C5FD0" w:rsidRPr="00A74137">
        <w:rPr>
          <w:rFonts w:ascii="Times New Roman" w:hAnsi="Times New Roman" w:cs="Times New Roman"/>
        </w:rPr>
        <w:t xml:space="preserve">Оценка эффективности от реализации </w:t>
      </w:r>
      <w:r w:rsidR="001166D8">
        <w:rPr>
          <w:rFonts w:ascii="Times New Roman" w:hAnsi="Times New Roman" w:cs="Times New Roman"/>
        </w:rPr>
        <w:t xml:space="preserve">муниципальной </w:t>
      </w:r>
      <w:r w:rsidR="000C5FD0" w:rsidRPr="00A74137">
        <w:rPr>
          <w:rFonts w:ascii="Times New Roman" w:hAnsi="Times New Roman" w:cs="Times New Roman"/>
        </w:rPr>
        <w:t>программы производится ежегодно на основе следующих показателей:</w:t>
      </w:r>
    </w:p>
    <w:p w:rsidR="000C5FD0" w:rsidRPr="00A74137" w:rsidRDefault="000C5FD0" w:rsidP="0090624E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 -  уровень собираемости доходов от арендной платы на конец отчетного года (на конец  отчетного года должен быть  не ниже </w:t>
      </w:r>
      <w:r>
        <w:rPr>
          <w:rFonts w:ascii="Times New Roman" w:hAnsi="Times New Roman" w:cs="Times New Roman"/>
        </w:rPr>
        <w:t>90</w:t>
      </w:r>
      <w:r w:rsidRPr="00A74137">
        <w:rPr>
          <w:rFonts w:ascii="Times New Roman" w:hAnsi="Times New Roman" w:cs="Times New Roman"/>
        </w:rPr>
        <w:t>%);</w:t>
      </w:r>
    </w:p>
    <w:p w:rsidR="000C5FD0" w:rsidRPr="00A74137" w:rsidRDefault="000C5FD0" w:rsidP="0090624E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Pr="00A74137">
        <w:rPr>
          <w:rFonts w:ascii="Times New Roman" w:hAnsi="Times New Roman" w:cs="Times New Roman"/>
        </w:rPr>
        <w:t>выполнение прогнозного плана   приватизации муниципального имущества;</w:t>
      </w:r>
    </w:p>
    <w:p w:rsidR="000C5FD0" w:rsidRPr="00A74137" w:rsidRDefault="000C5FD0" w:rsidP="0090624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A74137">
        <w:rPr>
          <w:rFonts w:ascii="Times New Roman" w:hAnsi="Times New Roman" w:cs="Times New Roman"/>
        </w:rPr>
        <w:t>- обеспечение осуществления государственной регистрации  права муниципальной собственности  на недвижимое имущество (включая земельные участки);</w:t>
      </w:r>
    </w:p>
    <w:p w:rsidR="00B53B36" w:rsidRPr="0090624E" w:rsidRDefault="000C5FD0" w:rsidP="0090624E">
      <w:pPr>
        <w:pStyle w:val="a3"/>
        <w:rPr>
          <w:rFonts w:ascii="Times New Roman" w:hAnsi="Times New Roman" w:cs="Times New Roman"/>
        </w:rPr>
      </w:pPr>
      <w:r w:rsidRPr="00A74137">
        <w:rPr>
          <w:rFonts w:ascii="Times New Roman" w:hAnsi="Times New Roman" w:cs="Times New Roman"/>
        </w:rPr>
        <w:t>- увеличение процента реализации, количества земельных участков, проданных на торгах</w:t>
      </w:r>
      <w:r>
        <w:rPr>
          <w:rFonts w:ascii="Times New Roman" w:hAnsi="Times New Roman" w:cs="Times New Roman"/>
        </w:rPr>
        <w:t>, предоставленных в аренду</w:t>
      </w:r>
      <w:r w:rsidRPr="00A74137">
        <w:rPr>
          <w:rFonts w:ascii="Times New Roman" w:hAnsi="Times New Roman" w:cs="Times New Roman"/>
        </w:rPr>
        <w:t>.</w:t>
      </w:r>
    </w:p>
    <w:p w:rsidR="00B53B36" w:rsidRPr="00382F28" w:rsidRDefault="00B53B36" w:rsidP="009062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Оценка эффективности реализации </w:t>
      </w:r>
      <w:r w:rsidR="001166D8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одпрограммы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осуществляется по Методике оценки эффективности муниципальной </w:t>
      </w:r>
      <w:r w:rsidR="001166D8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рограммы ««Управление и </w:t>
      </w:r>
      <w:r w:rsidRPr="00E067E3">
        <w:rPr>
          <w:rFonts w:ascii="Times New Roman" w:hAnsi="Times New Roman" w:cs="Times New Roman"/>
        </w:rPr>
        <w:t>распоряжение муниципальным имуществом муниципального района Похвистневский Самарской области на 201</w:t>
      </w:r>
      <w:r>
        <w:rPr>
          <w:rFonts w:ascii="Times New Roman" w:hAnsi="Times New Roman" w:cs="Times New Roman"/>
        </w:rPr>
        <w:t>8</w:t>
      </w:r>
      <w:r w:rsidRPr="00E067E3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 xml:space="preserve">22 </w:t>
      </w:r>
      <w:r w:rsidRPr="00E067E3">
        <w:rPr>
          <w:rFonts w:ascii="Times New Roman" w:hAnsi="Times New Roman" w:cs="Times New Roman"/>
        </w:rPr>
        <w:t>годы»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согласно </w:t>
      </w:r>
      <w:r w:rsidRPr="00103EFB">
        <w:rPr>
          <w:rFonts w:ascii="Times New Roman" w:hAnsi="Times New Roman" w:cs="Times New Roman"/>
        </w:rPr>
        <w:t>Приложения</w:t>
      </w:r>
      <w:proofErr w:type="gramEnd"/>
      <w:r w:rsidRPr="00103EFB">
        <w:rPr>
          <w:rFonts w:ascii="Times New Roman" w:hAnsi="Times New Roman" w:cs="Times New Roman"/>
        </w:rPr>
        <w:t xml:space="preserve"> № 4.</w:t>
      </w:r>
    </w:p>
    <w:p w:rsidR="00B53B36" w:rsidRDefault="00B53B36" w:rsidP="0090624E">
      <w:pPr>
        <w:pStyle w:val="a3"/>
        <w:jc w:val="center"/>
        <w:rPr>
          <w:rFonts w:ascii="Times New Roman" w:hAnsi="Times New Roman" w:cs="Times New Roman"/>
        </w:rPr>
      </w:pPr>
    </w:p>
    <w:p w:rsidR="000C5FD0" w:rsidRDefault="000C5FD0" w:rsidP="000C5FD0">
      <w:pPr>
        <w:pStyle w:val="a3"/>
        <w:rPr>
          <w:rFonts w:ascii="Times New Roman" w:hAnsi="Times New Roman" w:cs="Times New Roman"/>
        </w:rPr>
      </w:pPr>
    </w:p>
    <w:p w:rsidR="000C5FD0" w:rsidRDefault="000C5FD0" w:rsidP="000C5FD0">
      <w:pPr>
        <w:pStyle w:val="a3"/>
        <w:rPr>
          <w:rFonts w:ascii="Times New Roman" w:hAnsi="Times New Roman" w:cs="Times New Roman"/>
        </w:rPr>
      </w:pPr>
    </w:p>
    <w:p w:rsidR="00144531" w:rsidRDefault="00144531" w:rsidP="008E6BFF">
      <w:pPr>
        <w:pStyle w:val="a3"/>
        <w:jc w:val="center"/>
        <w:rPr>
          <w:rFonts w:ascii="Times New Roman" w:hAnsi="Times New Roman" w:cs="Times New Roman"/>
        </w:rPr>
      </w:pPr>
    </w:p>
    <w:p w:rsidR="00144531" w:rsidRDefault="00144531" w:rsidP="008E6BFF">
      <w:pPr>
        <w:pStyle w:val="a3"/>
        <w:jc w:val="center"/>
        <w:rPr>
          <w:rFonts w:ascii="Times New Roman" w:hAnsi="Times New Roman" w:cs="Times New Roman"/>
        </w:rPr>
      </w:pPr>
    </w:p>
    <w:p w:rsidR="00144531" w:rsidRDefault="00144531" w:rsidP="00142EED">
      <w:pPr>
        <w:pStyle w:val="a3"/>
        <w:rPr>
          <w:rFonts w:ascii="Times New Roman" w:hAnsi="Times New Roman" w:cs="Times New Roman"/>
        </w:rPr>
      </w:pPr>
    </w:p>
    <w:p w:rsidR="00071CB7" w:rsidRDefault="00071CB7" w:rsidP="00071CB7">
      <w:pPr>
        <w:pStyle w:val="a3"/>
        <w:rPr>
          <w:rFonts w:ascii="Times New Roman" w:hAnsi="Times New Roman" w:cs="Times New Roman"/>
        </w:rPr>
      </w:pPr>
    </w:p>
    <w:p w:rsidR="00331EF7" w:rsidRPr="00331EF7" w:rsidRDefault="00331EF7" w:rsidP="00071CB7">
      <w:pPr>
        <w:pStyle w:val="a3"/>
        <w:jc w:val="center"/>
        <w:rPr>
          <w:rFonts w:ascii="Times New Roman" w:hAnsi="Times New Roman" w:cs="Times New Roman"/>
        </w:rPr>
      </w:pPr>
      <w:r w:rsidRPr="00331EF7">
        <w:rPr>
          <w:rFonts w:ascii="Times New Roman" w:hAnsi="Times New Roman" w:cs="Times New Roman"/>
        </w:rPr>
        <w:t>ПАСПОРТ</w:t>
      </w:r>
    </w:p>
    <w:p w:rsidR="00331EF7" w:rsidRDefault="00331EF7" w:rsidP="00331EF7">
      <w:pPr>
        <w:pStyle w:val="a3"/>
        <w:jc w:val="center"/>
        <w:rPr>
          <w:rFonts w:ascii="Times New Roman" w:hAnsi="Times New Roman" w:cs="Times New Roman"/>
        </w:rPr>
      </w:pPr>
      <w:r w:rsidRPr="00331EF7">
        <w:rPr>
          <w:rFonts w:ascii="Times New Roman" w:hAnsi="Times New Roman" w:cs="Times New Roman"/>
        </w:rPr>
        <w:t>Подпрограммы</w:t>
      </w:r>
      <w:r w:rsidR="00346551">
        <w:rPr>
          <w:rFonts w:ascii="Times New Roman" w:hAnsi="Times New Roman" w:cs="Times New Roman"/>
        </w:rPr>
        <w:t xml:space="preserve"> </w:t>
      </w:r>
      <w:r w:rsidR="00346551"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«Содержание Комитета по управлению </w:t>
      </w:r>
      <w:proofErr w:type="gramStart"/>
      <w:r>
        <w:rPr>
          <w:rFonts w:ascii="Times New Roman" w:hAnsi="Times New Roman" w:cs="Times New Roman"/>
        </w:rPr>
        <w:t>муниципальным</w:t>
      </w:r>
      <w:proofErr w:type="gramEnd"/>
    </w:p>
    <w:p w:rsidR="00331EF7" w:rsidRDefault="00331EF7" w:rsidP="00331EF7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имуществом Администрации муниципального района Похвистневский Самарской области» </w:t>
      </w:r>
    </w:p>
    <w:p w:rsidR="00BD3C36" w:rsidRPr="00331EF7" w:rsidRDefault="00BD3C36" w:rsidP="00331EF7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11259" w:type="dxa"/>
        <w:tblLook w:val="04A0" w:firstRow="1" w:lastRow="0" w:firstColumn="1" w:lastColumn="0" w:noHBand="0" w:noVBand="1"/>
      </w:tblPr>
      <w:tblGrid>
        <w:gridCol w:w="3605"/>
        <w:gridCol w:w="7654"/>
      </w:tblGrid>
      <w:tr w:rsidR="00331EF7" w:rsidTr="00CE16F6">
        <w:tc>
          <w:tcPr>
            <w:tcW w:w="3605" w:type="dxa"/>
          </w:tcPr>
          <w:p w:rsidR="00331EF7" w:rsidRPr="00CE16F6" w:rsidRDefault="00331EF7" w:rsidP="0089055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C944E2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  <w:p w:rsidR="00331EF7" w:rsidRDefault="00331EF7" w:rsidP="00890555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654" w:type="dxa"/>
          </w:tcPr>
          <w:p w:rsidR="00331EF7" w:rsidRDefault="00C471E1" w:rsidP="00466F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944E2">
              <w:rPr>
                <w:rFonts w:ascii="Times New Roman" w:hAnsi="Times New Roman" w:cs="Times New Roman"/>
              </w:rPr>
              <w:t>Содержание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7C2448" w:rsidTr="00CE16F6">
        <w:tc>
          <w:tcPr>
            <w:tcW w:w="3605" w:type="dxa"/>
          </w:tcPr>
          <w:p w:rsidR="007C2448" w:rsidRDefault="007C2448" w:rsidP="00116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  <w:r w:rsidR="001166D8">
              <w:rPr>
                <w:rFonts w:ascii="Times New Roman" w:hAnsi="Times New Roman" w:cs="Times New Roman"/>
              </w:rPr>
              <w:t xml:space="preserve"> муниципальной программы, ответственный </w:t>
            </w:r>
            <w:r>
              <w:rPr>
                <w:rFonts w:ascii="Times New Roman" w:hAnsi="Times New Roman" w:cs="Times New Roman"/>
              </w:rPr>
              <w:t xml:space="preserve"> за разработку </w:t>
            </w:r>
            <w:r w:rsidR="001166D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654" w:type="dxa"/>
          </w:tcPr>
          <w:p w:rsidR="007C2448" w:rsidRDefault="00466F91" w:rsidP="00932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7C2448" w:rsidTr="00CE16F6">
        <w:tc>
          <w:tcPr>
            <w:tcW w:w="3605" w:type="dxa"/>
          </w:tcPr>
          <w:p w:rsidR="007C2448" w:rsidRPr="007C2448" w:rsidRDefault="007C2448" w:rsidP="001166D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Участники </w:t>
            </w:r>
            <w:r w:rsidR="001166D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 xml:space="preserve">одпрограммы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654" w:type="dxa"/>
          </w:tcPr>
          <w:p w:rsidR="007C2448" w:rsidRPr="00E50F63" w:rsidRDefault="00E50F63" w:rsidP="00932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Работники Комитета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331EF7" w:rsidTr="00CE16F6">
        <w:tc>
          <w:tcPr>
            <w:tcW w:w="3605" w:type="dxa"/>
          </w:tcPr>
          <w:p w:rsidR="00331EF7" w:rsidRPr="00CE16F6" w:rsidRDefault="00331EF7" w:rsidP="001166D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Цел</w:t>
            </w:r>
            <w:r w:rsidR="00932883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932883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</w:tc>
        <w:tc>
          <w:tcPr>
            <w:tcW w:w="7654" w:type="dxa"/>
          </w:tcPr>
          <w:p w:rsidR="00331EF7" w:rsidRDefault="00331EF7" w:rsidP="009328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32883">
              <w:rPr>
                <w:rFonts w:ascii="Times New Roman" w:hAnsi="Times New Roman" w:cs="Times New Roman"/>
              </w:rPr>
              <w:t>Обеспечение деятельности Комитета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331EF7" w:rsidRPr="009E5926" w:rsidTr="00CE16F6">
        <w:tc>
          <w:tcPr>
            <w:tcW w:w="3605" w:type="dxa"/>
          </w:tcPr>
          <w:p w:rsidR="00331EF7" w:rsidRPr="00CE16F6" w:rsidRDefault="00331EF7" w:rsidP="001166D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Задачи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C56E80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</w:tc>
        <w:tc>
          <w:tcPr>
            <w:tcW w:w="7654" w:type="dxa"/>
          </w:tcPr>
          <w:p w:rsidR="00331EF7" w:rsidRPr="009E5926" w:rsidRDefault="00C56E80" w:rsidP="00FF68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качества и эффективности муниципальных услуг </w:t>
            </w:r>
            <w:r w:rsidR="00FE071E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системе управления муниципальным имуществом.</w:t>
            </w:r>
          </w:p>
        </w:tc>
      </w:tr>
      <w:tr w:rsidR="00331EF7" w:rsidTr="00CE16F6">
        <w:tc>
          <w:tcPr>
            <w:tcW w:w="3605" w:type="dxa"/>
          </w:tcPr>
          <w:p w:rsidR="00331EF7" w:rsidRPr="00CE16F6" w:rsidRDefault="00331EF7" w:rsidP="001166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Этапы и сроки реализации </w:t>
            </w:r>
            <w:r w:rsidR="001166D8">
              <w:rPr>
                <w:rFonts w:ascii="Times New Roman" w:hAnsi="Times New Roman" w:cs="Times New Roman"/>
              </w:rPr>
              <w:t>п</w:t>
            </w:r>
            <w:r w:rsidR="00CC25B6">
              <w:rPr>
                <w:rFonts w:ascii="Times New Roman" w:hAnsi="Times New Roman" w:cs="Times New Roman"/>
              </w:rPr>
              <w:t>одп</w:t>
            </w:r>
            <w:r>
              <w:rPr>
                <w:rFonts w:ascii="Times New Roman" w:hAnsi="Times New Roman" w:cs="Times New Roman"/>
              </w:rPr>
              <w:t>рограммы</w:t>
            </w:r>
            <w:r w:rsidR="00CE16F6" w:rsidRPr="00CE16F6">
              <w:rPr>
                <w:rFonts w:ascii="Times New Roman" w:hAnsi="Times New Roman" w:cs="Times New Roman"/>
              </w:rPr>
              <w:t xml:space="preserve"> </w:t>
            </w:r>
            <w:r w:rsidR="00CE16F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654" w:type="dxa"/>
          </w:tcPr>
          <w:p w:rsidR="00331EF7" w:rsidRDefault="00CC25B6" w:rsidP="005A7D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</w:t>
            </w:r>
            <w:r w:rsidR="00331EF7">
              <w:rPr>
                <w:rFonts w:ascii="Times New Roman" w:hAnsi="Times New Roman" w:cs="Times New Roman"/>
              </w:rPr>
              <w:t>рограмма реализуется в один этап. Срок реализации:  201</w:t>
            </w:r>
            <w:r w:rsidR="005A7D67">
              <w:rPr>
                <w:rFonts w:ascii="Times New Roman" w:hAnsi="Times New Roman" w:cs="Times New Roman"/>
              </w:rPr>
              <w:t>8</w:t>
            </w:r>
            <w:r w:rsidR="00331EF7">
              <w:rPr>
                <w:rFonts w:ascii="Times New Roman" w:hAnsi="Times New Roman" w:cs="Times New Roman"/>
              </w:rPr>
              <w:t>-20</w:t>
            </w:r>
            <w:r w:rsidR="005A7D67">
              <w:rPr>
                <w:rFonts w:ascii="Times New Roman" w:hAnsi="Times New Roman" w:cs="Times New Roman"/>
              </w:rPr>
              <w:t>22</w:t>
            </w:r>
            <w:r w:rsidR="00331EF7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331EF7" w:rsidTr="00CE16F6">
        <w:tc>
          <w:tcPr>
            <w:tcW w:w="3605" w:type="dxa"/>
          </w:tcPr>
          <w:p w:rsidR="00331EF7" w:rsidRPr="00CE16F6" w:rsidRDefault="00331EF7" w:rsidP="002B2E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Объемы </w:t>
            </w:r>
            <w:r w:rsidR="00E50F63">
              <w:rPr>
                <w:rFonts w:ascii="Times New Roman" w:hAnsi="Times New Roman" w:cs="Times New Roman"/>
              </w:rPr>
              <w:t xml:space="preserve">бюджетных ассигнований </w:t>
            </w:r>
            <w:r w:rsidR="002B2E5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</w:t>
            </w:r>
            <w:r w:rsidR="00CE16F6" w:rsidRPr="00CE16F6">
              <w:rPr>
                <w:rFonts w:ascii="Times New Roman" w:hAnsi="Times New Roman" w:cs="Times New Roman"/>
              </w:rPr>
              <w:t xml:space="preserve"> </w:t>
            </w:r>
            <w:r w:rsidR="00CE16F6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7654" w:type="dxa"/>
          </w:tcPr>
          <w:p w:rsidR="00331EF7" w:rsidRPr="0011296A" w:rsidRDefault="00331EF7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Финансирование </w:t>
            </w:r>
            <w:r w:rsidR="002B2E50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одпрограммы осуществляется за счет средств  бюджета муниципального района</w:t>
            </w:r>
            <w:r w:rsidR="00AB187C">
              <w:rPr>
                <w:rFonts w:ascii="Times New Roman" w:hAnsi="Times New Roman" w:cs="Times New Roman"/>
              </w:rPr>
              <w:t xml:space="preserve"> Похвистневский </w:t>
            </w:r>
            <w:r>
              <w:rPr>
                <w:rFonts w:ascii="Times New Roman" w:hAnsi="Times New Roman" w:cs="Times New Roman"/>
              </w:rPr>
              <w:t xml:space="preserve">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подпрограммы составляет</w:t>
            </w:r>
            <w:r w:rsidR="006A6282">
              <w:rPr>
                <w:rFonts w:ascii="Times New Roman" w:hAnsi="Times New Roman" w:cs="Times New Roman"/>
              </w:rPr>
              <w:t xml:space="preserve"> </w:t>
            </w:r>
            <w:r w:rsidR="006673F7">
              <w:rPr>
                <w:rFonts w:ascii="Times New Roman" w:hAnsi="Times New Roman" w:cs="Times New Roman"/>
              </w:rPr>
              <w:t>13526,2</w:t>
            </w:r>
            <w:r w:rsidRPr="0011296A">
              <w:rPr>
                <w:rFonts w:ascii="Times New Roman" w:hAnsi="Times New Roman" w:cs="Times New Roman"/>
              </w:rPr>
              <w:t xml:space="preserve"> тыс. рублей, в том числе по годам:</w:t>
            </w:r>
          </w:p>
          <w:p w:rsidR="00331EF7" w:rsidRPr="0011296A" w:rsidRDefault="00331EF7" w:rsidP="0089055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201</w:t>
            </w:r>
            <w:r w:rsidR="005A7D67" w:rsidRPr="0011296A">
              <w:rPr>
                <w:rFonts w:ascii="Times New Roman" w:hAnsi="Times New Roman" w:cs="Times New Roman"/>
              </w:rPr>
              <w:t>8</w:t>
            </w:r>
            <w:r w:rsidRPr="0011296A">
              <w:rPr>
                <w:rFonts w:ascii="Times New Roman" w:hAnsi="Times New Roman" w:cs="Times New Roman"/>
              </w:rPr>
              <w:t xml:space="preserve"> год – </w:t>
            </w:r>
            <w:r w:rsidR="00F30EE8">
              <w:rPr>
                <w:rFonts w:ascii="Times New Roman" w:hAnsi="Times New Roman" w:cs="Times New Roman"/>
              </w:rPr>
              <w:t>3148,8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1EF7" w:rsidRPr="0011296A" w:rsidRDefault="00331EF7" w:rsidP="0089055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201</w:t>
            </w:r>
            <w:r w:rsidR="005A7D67" w:rsidRPr="0011296A">
              <w:rPr>
                <w:rFonts w:ascii="Times New Roman" w:hAnsi="Times New Roman" w:cs="Times New Roman"/>
              </w:rPr>
              <w:t>9</w:t>
            </w:r>
            <w:r w:rsidRPr="0011296A">
              <w:rPr>
                <w:rFonts w:ascii="Times New Roman" w:hAnsi="Times New Roman" w:cs="Times New Roman"/>
              </w:rPr>
              <w:t xml:space="preserve"> год – 2</w:t>
            </w:r>
            <w:r w:rsidR="006673F7">
              <w:rPr>
                <w:rFonts w:ascii="Times New Roman" w:hAnsi="Times New Roman" w:cs="Times New Roman"/>
              </w:rPr>
              <w:t>547,4</w:t>
            </w:r>
            <w:r w:rsidRPr="0011296A">
              <w:rPr>
                <w:rFonts w:ascii="Times New Roman" w:hAnsi="Times New Roman" w:cs="Times New Roman"/>
              </w:rPr>
              <w:t xml:space="preserve"> тыс. рублей;</w:t>
            </w:r>
          </w:p>
          <w:p w:rsidR="00331EF7" w:rsidRDefault="00331EF7" w:rsidP="00890555">
            <w:pPr>
              <w:rPr>
                <w:rFonts w:ascii="Times New Roman" w:hAnsi="Times New Roman" w:cs="Times New Roman"/>
              </w:rPr>
            </w:pPr>
            <w:r w:rsidRPr="0011296A">
              <w:rPr>
                <w:rFonts w:ascii="Times New Roman" w:hAnsi="Times New Roman" w:cs="Times New Roman"/>
              </w:rPr>
              <w:t>20</w:t>
            </w:r>
            <w:r w:rsidR="005A7D67" w:rsidRPr="0011296A">
              <w:rPr>
                <w:rFonts w:ascii="Times New Roman" w:hAnsi="Times New Roman" w:cs="Times New Roman"/>
              </w:rPr>
              <w:t>20</w:t>
            </w:r>
            <w:r w:rsidR="00F30EE8">
              <w:rPr>
                <w:rFonts w:ascii="Times New Roman" w:hAnsi="Times New Roman" w:cs="Times New Roman"/>
              </w:rPr>
              <w:t xml:space="preserve"> год – </w:t>
            </w:r>
            <w:r w:rsidRPr="0011296A">
              <w:rPr>
                <w:rFonts w:ascii="Times New Roman" w:hAnsi="Times New Roman" w:cs="Times New Roman"/>
              </w:rPr>
              <w:t>2</w:t>
            </w:r>
            <w:r w:rsidR="006673F7">
              <w:rPr>
                <w:rFonts w:ascii="Times New Roman" w:hAnsi="Times New Roman" w:cs="Times New Roman"/>
              </w:rPr>
              <w:t>6</w:t>
            </w:r>
            <w:r w:rsidR="0011296A" w:rsidRPr="0011296A">
              <w:rPr>
                <w:rFonts w:ascii="Times New Roman" w:hAnsi="Times New Roman" w:cs="Times New Roman"/>
              </w:rPr>
              <w:t>3</w:t>
            </w:r>
            <w:r w:rsidR="005A7D67" w:rsidRPr="0011296A">
              <w:rPr>
                <w:rFonts w:ascii="Times New Roman" w:hAnsi="Times New Roman" w:cs="Times New Roman"/>
              </w:rPr>
              <w:t>0</w:t>
            </w:r>
            <w:r w:rsidRPr="0011296A">
              <w:rPr>
                <w:rFonts w:ascii="Times New Roman" w:hAnsi="Times New Roman" w:cs="Times New Roman"/>
              </w:rPr>
              <w:t>,</w:t>
            </w:r>
            <w:r w:rsidR="005A7D67" w:rsidRPr="0011296A">
              <w:rPr>
                <w:rFonts w:ascii="Times New Roman" w:hAnsi="Times New Roman" w:cs="Times New Roman"/>
              </w:rPr>
              <w:t>0</w:t>
            </w:r>
            <w:r w:rsidR="00CC25B6" w:rsidRPr="0011296A">
              <w:rPr>
                <w:rFonts w:ascii="Times New Roman" w:hAnsi="Times New Roman" w:cs="Times New Roman"/>
              </w:rPr>
              <w:t xml:space="preserve"> </w:t>
            </w:r>
            <w:r w:rsidRPr="0011296A">
              <w:rPr>
                <w:rFonts w:ascii="Times New Roman" w:hAnsi="Times New Roman" w:cs="Times New Roman"/>
              </w:rPr>
              <w:t>тыс. рублей;</w:t>
            </w:r>
          </w:p>
          <w:p w:rsidR="00331EF7" w:rsidRDefault="00331EF7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7D67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 xml:space="preserve"> год – 2</w:t>
            </w:r>
            <w:r w:rsidR="006673F7">
              <w:rPr>
                <w:rFonts w:ascii="Times New Roman" w:hAnsi="Times New Roman" w:cs="Times New Roman"/>
              </w:rPr>
              <w:t>60</w:t>
            </w:r>
            <w:r w:rsidR="005A7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</w:t>
            </w:r>
            <w:r w:rsidR="005A7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331EF7" w:rsidRDefault="00331EF7" w:rsidP="006673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5A7D67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 xml:space="preserve"> год – 2</w:t>
            </w:r>
            <w:r w:rsidR="006673F7">
              <w:rPr>
                <w:rFonts w:ascii="Times New Roman" w:hAnsi="Times New Roman" w:cs="Times New Roman"/>
              </w:rPr>
              <w:t>60</w:t>
            </w:r>
            <w:r w:rsidR="005A7D67">
              <w:rPr>
                <w:rFonts w:ascii="Times New Roman" w:hAnsi="Times New Roman" w:cs="Times New Roman"/>
              </w:rPr>
              <w:t>0</w:t>
            </w:r>
            <w:r w:rsidR="004622F7">
              <w:rPr>
                <w:rFonts w:ascii="Times New Roman" w:hAnsi="Times New Roman" w:cs="Times New Roman"/>
              </w:rPr>
              <w:t>,</w:t>
            </w:r>
            <w:r w:rsidR="005A7D6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31EF7" w:rsidTr="00CE16F6">
        <w:tc>
          <w:tcPr>
            <w:tcW w:w="3605" w:type="dxa"/>
          </w:tcPr>
          <w:p w:rsidR="00331EF7" w:rsidRPr="00CE16F6" w:rsidRDefault="00E50F63" w:rsidP="002B2E50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331EF7">
              <w:rPr>
                <w:rFonts w:ascii="Times New Roman" w:hAnsi="Times New Roman" w:cs="Times New Roman"/>
              </w:rPr>
              <w:t>езультаты</w:t>
            </w:r>
            <w:r>
              <w:rPr>
                <w:rFonts w:ascii="Times New Roman" w:hAnsi="Times New Roman" w:cs="Times New Roman"/>
              </w:rPr>
              <w:t xml:space="preserve"> реализации</w:t>
            </w:r>
            <w:r w:rsidR="00331EF7">
              <w:rPr>
                <w:rFonts w:ascii="Times New Roman" w:hAnsi="Times New Roman" w:cs="Times New Roman"/>
              </w:rPr>
              <w:t xml:space="preserve"> </w:t>
            </w:r>
            <w:r w:rsidR="002B2E50">
              <w:rPr>
                <w:rFonts w:ascii="Times New Roman" w:hAnsi="Times New Roman" w:cs="Times New Roman"/>
              </w:rPr>
              <w:t>п</w:t>
            </w:r>
            <w:r w:rsidR="00CC25B6">
              <w:rPr>
                <w:rFonts w:ascii="Times New Roman" w:hAnsi="Times New Roman" w:cs="Times New Roman"/>
              </w:rPr>
              <w:t>одп</w:t>
            </w:r>
            <w:r w:rsidR="00331EF7">
              <w:rPr>
                <w:rFonts w:ascii="Times New Roman" w:hAnsi="Times New Roman" w:cs="Times New Roman"/>
              </w:rPr>
              <w:t>рограммы</w:t>
            </w:r>
            <w:r w:rsidR="00CE16F6">
              <w:rPr>
                <w:rFonts w:ascii="Times New Roman" w:hAnsi="Times New Roman" w:cs="Times New Roman"/>
                <w:lang w:val="en-US"/>
              </w:rPr>
              <w:t xml:space="preserve"> II</w:t>
            </w:r>
          </w:p>
        </w:tc>
        <w:tc>
          <w:tcPr>
            <w:tcW w:w="7654" w:type="dxa"/>
          </w:tcPr>
          <w:p w:rsidR="00FB3B70" w:rsidRDefault="00FE071E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качества и эффективности муниципальных услуг в системе управления муниципальным имуществом.</w:t>
            </w:r>
          </w:p>
          <w:p w:rsidR="00FB3B70" w:rsidRDefault="00FB3B70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своевременного принятия нормативных правовых актов, необходимых для реализации муниципальной Программы.</w:t>
            </w:r>
          </w:p>
          <w:p w:rsidR="00FE071E" w:rsidRDefault="00FE071E" w:rsidP="00890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Комитета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</w:tbl>
    <w:p w:rsidR="00801F80" w:rsidRDefault="00801F80" w:rsidP="00331EF7">
      <w:pPr>
        <w:jc w:val="center"/>
        <w:rPr>
          <w:rFonts w:ascii="Times New Roman" w:hAnsi="Times New Roman" w:cs="Times New Roman"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1D51C3" w:rsidRDefault="001D51C3" w:rsidP="001D51C3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CF5121" w:rsidRDefault="00CF5121" w:rsidP="00CF5121">
      <w:pPr>
        <w:pStyle w:val="a3"/>
        <w:rPr>
          <w:rFonts w:ascii="Times New Roman" w:hAnsi="Times New Roman" w:cs="Times New Roman"/>
          <w:b/>
        </w:rPr>
      </w:pPr>
    </w:p>
    <w:p w:rsidR="0011296A" w:rsidRDefault="0011296A" w:rsidP="00CF5121">
      <w:pPr>
        <w:pStyle w:val="a3"/>
        <w:jc w:val="center"/>
        <w:rPr>
          <w:rFonts w:ascii="Times New Roman" w:hAnsi="Times New Roman" w:cs="Times New Roman"/>
          <w:b/>
        </w:rPr>
      </w:pPr>
    </w:p>
    <w:p w:rsidR="0011296A" w:rsidRDefault="0011296A" w:rsidP="00CF5121">
      <w:pPr>
        <w:pStyle w:val="a3"/>
        <w:jc w:val="center"/>
        <w:rPr>
          <w:rFonts w:ascii="Times New Roman" w:hAnsi="Times New Roman" w:cs="Times New Roman"/>
          <w:b/>
        </w:rPr>
      </w:pPr>
    </w:p>
    <w:p w:rsidR="0011296A" w:rsidRDefault="0011296A" w:rsidP="00CF5121">
      <w:pPr>
        <w:pStyle w:val="a3"/>
        <w:jc w:val="center"/>
        <w:rPr>
          <w:rFonts w:ascii="Times New Roman" w:hAnsi="Times New Roman" w:cs="Times New Roman"/>
          <w:b/>
        </w:rPr>
      </w:pPr>
    </w:p>
    <w:p w:rsidR="008E6BFF" w:rsidRDefault="008E6BFF" w:rsidP="00CF5121">
      <w:pPr>
        <w:pStyle w:val="a3"/>
        <w:jc w:val="center"/>
        <w:rPr>
          <w:rFonts w:ascii="Times New Roman" w:hAnsi="Times New Roman" w:cs="Times New Roman"/>
          <w:b/>
        </w:rPr>
      </w:pPr>
    </w:p>
    <w:p w:rsidR="008E6BFF" w:rsidRDefault="008E6BFF" w:rsidP="00CF5121">
      <w:pPr>
        <w:pStyle w:val="a3"/>
        <w:jc w:val="center"/>
        <w:rPr>
          <w:rFonts w:ascii="Times New Roman" w:hAnsi="Times New Roman" w:cs="Times New Roman"/>
          <w:b/>
        </w:rPr>
      </w:pPr>
    </w:p>
    <w:p w:rsidR="008E6BFF" w:rsidRDefault="008E6BFF" w:rsidP="00CF5121">
      <w:pPr>
        <w:pStyle w:val="a3"/>
        <w:jc w:val="center"/>
        <w:rPr>
          <w:rFonts w:ascii="Times New Roman" w:hAnsi="Times New Roman" w:cs="Times New Roman"/>
          <w:b/>
        </w:rPr>
      </w:pPr>
    </w:p>
    <w:p w:rsidR="00E278D2" w:rsidRDefault="00E278D2" w:rsidP="00E278D2">
      <w:pPr>
        <w:pStyle w:val="a3"/>
        <w:rPr>
          <w:rFonts w:ascii="Times New Roman" w:hAnsi="Times New Roman" w:cs="Times New Roman"/>
          <w:b/>
        </w:rPr>
      </w:pPr>
    </w:p>
    <w:p w:rsidR="006B38C2" w:rsidRDefault="006B38C2" w:rsidP="006B38C2">
      <w:pPr>
        <w:pStyle w:val="a3"/>
        <w:rPr>
          <w:rFonts w:ascii="Times New Roman" w:hAnsi="Times New Roman" w:cs="Times New Roman"/>
          <w:b/>
        </w:rPr>
      </w:pPr>
    </w:p>
    <w:p w:rsidR="00071CB7" w:rsidRDefault="004A1D76" w:rsidP="006B38C2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C74CD4">
        <w:rPr>
          <w:rFonts w:ascii="Times New Roman" w:hAnsi="Times New Roman" w:cs="Times New Roman"/>
          <w:b/>
        </w:rPr>
        <w:t>Характеристика</w:t>
      </w:r>
      <w:r w:rsidR="00071CB7">
        <w:rPr>
          <w:rFonts w:ascii="Times New Roman" w:hAnsi="Times New Roman" w:cs="Times New Roman"/>
          <w:b/>
        </w:rPr>
        <w:t xml:space="preserve"> и анализ</w:t>
      </w:r>
      <w:r w:rsidRPr="00C74CD4">
        <w:rPr>
          <w:rFonts w:ascii="Times New Roman" w:hAnsi="Times New Roman" w:cs="Times New Roman"/>
          <w:b/>
        </w:rPr>
        <w:t xml:space="preserve"> </w:t>
      </w:r>
      <w:r w:rsidR="005E6BDC">
        <w:rPr>
          <w:rFonts w:ascii="Times New Roman" w:hAnsi="Times New Roman" w:cs="Times New Roman"/>
          <w:b/>
        </w:rPr>
        <w:t>текущего состояния</w:t>
      </w:r>
    </w:p>
    <w:p w:rsidR="00071CB7" w:rsidRDefault="00071CB7" w:rsidP="004A1D76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 сфере реализации </w:t>
      </w:r>
      <w:r w:rsidR="002B2E50">
        <w:rPr>
          <w:rFonts w:ascii="Times New Roman" w:hAnsi="Times New Roman" w:cs="Times New Roman"/>
          <w:b/>
        </w:rPr>
        <w:t>п</w:t>
      </w:r>
      <w:r w:rsidR="004A1D76">
        <w:rPr>
          <w:rFonts w:ascii="Times New Roman" w:hAnsi="Times New Roman" w:cs="Times New Roman"/>
          <w:b/>
        </w:rPr>
        <w:t xml:space="preserve">одпрограммы </w:t>
      </w:r>
      <w:r w:rsidR="004A1D76">
        <w:rPr>
          <w:rFonts w:ascii="Times New Roman" w:hAnsi="Times New Roman" w:cs="Times New Roman"/>
          <w:b/>
          <w:lang w:val="en-US"/>
        </w:rPr>
        <w:t>I</w:t>
      </w:r>
      <w:r w:rsidR="008266D5">
        <w:rPr>
          <w:rFonts w:ascii="Times New Roman" w:hAnsi="Times New Roman" w:cs="Times New Roman"/>
          <w:b/>
          <w:lang w:val="en-US"/>
        </w:rPr>
        <w:t>I</w:t>
      </w:r>
      <w:r>
        <w:rPr>
          <w:rFonts w:ascii="Times New Roman" w:hAnsi="Times New Roman" w:cs="Times New Roman"/>
          <w:b/>
        </w:rPr>
        <w:t xml:space="preserve"> </w:t>
      </w:r>
      <w:r w:rsidRPr="00071CB7">
        <w:rPr>
          <w:rFonts w:ascii="Times New Roman" w:hAnsi="Times New Roman" w:cs="Times New Roman"/>
          <w:b/>
        </w:rPr>
        <w:t xml:space="preserve">«Содержание Комитета по управлению </w:t>
      </w:r>
    </w:p>
    <w:p w:rsidR="00071CB7" w:rsidRDefault="00071CB7" w:rsidP="004A1D76">
      <w:pPr>
        <w:pStyle w:val="a3"/>
        <w:jc w:val="center"/>
        <w:rPr>
          <w:rFonts w:ascii="Times New Roman" w:hAnsi="Times New Roman" w:cs="Times New Roman"/>
          <w:b/>
        </w:rPr>
      </w:pPr>
      <w:r w:rsidRPr="00071CB7">
        <w:rPr>
          <w:rFonts w:ascii="Times New Roman" w:hAnsi="Times New Roman" w:cs="Times New Roman"/>
          <w:b/>
        </w:rPr>
        <w:t xml:space="preserve">муниципальным имуществом Администрации </w:t>
      </w:r>
      <w:proofErr w:type="gramStart"/>
      <w:r w:rsidRPr="00071CB7">
        <w:rPr>
          <w:rFonts w:ascii="Times New Roman" w:hAnsi="Times New Roman" w:cs="Times New Roman"/>
          <w:b/>
        </w:rPr>
        <w:t>муниципального</w:t>
      </w:r>
      <w:proofErr w:type="gramEnd"/>
      <w:r w:rsidRPr="00071CB7">
        <w:rPr>
          <w:rFonts w:ascii="Times New Roman" w:hAnsi="Times New Roman" w:cs="Times New Roman"/>
          <w:b/>
        </w:rPr>
        <w:t xml:space="preserve"> </w:t>
      </w:r>
    </w:p>
    <w:p w:rsidR="004A1D76" w:rsidRPr="00071CB7" w:rsidRDefault="00071CB7" w:rsidP="004A1D76">
      <w:pPr>
        <w:pStyle w:val="a3"/>
        <w:jc w:val="center"/>
        <w:rPr>
          <w:rFonts w:ascii="Times New Roman" w:hAnsi="Times New Roman" w:cs="Times New Roman"/>
          <w:b/>
        </w:rPr>
      </w:pPr>
      <w:r w:rsidRPr="00071CB7">
        <w:rPr>
          <w:rFonts w:ascii="Times New Roman" w:hAnsi="Times New Roman" w:cs="Times New Roman"/>
          <w:b/>
        </w:rPr>
        <w:t>района Похвистневский Самарской области»</w:t>
      </w:r>
    </w:p>
    <w:p w:rsidR="004A1D76" w:rsidRPr="008266D5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6D51AF" w:rsidRDefault="004A1D76" w:rsidP="004A1D7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Подпрограмма </w:t>
      </w:r>
      <w:r>
        <w:rPr>
          <w:rFonts w:ascii="Times New Roman" w:hAnsi="Times New Roman" w:cs="Times New Roman"/>
          <w:lang w:val="en-US"/>
        </w:rPr>
        <w:t>II</w:t>
      </w:r>
      <w:r w:rsidRPr="004A1D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«Содержание Комитета по управлению муниципальным имуществом Администрации муниципального района Похвистневский Самарской области» направлена на повышение эффективности деятельности Комитета по управлению муниципальным имуществом Администрации муниципального района Похвистневский по реализации своих полномочий</w:t>
      </w:r>
      <w:r w:rsidR="004B2369">
        <w:rPr>
          <w:rFonts w:ascii="Times New Roman" w:hAnsi="Times New Roman" w:cs="Times New Roman"/>
        </w:rPr>
        <w:t xml:space="preserve"> в целях повышения качества решения вопросов местного значения, исходя из интересов муниципального образования.</w:t>
      </w:r>
    </w:p>
    <w:p w:rsidR="00113C15" w:rsidRDefault="006D51AF" w:rsidP="004A1D76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настоящий момент существует необходимость в повышении эффективности использования муниципального имущества, в том числе необходимость увеличения поступлений доходов в бюджет муниципального района Похвистневский</w:t>
      </w:r>
      <w:r w:rsidR="008266D5">
        <w:rPr>
          <w:rFonts w:ascii="Times New Roman" w:hAnsi="Times New Roman" w:cs="Times New Roman"/>
        </w:rPr>
        <w:t xml:space="preserve"> от использования муниципального имущества.</w:t>
      </w:r>
    </w:p>
    <w:p w:rsidR="00113C15" w:rsidRDefault="00113C15" w:rsidP="00113C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Изменение законодательства может привести к изменению условий реализации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одпрограммы</w:t>
      </w:r>
      <w:r w:rsidRPr="00113C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>. Для минимизации данного риска будет осуществляться мониторинг планируемых изменений законодательства, участие в обсуждении и анализ проектов документов, касающихся вопросов управления и распоряжения муниципальным имуществом и земельными ресурсами.</w:t>
      </w:r>
    </w:p>
    <w:p w:rsidR="00113C15" w:rsidRPr="00611F65" w:rsidRDefault="00113C15" w:rsidP="00113C1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Сокращение бюджетного финансирования на реализацию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одпрограммы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в связи с потенциально возможным дефицитом бюджета муниципального района Похвистневский приведет к невозможности выполнения поставленных задач в установленные сроки. Для минимизации риска, в случае сокращения объема финансирования </w:t>
      </w:r>
      <w:r w:rsidR="002B2E50">
        <w:rPr>
          <w:rFonts w:ascii="Times New Roman" w:hAnsi="Times New Roman" w:cs="Times New Roman"/>
        </w:rPr>
        <w:t>п</w:t>
      </w:r>
      <w:r w:rsidR="00D05694">
        <w:rPr>
          <w:rFonts w:ascii="Times New Roman" w:hAnsi="Times New Roman" w:cs="Times New Roman"/>
        </w:rPr>
        <w:t>одп</w:t>
      </w:r>
      <w:r>
        <w:rPr>
          <w:rFonts w:ascii="Times New Roman" w:hAnsi="Times New Roman" w:cs="Times New Roman"/>
        </w:rPr>
        <w:t>рограммы</w:t>
      </w:r>
      <w:r w:rsidR="00D05694" w:rsidRPr="00D05694">
        <w:rPr>
          <w:rFonts w:ascii="Times New Roman" w:hAnsi="Times New Roman" w:cs="Times New Roman"/>
        </w:rPr>
        <w:t xml:space="preserve"> </w:t>
      </w:r>
      <w:r w:rsidR="00D05694"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, будет уточняться система мероприятий и целевых показателей (индикаторов) </w:t>
      </w:r>
      <w:r w:rsidR="002B2E50">
        <w:rPr>
          <w:rFonts w:ascii="Times New Roman" w:hAnsi="Times New Roman" w:cs="Times New Roman"/>
        </w:rPr>
        <w:t>п</w:t>
      </w:r>
      <w:r w:rsidR="00D05694">
        <w:rPr>
          <w:rFonts w:ascii="Times New Roman" w:hAnsi="Times New Roman" w:cs="Times New Roman"/>
        </w:rPr>
        <w:t>одпр</w:t>
      </w:r>
      <w:r>
        <w:rPr>
          <w:rFonts w:ascii="Times New Roman" w:hAnsi="Times New Roman" w:cs="Times New Roman"/>
        </w:rPr>
        <w:t xml:space="preserve">ограммы.   </w:t>
      </w:r>
    </w:p>
    <w:p w:rsidR="00113C15" w:rsidRDefault="00113C15" w:rsidP="004A1D76">
      <w:pPr>
        <w:pStyle w:val="a3"/>
        <w:jc w:val="both"/>
        <w:rPr>
          <w:rFonts w:ascii="Times New Roman" w:hAnsi="Times New Roman" w:cs="Times New Roman"/>
        </w:rPr>
      </w:pPr>
    </w:p>
    <w:p w:rsidR="00FE4DEB" w:rsidRDefault="00C25EF2" w:rsidP="00D25324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2.Цели и задачи, целевые показатели (индикаторы)</w:t>
      </w:r>
      <w:r w:rsidR="00FE4DEB">
        <w:rPr>
          <w:rFonts w:ascii="Times New Roman" w:hAnsi="Times New Roman" w:cs="Times New Roman"/>
          <w:b/>
          <w:shd w:val="clear" w:color="auto" w:fill="FFFFFF"/>
        </w:rPr>
        <w:t xml:space="preserve">, </w:t>
      </w:r>
    </w:p>
    <w:p w:rsidR="00C25EF2" w:rsidRPr="00D25324" w:rsidRDefault="00FE4DEB" w:rsidP="00D25324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hd w:val="clear" w:color="auto" w:fill="FFFFFF"/>
        </w:rPr>
        <w:t>этапы и сроки реализации</w:t>
      </w:r>
      <w:r w:rsidR="00C25EF2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2B2E50">
        <w:rPr>
          <w:rFonts w:ascii="Times New Roman" w:hAnsi="Times New Roman" w:cs="Times New Roman"/>
          <w:b/>
          <w:shd w:val="clear" w:color="auto" w:fill="FFFFFF"/>
        </w:rPr>
        <w:t>п</w:t>
      </w:r>
      <w:r w:rsidR="00C25EF2">
        <w:rPr>
          <w:rFonts w:ascii="Times New Roman" w:hAnsi="Times New Roman" w:cs="Times New Roman"/>
          <w:b/>
          <w:shd w:val="clear" w:color="auto" w:fill="FFFFFF"/>
        </w:rPr>
        <w:t xml:space="preserve">одпрограммы </w:t>
      </w:r>
      <w:r w:rsidR="00C25EF2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</w:p>
    <w:p w:rsidR="008266D5" w:rsidRDefault="008266D5" w:rsidP="008266D5">
      <w:pPr>
        <w:pStyle w:val="a3"/>
        <w:ind w:left="710"/>
        <w:jc w:val="center"/>
        <w:rPr>
          <w:rFonts w:ascii="Times New Roman" w:hAnsi="Times New Roman" w:cs="Times New Roman"/>
          <w:shd w:val="clear" w:color="auto" w:fill="FFFFFF"/>
        </w:rPr>
      </w:pPr>
    </w:p>
    <w:p w:rsidR="009D4C8A" w:rsidRDefault="008266D5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Основной целью реализации </w:t>
      </w:r>
      <w:r w:rsidR="002B2E50">
        <w:rPr>
          <w:rFonts w:ascii="Times New Roman" w:hAnsi="Times New Roman" w:cs="Times New Roman"/>
          <w:shd w:val="clear" w:color="auto" w:fill="FFFFFF"/>
        </w:rPr>
        <w:t>п</w:t>
      </w:r>
      <w:r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>
        <w:rPr>
          <w:rFonts w:ascii="Times New Roman" w:hAnsi="Times New Roman" w:cs="Times New Roman"/>
          <w:shd w:val="clear" w:color="auto" w:fill="FFFFFF"/>
          <w:lang w:val="en-US"/>
        </w:rPr>
        <w:t>II</w:t>
      </w:r>
      <w:r>
        <w:rPr>
          <w:rFonts w:ascii="Times New Roman" w:hAnsi="Times New Roman" w:cs="Times New Roman"/>
          <w:shd w:val="clear" w:color="auto" w:fill="FFFFFF"/>
        </w:rPr>
        <w:t xml:space="preserve"> является создание условий для реализации муниципальной </w:t>
      </w:r>
      <w:r w:rsidR="002B2E50">
        <w:rPr>
          <w:rFonts w:ascii="Times New Roman" w:hAnsi="Times New Roman" w:cs="Times New Roman"/>
          <w:shd w:val="clear" w:color="auto" w:fill="FFFFFF"/>
        </w:rPr>
        <w:t>п</w:t>
      </w:r>
      <w:r>
        <w:rPr>
          <w:rFonts w:ascii="Times New Roman" w:hAnsi="Times New Roman" w:cs="Times New Roman"/>
          <w:shd w:val="clear" w:color="auto" w:fill="FFFFFF"/>
        </w:rPr>
        <w:t xml:space="preserve">рограммы </w:t>
      </w:r>
      <w:r w:rsidR="009D4C8A">
        <w:rPr>
          <w:rFonts w:ascii="Times New Roman" w:hAnsi="Times New Roman" w:cs="Times New Roman"/>
        </w:rPr>
        <w:t xml:space="preserve">«Управление и </w:t>
      </w:r>
      <w:r w:rsidR="009D4C8A" w:rsidRPr="00E067E3">
        <w:rPr>
          <w:rFonts w:ascii="Times New Roman" w:hAnsi="Times New Roman" w:cs="Times New Roman"/>
        </w:rPr>
        <w:t>распоряжение муниципальным имуществом муниципального района Похвистневский Самарской области на 201</w:t>
      </w:r>
      <w:r w:rsidR="009D4C8A">
        <w:rPr>
          <w:rFonts w:ascii="Times New Roman" w:hAnsi="Times New Roman" w:cs="Times New Roman"/>
        </w:rPr>
        <w:t>8</w:t>
      </w:r>
      <w:r w:rsidR="009D4C8A" w:rsidRPr="00E067E3">
        <w:rPr>
          <w:rFonts w:ascii="Times New Roman" w:hAnsi="Times New Roman" w:cs="Times New Roman"/>
        </w:rPr>
        <w:t>-20</w:t>
      </w:r>
      <w:r w:rsidR="009D4C8A">
        <w:rPr>
          <w:rFonts w:ascii="Times New Roman" w:hAnsi="Times New Roman" w:cs="Times New Roman"/>
        </w:rPr>
        <w:t xml:space="preserve">22 </w:t>
      </w:r>
      <w:r w:rsidR="009D4C8A" w:rsidRPr="00E067E3">
        <w:rPr>
          <w:rFonts w:ascii="Times New Roman" w:hAnsi="Times New Roman" w:cs="Times New Roman"/>
        </w:rPr>
        <w:t>годы»</w:t>
      </w:r>
      <w:r w:rsidR="009D4C8A">
        <w:rPr>
          <w:rFonts w:ascii="Times New Roman" w:hAnsi="Times New Roman" w:cs="Times New Roman"/>
        </w:rPr>
        <w:t>. Под условиями в данном случае понимается финансовое, материально-техническое, кадровое, информационное и иное обеспечение деятельности при управлении муниципальным имуществом и земельными участками.</w:t>
      </w:r>
    </w:p>
    <w:p w:rsidR="009D4C8A" w:rsidRDefault="009D4C8A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Достижение заявленной цели планируется обеспечить путем решения следующих задач:</w:t>
      </w:r>
    </w:p>
    <w:p w:rsidR="009D4C8A" w:rsidRDefault="0091299D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D4C8A">
        <w:rPr>
          <w:rFonts w:ascii="Times New Roman" w:hAnsi="Times New Roman" w:cs="Times New Roman"/>
        </w:rPr>
        <w:t xml:space="preserve">обеспечение деятельности </w:t>
      </w:r>
      <w:r>
        <w:rPr>
          <w:rFonts w:ascii="Times New Roman" w:hAnsi="Times New Roman" w:cs="Times New Roman"/>
        </w:rPr>
        <w:t>Комитета по управлению муниципальным имуществом Администрации муниципального района Похвистневский</w:t>
      </w:r>
      <w:r w:rsidR="009D4C8A">
        <w:rPr>
          <w:rFonts w:ascii="Times New Roman" w:hAnsi="Times New Roman" w:cs="Times New Roman"/>
        </w:rPr>
        <w:t>;</w:t>
      </w:r>
    </w:p>
    <w:p w:rsidR="008266D5" w:rsidRPr="00B56F6F" w:rsidRDefault="009D4C8A" w:rsidP="009D4C8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-обеспечение целевого и экономного расходования бюджетных средств, выделяемых на реализацию муниципальной программы. </w:t>
      </w:r>
    </w:p>
    <w:p w:rsidR="00C25EF2" w:rsidRDefault="00C25EF2" w:rsidP="00C25EF2">
      <w:pPr>
        <w:pStyle w:val="a3"/>
        <w:jc w:val="both"/>
        <w:rPr>
          <w:rFonts w:ascii="Times New Roman" w:hAnsi="Times New Roman" w:cs="Times New Roman"/>
          <w:bCs/>
        </w:rPr>
      </w:pPr>
      <w:r w:rsidRPr="00C25EF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Cs/>
        </w:rPr>
        <w:t xml:space="preserve">Сведения о целевых показателях (индикаторах) </w:t>
      </w:r>
      <w:r w:rsidR="002B2E50">
        <w:rPr>
          <w:rFonts w:ascii="Times New Roman" w:hAnsi="Times New Roman" w:cs="Times New Roman"/>
          <w:bCs/>
        </w:rPr>
        <w:t>п</w:t>
      </w:r>
      <w:r>
        <w:rPr>
          <w:rFonts w:ascii="Times New Roman" w:hAnsi="Times New Roman" w:cs="Times New Roman"/>
          <w:bCs/>
        </w:rPr>
        <w:t xml:space="preserve">одпрограммы </w:t>
      </w:r>
      <w:r>
        <w:rPr>
          <w:rFonts w:ascii="Times New Roman" w:hAnsi="Times New Roman" w:cs="Times New Roman"/>
          <w:bCs/>
          <w:lang w:val="en-US"/>
        </w:rPr>
        <w:t>II</w:t>
      </w:r>
      <w:r>
        <w:rPr>
          <w:rFonts w:ascii="Times New Roman" w:hAnsi="Times New Roman" w:cs="Times New Roman"/>
          <w:bCs/>
        </w:rPr>
        <w:t xml:space="preserve"> по годам приведены в </w:t>
      </w:r>
      <w:r w:rsidRPr="00FE4DEB">
        <w:rPr>
          <w:rFonts w:ascii="Times New Roman" w:hAnsi="Times New Roman" w:cs="Times New Roman"/>
          <w:bCs/>
        </w:rPr>
        <w:t>Приложении № 1.</w:t>
      </w:r>
    </w:p>
    <w:p w:rsidR="00FE4DEB" w:rsidRDefault="00FE4DEB" w:rsidP="00FE4DE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</w:t>
      </w:r>
      <w:r>
        <w:rPr>
          <w:rFonts w:ascii="Times New Roman" w:hAnsi="Times New Roman" w:cs="Times New Roman"/>
        </w:rPr>
        <w:t xml:space="preserve">Подпрограмма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реализуется в 2018 – 2022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FE4DEB" w:rsidRPr="00231C81" w:rsidRDefault="00FE4DEB" w:rsidP="00FE4DEB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При реализации подпрограммы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контрольным сроком для оценки ее эффективности является календарный год.</w:t>
      </w:r>
    </w:p>
    <w:p w:rsidR="00FE4DEB" w:rsidRPr="00343C23" w:rsidRDefault="00FE4DEB" w:rsidP="00C25EF2">
      <w:pPr>
        <w:pStyle w:val="a3"/>
        <w:jc w:val="both"/>
        <w:rPr>
          <w:rFonts w:ascii="Times New Roman" w:hAnsi="Times New Roman" w:cs="Times New Roman"/>
        </w:rPr>
      </w:pPr>
    </w:p>
    <w:p w:rsidR="00231C81" w:rsidRDefault="00B47584" w:rsidP="006B38C2">
      <w:pPr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6D0AB2">
        <w:rPr>
          <w:rFonts w:ascii="Times New Roman" w:hAnsi="Times New Roman" w:cs="Times New Roman"/>
          <w:b/>
          <w:shd w:val="clear" w:color="auto" w:fill="FFFFFF"/>
        </w:rPr>
        <w:t>3</w:t>
      </w:r>
      <w:r w:rsidR="00231C81">
        <w:rPr>
          <w:rFonts w:ascii="Times New Roman" w:hAnsi="Times New Roman" w:cs="Times New Roman"/>
          <w:b/>
          <w:shd w:val="clear" w:color="auto" w:fill="FFFFFF"/>
        </w:rPr>
        <w:t>.</w:t>
      </w:r>
      <w:r w:rsidR="00096DF4">
        <w:rPr>
          <w:rFonts w:ascii="Times New Roman" w:hAnsi="Times New Roman" w:cs="Times New Roman"/>
          <w:b/>
          <w:shd w:val="clear" w:color="auto" w:fill="FFFFFF"/>
        </w:rPr>
        <w:t>План</w:t>
      </w:r>
      <w:r w:rsidR="00231C81" w:rsidRPr="00283F9E">
        <w:rPr>
          <w:rFonts w:ascii="Times New Roman" w:hAnsi="Times New Roman" w:cs="Times New Roman"/>
          <w:b/>
          <w:shd w:val="clear" w:color="auto" w:fill="FFFFFF"/>
        </w:rPr>
        <w:t xml:space="preserve"> мероприятий</w:t>
      </w:r>
      <w:r w:rsidR="006B38C2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096DF4">
        <w:rPr>
          <w:rFonts w:ascii="Times New Roman" w:hAnsi="Times New Roman" w:cs="Times New Roman"/>
          <w:b/>
          <w:shd w:val="clear" w:color="auto" w:fill="FFFFFF"/>
        </w:rPr>
        <w:t xml:space="preserve">по выполнению </w:t>
      </w:r>
      <w:r w:rsidR="00231C81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2B2E50">
        <w:rPr>
          <w:rFonts w:ascii="Times New Roman" w:hAnsi="Times New Roman" w:cs="Times New Roman"/>
          <w:b/>
          <w:shd w:val="clear" w:color="auto" w:fill="FFFFFF"/>
        </w:rPr>
        <w:t>п</w:t>
      </w:r>
      <w:r w:rsidR="00231C81">
        <w:rPr>
          <w:rFonts w:ascii="Times New Roman" w:hAnsi="Times New Roman" w:cs="Times New Roman"/>
          <w:b/>
          <w:shd w:val="clear" w:color="auto" w:fill="FFFFFF"/>
        </w:rPr>
        <w:t>одп</w:t>
      </w:r>
      <w:r w:rsidR="00231C81" w:rsidRPr="00283F9E">
        <w:rPr>
          <w:rFonts w:ascii="Times New Roman" w:hAnsi="Times New Roman" w:cs="Times New Roman"/>
          <w:b/>
          <w:shd w:val="clear" w:color="auto" w:fill="FFFFFF"/>
        </w:rPr>
        <w:t>рограммы</w:t>
      </w:r>
      <w:r w:rsidR="00231C81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231C81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</w:p>
    <w:p w:rsidR="00231C81" w:rsidRPr="00B56F6F" w:rsidRDefault="00231C81" w:rsidP="00231C8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A7A9A" w:rsidRDefault="00231C81" w:rsidP="00231C81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231C81">
        <w:rPr>
          <w:rFonts w:ascii="Times New Roman" w:hAnsi="Times New Roman" w:cs="Times New Roman"/>
          <w:b/>
        </w:rPr>
        <w:t xml:space="preserve">     </w:t>
      </w:r>
      <w:r w:rsidR="00000F85">
        <w:rPr>
          <w:rFonts w:ascii="Times New Roman" w:hAnsi="Times New Roman" w:cs="Times New Roman"/>
          <w:shd w:val="clear" w:color="auto" w:fill="FFFFFF"/>
        </w:rPr>
        <w:t xml:space="preserve">Основное мероприятие </w:t>
      </w:r>
      <w:r w:rsidR="002B2E50">
        <w:rPr>
          <w:rFonts w:ascii="Times New Roman" w:hAnsi="Times New Roman" w:cs="Times New Roman"/>
          <w:shd w:val="clear" w:color="auto" w:fill="FFFFFF"/>
        </w:rPr>
        <w:t>п</w:t>
      </w:r>
      <w:r w:rsidR="00000F85"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 w:rsidR="00000F85">
        <w:rPr>
          <w:rFonts w:ascii="Times New Roman" w:hAnsi="Times New Roman" w:cs="Times New Roman"/>
          <w:shd w:val="clear" w:color="auto" w:fill="FFFFFF"/>
          <w:lang w:val="en-US"/>
        </w:rPr>
        <w:t>II</w:t>
      </w:r>
      <w:r w:rsidR="00000F85" w:rsidRPr="00000F85">
        <w:rPr>
          <w:rFonts w:ascii="Times New Roman" w:hAnsi="Times New Roman" w:cs="Times New Roman"/>
          <w:shd w:val="clear" w:color="auto" w:fill="FFFFFF"/>
        </w:rPr>
        <w:t xml:space="preserve"> – </w:t>
      </w:r>
      <w:r w:rsidR="00000F85">
        <w:rPr>
          <w:rFonts w:ascii="Times New Roman" w:hAnsi="Times New Roman" w:cs="Times New Roman"/>
          <w:shd w:val="clear" w:color="auto" w:fill="FFFFFF"/>
        </w:rPr>
        <w:t>материально-техни</w:t>
      </w:r>
      <w:r w:rsidR="00CA7A9A">
        <w:rPr>
          <w:rFonts w:ascii="Times New Roman" w:hAnsi="Times New Roman" w:cs="Times New Roman"/>
          <w:shd w:val="clear" w:color="auto" w:fill="FFFFFF"/>
        </w:rPr>
        <w:t>ческое и финансовое обеспечение</w:t>
      </w:r>
    </w:p>
    <w:p w:rsidR="00401CE9" w:rsidRPr="00231C81" w:rsidRDefault="00000F85" w:rsidP="00231C81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деятельности Комитета по управлению муниципальным имуществом Администрации муниципального района Похвистневский.</w:t>
      </w:r>
    </w:p>
    <w:p w:rsidR="00401CE9" w:rsidRDefault="00401CE9" w:rsidP="00401CE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462B80" w:rsidRPr="00686CF5">
        <w:rPr>
          <w:rFonts w:ascii="Times New Roman" w:hAnsi="Times New Roman" w:cs="Times New Roman"/>
        </w:rPr>
        <w:t xml:space="preserve">Ответственным исполнителем </w:t>
      </w:r>
      <w:r w:rsidR="002B2E50">
        <w:rPr>
          <w:rFonts w:ascii="Times New Roman" w:hAnsi="Times New Roman" w:cs="Times New Roman"/>
        </w:rPr>
        <w:t>п</w:t>
      </w:r>
      <w:r w:rsidR="00462B80" w:rsidRPr="00686CF5">
        <w:rPr>
          <w:rFonts w:ascii="Times New Roman" w:hAnsi="Times New Roman" w:cs="Times New Roman"/>
        </w:rPr>
        <w:t xml:space="preserve">одпрограммы </w:t>
      </w:r>
      <w:r w:rsidR="00462B80" w:rsidRPr="00686CF5">
        <w:rPr>
          <w:rFonts w:ascii="Times New Roman" w:hAnsi="Times New Roman" w:cs="Times New Roman"/>
          <w:lang w:val="en-US"/>
        </w:rPr>
        <w:t>II</w:t>
      </w:r>
      <w:r w:rsidR="00462B80" w:rsidRPr="00686CF5">
        <w:rPr>
          <w:rFonts w:ascii="Times New Roman" w:hAnsi="Times New Roman" w:cs="Times New Roman"/>
        </w:rPr>
        <w:t xml:space="preserve"> является Комитет.</w:t>
      </w:r>
    </w:p>
    <w:p w:rsidR="00C34EF7" w:rsidRPr="00824DC1" w:rsidRDefault="00686CF5" w:rsidP="00824D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0B029B">
        <w:rPr>
          <w:rFonts w:ascii="Times New Roman" w:hAnsi="Times New Roman" w:cs="Times New Roman"/>
          <w:sz w:val="22"/>
          <w:szCs w:val="22"/>
        </w:rPr>
        <w:t xml:space="preserve">Реализация </w:t>
      </w:r>
      <w:r w:rsidR="002B2E50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0C5FD0">
        <w:rPr>
          <w:rFonts w:ascii="Times New Roman" w:hAnsi="Times New Roman" w:cs="Times New Roman"/>
          <w:sz w:val="22"/>
          <w:szCs w:val="22"/>
        </w:rPr>
        <w:t xml:space="preserve"> </w:t>
      </w:r>
      <w:r w:rsidRPr="000B029B">
        <w:rPr>
          <w:rFonts w:ascii="Times New Roman" w:hAnsi="Times New Roman" w:cs="Times New Roman"/>
          <w:sz w:val="22"/>
          <w:szCs w:val="22"/>
        </w:rPr>
        <w:t>направлена на эффективное исполнение основных мероприятий</w:t>
      </w:r>
      <w:r w:rsidRPr="00686CF5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муниципальной Программы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обеспечение контроля исполнения программных мероприятий, проведение мониторинга состояния работ по выполнению </w:t>
      </w:r>
      <w:r>
        <w:rPr>
          <w:rFonts w:ascii="Times New Roman" w:hAnsi="Times New Roman" w:cs="Times New Roman"/>
          <w:sz w:val="22"/>
          <w:szCs w:val="22"/>
        </w:rPr>
        <w:t>программных мероприятий</w:t>
      </w:r>
      <w:r w:rsidRPr="000B029B">
        <w:rPr>
          <w:rFonts w:ascii="Times New Roman" w:hAnsi="Times New Roman" w:cs="Times New Roman"/>
          <w:sz w:val="22"/>
          <w:szCs w:val="22"/>
        </w:rPr>
        <w:t xml:space="preserve">, выработку решений при возникновении отклонения хода работ от плана мероприятий </w:t>
      </w:r>
      <w:r w:rsidR="002B2E50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одпр</w:t>
      </w:r>
      <w:r w:rsidRPr="000B029B">
        <w:rPr>
          <w:rFonts w:ascii="Times New Roman" w:hAnsi="Times New Roman" w:cs="Times New Roman"/>
          <w:sz w:val="22"/>
          <w:szCs w:val="22"/>
        </w:rPr>
        <w:t>ограммы.</w:t>
      </w:r>
      <w:r w:rsidR="00C34EF7">
        <w:rPr>
          <w:rFonts w:ascii="Times New Roman" w:hAnsi="Times New Roman" w:cs="Times New Roman"/>
        </w:rPr>
        <w:t xml:space="preserve">    </w:t>
      </w:r>
    </w:p>
    <w:p w:rsidR="00C34EF7" w:rsidRDefault="00824DC1" w:rsidP="00C34EF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24DC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План мероприятий </w:t>
      </w:r>
      <w:r w:rsidR="00C34EF7" w:rsidRPr="00C71908">
        <w:rPr>
          <w:rFonts w:ascii="Times New Roman" w:hAnsi="Times New Roman" w:cs="Times New Roman"/>
        </w:rPr>
        <w:t xml:space="preserve"> </w:t>
      </w:r>
      <w:r w:rsidR="002B2E50">
        <w:rPr>
          <w:rFonts w:ascii="Times New Roman" w:hAnsi="Times New Roman" w:cs="Times New Roman"/>
        </w:rPr>
        <w:t>п</w:t>
      </w:r>
      <w:r w:rsidR="00C34EF7">
        <w:rPr>
          <w:rFonts w:ascii="Times New Roman" w:hAnsi="Times New Roman" w:cs="Times New Roman"/>
        </w:rPr>
        <w:t>одп</w:t>
      </w:r>
      <w:r w:rsidR="00C34EF7" w:rsidRPr="00C71908">
        <w:rPr>
          <w:rFonts w:ascii="Times New Roman" w:hAnsi="Times New Roman" w:cs="Times New Roman"/>
        </w:rPr>
        <w:t>рограммы</w:t>
      </w:r>
      <w:r w:rsidR="00C34EF7">
        <w:rPr>
          <w:rFonts w:ascii="Times New Roman" w:hAnsi="Times New Roman" w:cs="Times New Roman"/>
        </w:rPr>
        <w:t xml:space="preserve"> </w:t>
      </w:r>
      <w:r w:rsidR="00C34EF7">
        <w:rPr>
          <w:rFonts w:ascii="Times New Roman" w:hAnsi="Times New Roman" w:cs="Times New Roman"/>
          <w:lang w:val="en-US"/>
        </w:rPr>
        <w:t>II</w:t>
      </w:r>
      <w:r w:rsidR="00C34EF7" w:rsidRPr="00C71908">
        <w:rPr>
          <w:rFonts w:ascii="Times New Roman" w:hAnsi="Times New Roman" w:cs="Times New Roman"/>
        </w:rPr>
        <w:t xml:space="preserve"> представлен в </w:t>
      </w:r>
      <w:r w:rsidR="00C34EF7" w:rsidRPr="00FE4DEB">
        <w:rPr>
          <w:rFonts w:ascii="Times New Roman" w:hAnsi="Times New Roman" w:cs="Times New Roman"/>
        </w:rPr>
        <w:t xml:space="preserve">Приложении </w:t>
      </w:r>
      <w:r w:rsidR="003712E8" w:rsidRPr="00FE4DEB">
        <w:rPr>
          <w:rFonts w:ascii="Times New Roman" w:hAnsi="Times New Roman" w:cs="Times New Roman"/>
        </w:rPr>
        <w:t>2</w:t>
      </w:r>
      <w:r w:rsidR="00C34EF7" w:rsidRPr="00C71908">
        <w:rPr>
          <w:rFonts w:ascii="Times New Roman" w:hAnsi="Times New Roman" w:cs="Times New Roman"/>
        </w:rPr>
        <w:t xml:space="preserve"> к </w:t>
      </w:r>
      <w:r w:rsidR="002B2E50">
        <w:rPr>
          <w:rFonts w:ascii="Times New Roman" w:hAnsi="Times New Roman" w:cs="Times New Roman"/>
        </w:rPr>
        <w:t>муниципальной п</w:t>
      </w:r>
      <w:r w:rsidR="00C34EF7" w:rsidRPr="00C71908">
        <w:rPr>
          <w:rFonts w:ascii="Times New Roman" w:hAnsi="Times New Roman" w:cs="Times New Roman"/>
        </w:rPr>
        <w:t>рограмме.</w:t>
      </w:r>
    </w:p>
    <w:p w:rsidR="00B47584" w:rsidRPr="00C25EF2" w:rsidRDefault="00C34EF7" w:rsidP="00B47584">
      <w:pPr>
        <w:pStyle w:val="a3"/>
        <w:jc w:val="both"/>
        <w:rPr>
          <w:rFonts w:ascii="Times New Roman" w:hAnsi="Times New Roman" w:cs="Times New Roman"/>
        </w:rPr>
      </w:pPr>
      <w:r w:rsidRPr="00C34EF7">
        <w:rPr>
          <w:rFonts w:ascii="Times New Roman" w:hAnsi="Times New Roman" w:cs="Times New Roman"/>
        </w:rPr>
        <w:t xml:space="preserve">     </w:t>
      </w:r>
    </w:p>
    <w:p w:rsidR="00B47584" w:rsidRPr="00D650A3" w:rsidRDefault="00B47584" w:rsidP="006B38C2">
      <w:pPr>
        <w:pStyle w:val="a3"/>
        <w:jc w:val="center"/>
        <w:rPr>
          <w:rFonts w:ascii="Times New Roman" w:hAnsi="Times New Roman" w:cs="Times New Roman"/>
        </w:rPr>
      </w:pPr>
      <w:r w:rsidRPr="00E340B4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.</w:t>
      </w:r>
      <w:r w:rsidR="00FE4DEB">
        <w:rPr>
          <w:rFonts w:ascii="Times New Roman" w:hAnsi="Times New Roman" w:cs="Times New Roman"/>
          <w:b/>
        </w:rPr>
        <w:t>Ресурсное обеспечение</w:t>
      </w:r>
      <w:r w:rsidRPr="0082725D">
        <w:rPr>
          <w:rFonts w:ascii="Times New Roman" w:hAnsi="Times New Roman" w:cs="Times New Roman"/>
          <w:b/>
        </w:rPr>
        <w:t xml:space="preserve"> </w:t>
      </w:r>
      <w:r w:rsidR="002B2E50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>одп</w:t>
      </w:r>
      <w:r w:rsidRPr="0082725D">
        <w:rPr>
          <w:rFonts w:ascii="Times New Roman" w:hAnsi="Times New Roman" w:cs="Times New Roman"/>
          <w:b/>
        </w:rPr>
        <w:t>рограммы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II</w:t>
      </w:r>
    </w:p>
    <w:p w:rsidR="00FE4DEB" w:rsidRDefault="00FE4DEB" w:rsidP="00FE4D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FE4DEB" w:rsidRDefault="00FE4DEB" w:rsidP="00FE4D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71908">
        <w:rPr>
          <w:rFonts w:ascii="Times New Roman" w:hAnsi="Times New Roman" w:cs="Times New Roman"/>
        </w:rPr>
        <w:t xml:space="preserve">Финансирование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II</w:t>
      </w:r>
      <w:r w:rsidRPr="00C71908">
        <w:rPr>
          <w:rFonts w:ascii="Times New Roman" w:hAnsi="Times New Roman" w:cs="Times New Roman"/>
        </w:rPr>
        <w:t xml:space="preserve"> осуществляется </w:t>
      </w:r>
      <w:proofErr w:type="gramStart"/>
      <w:r w:rsidRPr="00C71908">
        <w:rPr>
          <w:rFonts w:ascii="Times New Roman" w:hAnsi="Times New Roman" w:cs="Times New Roman"/>
        </w:rPr>
        <w:t>за счет средств бюджета района  в соответствии с решением Собрания представителей района о бюджете района на соответствующий финансовый год</w:t>
      </w:r>
      <w:proofErr w:type="gramEnd"/>
      <w:r w:rsidRPr="00C71908">
        <w:rPr>
          <w:rFonts w:ascii="Times New Roman" w:hAnsi="Times New Roman" w:cs="Times New Roman"/>
        </w:rPr>
        <w:t xml:space="preserve"> и </w:t>
      </w:r>
      <w:r w:rsidRPr="00C71908">
        <w:rPr>
          <w:rFonts w:ascii="Times New Roman" w:hAnsi="Times New Roman" w:cs="Times New Roman"/>
        </w:rPr>
        <w:lastRenderedPageBreak/>
        <w:t>плановый период и уточняется в процессе исполнения бюджета района при его формировании на очередной финансовый год и плановый период.</w:t>
      </w:r>
    </w:p>
    <w:p w:rsidR="00FE4DEB" w:rsidRPr="00B56F6F" w:rsidRDefault="00FE4DEB" w:rsidP="00FE4D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C71908">
        <w:rPr>
          <w:rFonts w:ascii="Times New Roman" w:hAnsi="Times New Roman" w:cs="Times New Roman"/>
        </w:rPr>
        <w:t xml:space="preserve"> Объемы предполагаемого финансирования </w:t>
      </w:r>
      <w:r>
        <w:rPr>
          <w:rFonts w:ascii="Times New Roman" w:hAnsi="Times New Roman" w:cs="Times New Roman"/>
        </w:rPr>
        <w:t>подп</w:t>
      </w:r>
      <w:r w:rsidRPr="00C71908">
        <w:rPr>
          <w:rFonts w:ascii="Times New Roman" w:hAnsi="Times New Roman" w:cs="Times New Roman"/>
        </w:rPr>
        <w:t>рограммы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I</w:t>
      </w:r>
      <w:r w:rsidRPr="00C71908">
        <w:rPr>
          <w:rFonts w:ascii="Times New Roman" w:hAnsi="Times New Roman" w:cs="Times New Roman"/>
        </w:rPr>
        <w:t xml:space="preserve"> представлены в </w:t>
      </w:r>
      <w:r w:rsidRPr="00103EFB">
        <w:rPr>
          <w:rFonts w:ascii="Times New Roman" w:hAnsi="Times New Roman" w:cs="Times New Roman"/>
        </w:rPr>
        <w:t xml:space="preserve">Приложении </w:t>
      </w:r>
      <w:r>
        <w:rPr>
          <w:rFonts w:ascii="Times New Roman" w:hAnsi="Times New Roman" w:cs="Times New Roman"/>
        </w:rPr>
        <w:t>3</w:t>
      </w:r>
      <w:r w:rsidRPr="00C71908">
        <w:rPr>
          <w:rFonts w:ascii="Times New Roman" w:hAnsi="Times New Roman" w:cs="Times New Roman"/>
        </w:rPr>
        <w:t xml:space="preserve"> к </w:t>
      </w:r>
      <w:r>
        <w:rPr>
          <w:rFonts w:ascii="Times New Roman" w:hAnsi="Times New Roman" w:cs="Times New Roman"/>
        </w:rPr>
        <w:t>муниципальной п</w:t>
      </w:r>
      <w:r w:rsidRPr="00C71908">
        <w:rPr>
          <w:rFonts w:ascii="Times New Roman" w:hAnsi="Times New Roman" w:cs="Times New Roman"/>
        </w:rPr>
        <w:t>рограмме.</w:t>
      </w:r>
    </w:p>
    <w:p w:rsidR="00B47584" w:rsidRPr="0082725D" w:rsidRDefault="00B47584" w:rsidP="00FE4DEB">
      <w:pPr>
        <w:pStyle w:val="a3"/>
        <w:jc w:val="both"/>
        <w:rPr>
          <w:rFonts w:ascii="Times New Roman" w:hAnsi="Times New Roman" w:cs="Times New Roman"/>
        </w:rPr>
      </w:pPr>
    </w:p>
    <w:p w:rsidR="00C34EF7" w:rsidRDefault="00E340B4" w:rsidP="006B38C2">
      <w:pPr>
        <w:pStyle w:val="a3"/>
        <w:jc w:val="center"/>
        <w:rPr>
          <w:rFonts w:ascii="Times New Roman" w:hAnsi="Times New Roman" w:cs="Times New Roman"/>
          <w:b/>
        </w:rPr>
      </w:pPr>
      <w:r w:rsidRPr="00E340B4">
        <w:rPr>
          <w:rFonts w:ascii="Times New Roman" w:hAnsi="Times New Roman" w:cs="Times New Roman"/>
          <w:b/>
        </w:rPr>
        <w:t>5.</w:t>
      </w:r>
      <w:r>
        <w:rPr>
          <w:rFonts w:ascii="Times New Roman" w:hAnsi="Times New Roman" w:cs="Times New Roman"/>
          <w:b/>
        </w:rPr>
        <w:t xml:space="preserve">Ожидаемые результаты реализации </w:t>
      </w:r>
      <w:r w:rsidR="002B2E50">
        <w:rPr>
          <w:rFonts w:ascii="Times New Roman" w:hAnsi="Times New Roman" w:cs="Times New Roman"/>
          <w:b/>
        </w:rPr>
        <w:t>п</w:t>
      </w:r>
      <w:r>
        <w:rPr>
          <w:rFonts w:ascii="Times New Roman" w:hAnsi="Times New Roman" w:cs="Times New Roman"/>
          <w:b/>
        </w:rPr>
        <w:t xml:space="preserve">одпрограммы </w:t>
      </w:r>
      <w:r>
        <w:rPr>
          <w:rFonts w:ascii="Times New Roman" w:hAnsi="Times New Roman" w:cs="Times New Roman"/>
          <w:b/>
          <w:lang w:val="en-US"/>
        </w:rPr>
        <w:t>II</w:t>
      </w:r>
    </w:p>
    <w:p w:rsidR="00E340B4" w:rsidRDefault="00E340B4" w:rsidP="00E340B4">
      <w:pPr>
        <w:pStyle w:val="a3"/>
        <w:jc w:val="center"/>
        <w:rPr>
          <w:rFonts w:ascii="Times New Roman" w:hAnsi="Times New Roman" w:cs="Times New Roman"/>
          <w:b/>
        </w:rPr>
      </w:pPr>
    </w:p>
    <w:p w:rsidR="007505C6" w:rsidRDefault="00971414" w:rsidP="00971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 результате </w:t>
      </w:r>
      <w:r w:rsidR="007505C6">
        <w:rPr>
          <w:rFonts w:ascii="Times New Roman" w:hAnsi="Times New Roman" w:cs="Times New Roman"/>
        </w:rPr>
        <w:t xml:space="preserve">реализации </w:t>
      </w:r>
      <w:r w:rsidR="002B2E50">
        <w:rPr>
          <w:rFonts w:ascii="Times New Roman" w:hAnsi="Times New Roman" w:cs="Times New Roman"/>
        </w:rPr>
        <w:t>п</w:t>
      </w:r>
      <w:r w:rsidR="007505C6">
        <w:rPr>
          <w:rFonts w:ascii="Times New Roman" w:hAnsi="Times New Roman" w:cs="Times New Roman"/>
        </w:rPr>
        <w:t xml:space="preserve">одпрограммы </w:t>
      </w:r>
      <w:r w:rsidR="007505C6">
        <w:rPr>
          <w:rFonts w:ascii="Times New Roman" w:hAnsi="Times New Roman" w:cs="Times New Roman"/>
          <w:lang w:val="en-US"/>
        </w:rPr>
        <w:t>II</w:t>
      </w:r>
      <w:r w:rsidR="007505C6">
        <w:rPr>
          <w:rFonts w:ascii="Times New Roman" w:hAnsi="Times New Roman" w:cs="Times New Roman"/>
        </w:rPr>
        <w:t xml:space="preserve"> ожидается:</w:t>
      </w:r>
    </w:p>
    <w:p w:rsidR="00E340B4" w:rsidRPr="007505C6" w:rsidRDefault="007505C6" w:rsidP="0097141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- 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Похвистневский.</w:t>
      </w:r>
    </w:p>
    <w:p w:rsidR="00562810" w:rsidRDefault="00562810" w:rsidP="0056281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shd w:val="clear" w:color="auto" w:fill="FFFFFF"/>
        </w:rPr>
        <w:t xml:space="preserve">-повышение качества и доступности муниципальных услуг в сфере земельно-имущественных отношений, предоставляемых Комитетом. </w:t>
      </w:r>
    </w:p>
    <w:p w:rsidR="00065EDC" w:rsidRPr="00C25EF2" w:rsidRDefault="00065EDC" w:rsidP="00065ED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   </w:t>
      </w:r>
      <w:r>
        <w:rPr>
          <w:rFonts w:ascii="Times New Roman" w:hAnsi="Times New Roman" w:cs="Times New Roman"/>
        </w:rPr>
        <w:t xml:space="preserve">Учитывая, что реализация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одпрограммы </w:t>
      </w:r>
      <w:r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</w:rPr>
        <w:t xml:space="preserve"> направлена на материально-техническое, кадровое, финансовое и иное обеспечение деятельности Комитета, результатом ее реализации ожидается обеспечение выполнения целей, задач муниципальной </w:t>
      </w:r>
      <w:r w:rsidR="002B2E50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 xml:space="preserve">ограммы в целом и достижение  предусмотренных муниципальной </w:t>
      </w:r>
      <w:r w:rsidR="002B2E5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рограммой целевых показателей (индикаторов).</w:t>
      </w:r>
      <w:r w:rsidRPr="00B47584">
        <w:rPr>
          <w:rFonts w:ascii="Times New Roman" w:hAnsi="Times New Roman" w:cs="Times New Roman"/>
        </w:rPr>
        <w:t xml:space="preserve"> </w:t>
      </w:r>
    </w:p>
    <w:p w:rsidR="00065EDC" w:rsidRDefault="00065EDC" w:rsidP="00562810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4A1D76" w:rsidRPr="00065EDC" w:rsidRDefault="00E340B4" w:rsidP="00065EDC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</w:rPr>
        <w:t>6</w:t>
      </w:r>
      <w:r w:rsidR="001A7AF2" w:rsidRPr="00382F28">
        <w:rPr>
          <w:rFonts w:ascii="Times New Roman" w:hAnsi="Times New Roman" w:cs="Times New Roman"/>
          <w:b/>
        </w:rPr>
        <w:t>.</w:t>
      </w:r>
      <w:r w:rsidR="001A7AF2">
        <w:rPr>
          <w:rFonts w:ascii="Times New Roman" w:hAnsi="Times New Roman" w:cs="Times New Roman"/>
          <w:b/>
        </w:rPr>
        <w:t xml:space="preserve">Оценка эффективности  </w:t>
      </w:r>
      <w:r w:rsidR="002B2E50">
        <w:rPr>
          <w:rFonts w:ascii="Times New Roman" w:hAnsi="Times New Roman" w:cs="Times New Roman"/>
          <w:b/>
        </w:rPr>
        <w:t>п</w:t>
      </w:r>
      <w:r w:rsidR="001A7AF2">
        <w:rPr>
          <w:rFonts w:ascii="Times New Roman" w:hAnsi="Times New Roman" w:cs="Times New Roman"/>
          <w:b/>
        </w:rPr>
        <w:t xml:space="preserve">одпрограммы </w:t>
      </w:r>
      <w:r w:rsidR="001A7AF2">
        <w:rPr>
          <w:rFonts w:ascii="Times New Roman" w:hAnsi="Times New Roman" w:cs="Times New Roman"/>
          <w:b/>
          <w:lang w:val="en-US"/>
        </w:rPr>
        <w:t>II</w:t>
      </w:r>
    </w:p>
    <w:p w:rsidR="00127CEB" w:rsidRPr="00382F28" w:rsidRDefault="00065EDC" w:rsidP="00562810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127CEB">
        <w:rPr>
          <w:rFonts w:ascii="Times New Roman" w:hAnsi="Times New Roman" w:cs="Times New Roman"/>
        </w:rPr>
        <w:t xml:space="preserve"> Оценка эффективности реализации Подпрограммы </w:t>
      </w:r>
      <w:r w:rsidR="00127CEB">
        <w:rPr>
          <w:rFonts w:ascii="Times New Roman" w:hAnsi="Times New Roman" w:cs="Times New Roman"/>
          <w:lang w:val="en-US"/>
        </w:rPr>
        <w:t>II</w:t>
      </w:r>
      <w:r w:rsidR="00127CEB">
        <w:rPr>
          <w:rFonts w:ascii="Times New Roman" w:hAnsi="Times New Roman" w:cs="Times New Roman"/>
        </w:rPr>
        <w:t xml:space="preserve"> осуществляется по Методике оценки эффективности муниципальной Программы ««Управление и </w:t>
      </w:r>
      <w:r w:rsidR="00127CEB" w:rsidRPr="00E067E3">
        <w:rPr>
          <w:rFonts w:ascii="Times New Roman" w:hAnsi="Times New Roman" w:cs="Times New Roman"/>
        </w:rPr>
        <w:t>распоряжение муниципальным имуществом муниципального района Похвистневский Самарской области на 20</w:t>
      </w:r>
      <w:r w:rsidR="00127CEB">
        <w:rPr>
          <w:rFonts w:ascii="Times New Roman" w:hAnsi="Times New Roman" w:cs="Times New Roman"/>
        </w:rPr>
        <w:t>8</w:t>
      </w:r>
      <w:r w:rsidR="00127CEB" w:rsidRPr="00E067E3">
        <w:rPr>
          <w:rFonts w:ascii="Times New Roman" w:hAnsi="Times New Roman" w:cs="Times New Roman"/>
        </w:rPr>
        <w:t>-20</w:t>
      </w:r>
      <w:r w:rsidR="00127CEB">
        <w:rPr>
          <w:rFonts w:ascii="Times New Roman" w:hAnsi="Times New Roman" w:cs="Times New Roman"/>
        </w:rPr>
        <w:t xml:space="preserve">22 </w:t>
      </w:r>
      <w:r w:rsidR="00127CEB" w:rsidRPr="00E067E3">
        <w:rPr>
          <w:rFonts w:ascii="Times New Roman" w:hAnsi="Times New Roman" w:cs="Times New Roman"/>
        </w:rPr>
        <w:t>годы»</w:t>
      </w:r>
      <w:r w:rsidR="00127CEB">
        <w:rPr>
          <w:rFonts w:ascii="Times New Roman" w:hAnsi="Times New Roman" w:cs="Times New Roman"/>
        </w:rPr>
        <w:t xml:space="preserve"> </w:t>
      </w:r>
      <w:proofErr w:type="gramStart"/>
      <w:r w:rsidR="00127CEB">
        <w:rPr>
          <w:rFonts w:ascii="Times New Roman" w:hAnsi="Times New Roman" w:cs="Times New Roman"/>
        </w:rPr>
        <w:t>согласно Приложения</w:t>
      </w:r>
      <w:proofErr w:type="gramEnd"/>
      <w:r w:rsidR="00127CEB">
        <w:rPr>
          <w:rFonts w:ascii="Times New Roman" w:hAnsi="Times New Roman" w:cs="Times New Roman"/>
        </w:rPr>
        <w:t xml:space="preserve"> № 4.</w:t>
      </w: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Pr="004A1D76" w:rsidRDefault="00AE1A61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4A1D76" w:rsidRPr="004A1D76" w:rsidRDefault="004A1D76" w:rsidP="00E278D2">
      <w:pPr>
        <w:pStyle w:val="a3"/>
        <w:jc w:val="center"/>
        <w:rPr>
          <w:rFonts w:ascii="Times New Roman" w:hAnsi="Times New Roman" w:cs="Times New Roman"/>
          <w:b/>
        </w:rPr>
      </w:pPr>
    </w:p>
    <w:p w:rsidR="00C24575" w:rsidRDefault="00C24575" w:rsidP="00AE602C">
      <w:pPr>
        <w:pStyle w:val="a3"/>
        <w:jc w:val="center"/>
        <w:rPr>
          <w:rFonts w:ascii="Times New Roman" w:hAnsi="Times New Roman" w:cs="Times New Roman"/>
        </w:rPr>
      </w:pPr>
    </w:p>
    <w:p w:rsidR="00C24575" w:rsidRDefault="00C24575" w:rsidP="00AE602C">
      <w:pPr>
        <w:pStyle w:val="a3"/>
        <w:jc w:val="center"/>
        <w:rPr>
          <w:rFonts w:ascii="Times New Roman" w:hAnsi="Times New Roman" w:cs="Times New Roman"/>
        </w:rPr>
      </w:pPr>
    </w:p>
    <w:p w:rsidR="00C24575" w:rsidRDefault="00C24575" w:rsidP="00AE602C">
      <w:pPr>
        <w:pStyle w:val="a3"/>
        <w:jc w:val="center"/>
        <w:rPr>
          <w:rFonts w:ascii="Times New Roman" w:hAnsi="Times New Roman" w:cs="Times New Roman"/>
        </w:rPr>
      </w:pPr>
    </w:p>
    <w:p w:rsidR="00C24575" w:rsidRDefault="00C24575" w:rsidP="00AE602C">
      <w:pPr>
        <w:pStyle w:val="a3"/>
        <w:jc w:val="center"/>
        <w:rPr>
          <w:rFonts w:ascii="Times New Roman" w:hAnsi="Times New Roman" w:cs="Times New Roman"/>
        </w:rPr>
      </w:pP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ПАСПОРТ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Подпрограммы </w:t>
      </w:r>
      <w:r w:rsidRPr="00845AC8">
        <w:rPr>
          <w:rFonts w:ascii="Times New Roman" w:hAnsi="Times New Roman" w:cs="Times New Roman"/>
          <w:lang w:val="en-US"/>
        </w:rPr>
        <w:t>III</w:t>
      </w:r>
      <w:r w:rsidRPr="00845AC8">
        <w:rPr>
          <w:rFonts w:ascii="Times New Roman" w:hAnsi="Times New Roman" w:cs="Times New Roman"/>
        </w:rPr>
        <w:t xml:space="preserve"> «Оказание имущественной поддержки </w:t>
      </w:r>
      <w:r w:rsidR="00602E27" w:rsidRPr="00845AC8">
        <w:rPr>
          <w:rFonts w:ascii="Times New Roman" w:hAnsi="Times New Roman" w:cs="Times New Roman"/>
        </w:rPr>
        <w:t xml:space="preserve">субъектов </w:t>
      </w:r>
      <w:r w:rsidRPr="00845AC8">
        <w:rPr>
          <w:rFonts w:ascii="Times New Roman" w:hAnsi="Times New Roman" w:cs="Times New Roman"/>
        </w:rPr>
        <w:t xml:space="preserve">МСП при предоставлении муниципального имущества муниципального района Похвистневский» 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3605"/>
        <w:gridCol w:w="6993"/>
      </w:tblGrid>
      <w:tr w:rsidR="00AE602C" w:rsidRPr="00845AC8" w:rsidTr="00142EED">
        <w:tc>
          <w:tcPr>
            <w:tcW w:w="3605" w:type="dxa"/>
          </w:tcPr>
          <w:p w:rsidR="00AE602C" w:rsidRPr="00845AC8" w:rsidRDefault="00AE602C" w:rsidP="00BD364F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Наименование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  <w:p w:rsidR="00AE602C" w:rsidRPr="00845AC8" w:rsidRDefault="00AE602C" w:rsidP="00BD364F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993" w:type="dxa"/>
          </w:tcPr>
          <w:p w:rsidR="00AE602C" w:rsidRPr="00845AC8" w:rsidRDefault="00602E27" w:rsidP="00602E27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«Оказание имущественной поддержки субъектов МСП при предоставлении муниципального имущества муниципального района Похвистневский» </w:t>
            </w:r>
          </w:p>
        </w:tc>
      </w:tr>
      <w:tr w:rsidR="00AE602C" w:rsidRPr="00845AC8" w:rsidTr="00142EED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BD0A52">
              <w:rPr>
                <w:rFonts w:ascii="Times New Roman" w:hAnsi="Times New Roman" w:cs="Times New Roman"/>
              </w:rPr>
              <w:t xml:space="preserve"> муниципальной программы, ответственный </w:t>
            </w:r>
            <w:r w:rsidRPr="00845AC8">
              <w:rPr>
                <w:rFonts w:ascii="Times New Roman" w:hAnsi="Times New Roman" w:cs="Times New Roman"/>
              </w:rPr>
              <w:t xml:space="preserve">за разработку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 xml:space="preserve">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993" w:type="dxa"/>
          </w:tcPr>
          <w:p w:rsidR="00AE602C" w:rsidRPr="00845AC8" w:rsidRDefault="00AE602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Комитет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E602C" w:rsidRPr="00845AC8" w:rsidTr="00142EED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Участники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 xml:space="preserve">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993" w:type="dxa"/>
          </w:tcPr>
          <w:p w:rsidR="00AE602C" w:rsidRPr="00845AC8" w:rsidRDefault="00AE602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Работники Комитета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AE602C" w:rsidRPr="00845AC8" w:rsidTr="00142EED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Цель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993" w:type="dxa"/>
          </w:tcPr>
          <w:p w:rsidR="00AE602C" w:rsidRPr="00845AC8" w:rsidRDefault="00602E27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Стимулирование развития малого и среднего бизнеса на территории муниципального района Похвистневский Самарской области</w:t>
            </w:r>
          </w:p>
        </w:tc>
      </w:tr>
      <w:tr w:rsidR="00AE602C" w:rsidRPr="00845AC8" w:rsidTr="00142EED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Задачи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993" w:type="dxa"/>
          </w:tcPr>
          <w:p w:rsidR="00AE602C" w:rsidRPr="00845AC8" w:rsidRDefault="00602E27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Обеспечение доступа объектов малого и среднего предпринимательства к предоставляемому на льготных условиях имуществу за счет дополнения  общего количества объектов в перечне муниципального имущества муниципального района Похвистневский.</w:t>
            </w:r>
          </w:p>
        </w:tc>
      </w:tr>
      <w:tr w:rsidR="00AE602C" w:rsidRPr="00845AC8" w:rsidTr="00142EED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 xml:space="preserve">Этапы и сроки реализации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 xml:space="preserve">одпрограммы </w:t>
            </w:r>
            <w:r w:rsidRPr="00845AC8">
              <w:rPr>
                <w:rFonts w:ascii="Times New Roman" w:hAnsi="Times New Roman" w:cs="Times New Roman"/>
                <w:lang w:val="en-US"/>
              </w:rPr>
              <w:t>II</w:t>
            </w:r>
            <w:r w:rsidR="00602E27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993" w:type="dxa"/>
          </w:tcPr>
          <w:p w:rsidR="00AE602C" w:rsidRPr="00845AC8" w:rsidRDefault="00AE602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Подпрограмма реализуется в один этап. Срок реализации:  2018-2022 годы.</w:t>
            </w:r>
          </w:p>
        </w:tc>
      </w:tr>
      <w:tr w:rsidR="00AE602C" w:rsidRPr="00845AC8" w:rsidTr="00142EED">
        <w:tc>
          <w:tcPr>
            <w:tcW w:w="3605" w:type="dxa"/>
          </w:tcPr>
          <w:p w:rsidR="00AE602C" w:rsidRPr="00BD0A52" w:rsidRDefault="00BD0A52" w:rsidP="00BD0A52">
            <w:pPr>
              <w:rPr>
                <w:rFonts w:ascii="Times New Roman" w:hAnsi="Times New Roman" w:cs="Times New Roman"/>
              </w:rPr>
            </w:pPr>
            <w:r w:rsidRPr="00BD0A52">
              <w:rPr>
                <w:rFonts w:ascii="Times New Roman" w:hAnsi="Times New Roman" w:cs="Times New Roman"/>
              </w:rPr>
              <w:t>Объемы</w:t>
            </w:r>
            <w:r>
              <w:rPr>
                <w:rFonts w:ascii="Times New Roman" w:hAnsi="Times New Roman" w:cs="Times New Roman"/>
              </w:rPr>
              <w:t xml:space="preserve"> бюджетных ассигнований  подпрограммы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993" w:type="dxa"/>
          </w:tcPr>
          <w:p w:rsidR="00AE602C" w:rsidRPr="00BD0A52" w:rsidRDefault="00BD0A52" w:rsidP="00BD364F">
            <w:pPr>
              <w:rPr>
                <w:rFonts w:ascii="Times New Roman" w:hAnsi="Times New Roman" w:cs="Times New Roman"/>
              </w:rPr>
            </w:pPr>
            <w:r w:rsidRPr="00BD0A52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AE602C" w:rsidTr="00142EED">
        <w:tc>
          <w:tcPr>
            <w:tcW w:w="3605" w:type="dxa"/>
          </w:tcPr>
          <w:p w:rsidR="00AE602C" w:rsidRPr="00845AC8" w:rsidRDefault="00AE602C" w:rsidP="00BD0A52">
            <w:pPr>
              <w:rPr>
                <w:rFonts w:ascii="Times New Roman" w:hAnsi="Times New Roman" w:cs="Times New Roman"/>
                <w:lang w:val="en-US"/>
              </w:rPr>
            </w:pPr>
            <w:r w:rsidRPr="00845AC8">
              <w:rPr>
                <w:rFonts w:ascii="Times New Roman" w:hAnsi="Times New Roman" w:cs="Times New Roman"/>
              </w:rPr>
              <w:t xml:space="preserve">Результаты реализации </w:t>
            </w:r>
            <w:r w:rsidR="00BD0A52"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одпрограммы</w:t>
            </w:r>
            <w:r w:rsidRPr="00845AC8">
              <w:rPr>
                <w:rFonts w:ascii="Times New Roman" w:hAnsi="Times New Roman" w:cs="Times New Roman"/>
                <w:lang w:val="en-US"/>
              </w:rPr>
              <w:t xml:space="preserve"> II</w:t>
            </w:r>
            <w:r w:rsidR="0031747C" w:rsidRPr="00845AC8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993" w:type="dxa"/>
          </w:tcPr>
          <w:p w:rsidR="00AE602C" w:rsidRPr="00845AC8" w:rsidRDefault="0031747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Увеличение количества объектов муниципального имущества муниципального района Похвистневский в Перечне имущества для предоставления субъектам МСП.</w:t>
            </w:r>
          </w:p>
          <w:p w:rsidR="0031747C" w:rsidRPr="0031747C" w:rsidRDefault="0031747C" w:rsidP="00BD364F">
            <w:pPr>
              <w:rPr>
                <w:rFonts w:ascii="Times New Roman" w:hAnsi="Times New Roman" w:cs="Times New Roman"/>
              </w:rPr>
            </w:pPr>
            <w:r w:rsidRPr="00845AC8">
              <w:rPr>
                <w:rFonts w:ascii="Times New Roman" w:hAnsi="Times New Roman" w:cs="Times New Roman"/>
              </w:rPr>
              <w:t>Увеличение доли сданных в аренду субъектам МСП, объектов недвижимого имущества, включенных в Перечень имущества для предоставления субъектам МСП, в общем количестве объектов недвижимого имущества, включенных в Перечень имущества для предоставления субъектам МСП</w:t>
            </w:r>
          </w:p>
        </w:tc>
      </w:tr>
    </w:tbl>
    <w:p w:rsidR="00AE602C" w:rsidRDefault="00AE602C" w:rsidP="00AE602C">
      <w:pPr>
        <w:jc w:val="center"/>
        <w:rPr>
          <w:rFonts w:ascii="Times New Roman" w:hAnsi="Times New Roman" w:cs="Times New Roman"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BD364F" w:rsidRDefault="00BD364F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1A61" w:rsidRDefault="00AE1A61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351239" w:rsidRDefault="00351239" w:rsidP="00351239">
      <w:pPr>
        <w:pStyle w:val="a3"/>
        <w:rPr>
          <w:rFonts w:ascii="Times New Roman" w:hAnsi="Times New Roman" w:cs="Times New Roman"/>
          <w:b/>
        </w:rPr>
      </w:pPr>
    </w:p>
    <w:p w:rsidR="00AE602C" w:rsidRPr="00845AC8" w:rsidRDefault="00AE602C" w:rsidP="00351239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>1.Характеристика и анализ текущего состояния</w:t>
      </w:r>
    </w:p>
    <w:p w:rsidR="00AE602C" w:rsidRPr="00845AC8" w:rsidRDefault="00AE602C" w:rsidP="0031747C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 xml:space="preserve">в сфере реализации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31747C" w:rsidRPr="00845AC8">
        <w:rPr>
          <w:rFonts w:ascii="Times New Roman" w:hAnsi="Times New Roman" w:cs="Times New Roman"/>
          <w:b/>
          <w:lang w:val="en-US"/>
        </w:rPr>
        <w:t>I</w:t>
      </w:r>
      <w:r w:rsidRPr="00845AC8">
        <w:rPr>
          <w:rFonts w:ascii="Times New Roman" w:hAnsi="Times New Roman" w:cs="Times New Roman"/>
          <w:b/>
        </w:rPr>
        <w:t xml:space="preserve"> </w:t>
      </w:r>
      <w:r w:rsidR="0031747C" w:rsidRPr="00845AC8">
        <w:rPr>
          <w:rFonts w:ascii="Times New Roman" w:hAnsi="Times New Roman" w:cs="Times New Roman"/>
        </w:rPr>
        <w:t>«</w:t>
      </w:r>
      <w:r w:rsidR="0031747C" w:rsidRPr="00845AC8">
        <w:rPr>
          <w:rFonts w:ascii="Times New Roman" w:hAnsi="Times New Roman" w:cs="Times New Roman"/>
          <w:b/>
        </w:rPr>
        <w:t>Оказание имущественной поддержки субъектов МСП при предоставлении муниципального имущества муниципального района Похвистневский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BA7009" w:rsidRPr="00845AC8" w:rsidRDefault="00BA7009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9459F4" w:rsidRPr="00845AC8" w:rsidRDefault="00AE602C" w:rsidP="008548C5">
      <w:pPr>
        <w:pStyle w:val="a3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 Подпрограмма </w:t>
      </w:r>
      <w:r w:rsidR="00BA7009" w:rsidRPr="00845AC8">
        <w:rPr>
          <w:rFonts w:ascii="Times New Roman" w:hAnsi="Times New Roman" w:cs="Times New Roman"/>
          <w:lang w:val="en-US"/>
        </w:rPr>
        <w:t>III</w:t>
      </w:r>
      <w:r w:rsidR="00BA7009" w:rsidRPr="00845AC8">
        <w:rPr>
          <w:rFonts w:ascii="Times New Roman" w:hAnsi="Times New Roman" w:cs="Times New Roman"/>
        </w:rPr>
        <w:t xml:space="preserve"> «Оказание имущественной поддержки субъектов МСП при предоставлении муниципального имущества муниципального района Похвистневский</w:t>
      </w:r>
      <w:r w:rsidR="00BD364F" w:rsidRPr="00845AC8">
        <w:rPr>
          <w:rFonts w:ascii="Times New Roman" w:hAnsi="Times New Roman" w:cs="Times New Roman"/>
        </w:rPr>
        <w:t>»</w:t>
      </w:r>
      <w:r w:rsidR="008548C5" w:rsidRPr="00845AC8">
        <w:rPr>
          <w:rFonts w:ascii="Times New Roman" w:hAnsi="Times New Roman" w:cs="Times New Roman"/>
        </w:rPr>
        <w:t xml:space="preserve"> </w:t>
      </w:r>
      <w:r w:rsidRPr="00845AC8">
        <w:rPr>
          <w:rFonts w:ascii="Times New Roman" w:hAnsi="Times New Roman" w:cs="Times New Roman"/>
        </w:rPr>
        <w:t xml:space="preserve"> направлена на</w:t>
      </w:r>
      <w:r w:rsidR="009459F4" w:rsidRPr="00845AC8">
        <w:rPr>
          <w:rFonts w:ascii="Times New Roman" w:hAnsi="Times New Roman" w:cs="Times New Roman"/>
        </w:rPr>
        <w:t xml:space="preserve"> укрепление имущественной базы малого и среднего бизнеса и  повышение доходности бюджета за счет поступления арендных платежей.</w:t>
      </w:r>
    </w:p>
    <w:p w:rsidR="009459F4" w:rsidRPr="00845AC8" w:rsidRDefault="009459F4" w:rsidP="009459F4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В настоящее время имущественная поддержка МСП является одним из приоритетных направлений деятельности государственной власти и органов местного самоуправления по развитию малого и среднего </w:t>
      </w:r>
      <w:r w:rsidR="00191352" w:rsidRPr="00845AC8">
        <w:rPr>
          <w:rFonts w:ascii="Times New Roman" w:hAnsi="Times New Roman" w:cs="Times New Roman"/>
        </w:rPr>
        <w:t xml:space="preserve">бизнеса. Статья 18 Федерального закона «О развитии малого и среднего предпринимательства в Российской Федерации» предусматривает утверждение указанными органами перечней государственного и муниципального имущества для предоставления субъектам МСП в долгосрочную аренду, в том числе на льготных условиях. </w:t>
      </w:r>
      <w:proofErr w:type="gramStart"/>
      <w:r w:rsidR="00191352" w:rsidRPr="00845AC8">
        <w:rPr>
          <w:rFonts w:ascii="Times New Roman" w:hAnsi="Times New Roman" w:cs="Times New Roman"/>
        </w:rPr>
        <w:t>Федеральный паспорт Национального проекта «Малое и среднее предпринимательство и поддержка индивидуальной предпринимательской инициативы» предусматривает к 1 декабря 2024 года обеспечение доступа субъектов МСП к предоставляемому на льготных условиях имуществу за счет дополнения общего количества объектов, в том числе неиспользуемых, неэффективно используемых или используемых не по назначению  в перечнях до 66000 объектов.</w:t>
      </w:r>
      <w:proofErr w:type="gramEnd"/>
      <w:r w:rsidR="008548C5" w:rsidRPr="00845AC8">
        <w:rPr>
          <w:rFonts w:ascii="Times New Roman" w:hAnsi="Times New Roman" w:cs="Times New Roman"/>
        </w:rPr>
        <w:t xml:space="preserve"> </w:t>
      </w:r>
      <w:proofErr w:type="gramStart"/>
      <w:r w:rsidR="008548C5" w:rsidRPr="00845AC8">
        <w:rPr>
          <w:rFonts w:ascii="Times New Roman" w:hAnsi="Times New Roman" w:cs="Times New Roman"/>
        </w:rPr>
        <w:t>Распоряжением Правительства Российской Федерации от 31.01.2017 №147-р утверждена Целевая модель «Поддержка малого и среднего предпринимательства», которая задает целевые значения показателей по направлению имущественной поддержки субъектов МСП до конца 2021 года, включая ежегодный рост на 10 процентов количества объектов, включенных в перечни имущества для предоставления субъектами МСП, и увеличение доли таких объектов, сданных в аренду МСП.</w:t>
      </w:r>
      <w:proofErr w:type="gramEnd"/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B2F01" w:rsidRPr="00845AC8">
        <w:rPr>
          <w:rFonts w:ascii="Times New Roman" w:hAnsi="Times New Roman" w:cs="Times New Roman"/>
        </w:rPr>
        <w:t xml:space="preserve">По состоянию на 01.05.2017 года  в Перечень имущества был включен один объект недвижимого имущества, общей площадью 590,1 </w:t>
      </w:r>
      <w:proofErr w:type="spellStart"/>
      <w:r w:rsidR="004B2F01" w:rsidRPr="00845AC8">
        <w:rPr>
          <w:rFonts w:ascii="Times New Roman" w:hAnsi="Times New Roman" w:cs="Times New Roman"/>
        </w:rPr>
        <w:t>кв.м</w:t>
      </w:r>
      <w:proofErr w:type="spellEnd"/>
      <w:r w:rsidR="004B2F01" w:rsidRPr="00845AC8">
        <w:rPr>
          <w:rFonts w:ascii="Times New Roman" w:hAnsi="Times New Roman" w:cs="Times New Roman"/>
        </w:rPr>
        <w:t>.</w:t>
      </w:r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B2F01" w:rsidRPr="00845AC8">
        <w:rPr>
          <w:rFonts w:ascii="Times New Roman" w:hAnsi="Times New Roman" w:cs="Times New Roman"/>
        </w:rPr>
        <w:t xml:space="preserve">По состоянию на 01.05.2019 года в Перечень муниципального имущества, находящегося в собственности муниципального района включено три объекта недвижимого имущества, общей площадью 905,4 </w:t>
      </w:r>
      <w:proofErr w:type="spellStart"/>
      <w:r w:rsidR="004B2F01" w:rsidRPr="00845AC8">
        <w:rPr>
          <w:rFonts w:ascii="Times New Roman" w:hAnsi="Times New Roman" w:cs="Times New Roman"/>
        </w:rPr>
        <w:t>кв.м</w:t>
      </w:r>
      <w:proofErr w:type="spellEnd"/>
      <w:r w:rsidR="004B2F01" w:rsidRPr="00845AC8">
        <w:rPr>
          <w:rFonts w:ascii="Times New Roman" w:hAnsi="Times New Roman" w:cs="Times New Roman"/>
        </w:rPr>
        <w:t>. В связи с отдаленностью от города и низкой активностью субъектов МСП данные объекты остаются не востребованными.</w:t>
      </w:r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B2F01" w:rsidRPr="00845AC8">
        <w:rPr>
          <w:rFonts w:ascii="Times New Roman" w:hAnsi="Times New Roman" w:cs="Times New Roman"/>
        </w:rPr>
        <w:t>При заключении с субъектами МСП договоров аренды муниципального имущества, включенного в Перечень»  арендная плата предусматривает льготные условия.</w:t>
      </w:r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B2F01" w:rsidRPr="00845AC8">
        <w:rPr>
          <w:rFonts w:ascii="Times New Roman" w:hAnsi="Times New Roman" w:cs="Times New Roman"/>
        </w:rPr>
        <w:t>Имущественная поддержка субъектам МСП осуществляется в соответствии с Постановлением Администрации муниципального района Похвистневский Самарской области  от 19.03.2019 №194 «Об имущественной поддержке субъектов малого и среднего предпринимательства и организаций, образующих инфраструктуру поддержки субъектов малого и среднего предпринимательства при предоставлении муниципального имущества муниципального района Похвистневский Самарской области.</w:t>
      </w:r>
    </w:p>
    <w:p w:rsidR="004B2F01" w:rsidRPr="00845AC8" w:rsidRDefault="00EB1CED" w:rsidP="004B2F0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4B2F01" w:rsidRPr="00845AC8">
        <w:rPr>
          <w:rFonts w:ascii="Times New Roman" w:hAnsi="Times New Roman" w:cs="Times New Roman"/>
        </w:rPr>
        <w:t>По мере совершенствования законодательства Российской Федерации, регулирующего оказание имущественной поддержки субъектам МСП, будут вноситься изменения в нормативно-правовые акты органов местного самоуправления.</w:t>
      </w:r>
    </w:p>
    <w:p w:rsidR="004B2F01" w:rsidRPr="00845AC8" w:rsidRDefault="00EB1CED" w:rsidP="00AE6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C1362A" w:rsidRPr="00845AC8">
        <w:rPr>
          <w:rFonts w:ascii="Times New Roman" w:hAnsi="Times New Roman" w:cs="Times New Roman"/>
        </w:rPr>
        <w:t>Для выявления  и подбора  муниципального имущества и дополнения Перечня имущества для предоставления субъектам МСП создана Рабочая группа по вопросам оказания имущественной поддержке субъектов МСП.</w:t>
      </w:r>
    </w:p>
    <w:p w:rsidR="00C1362A" w:rsidRPr="00845AC8" w:rsidRDefault="00C1362A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В целях обеспечения доступности информации о муниципальном имуществе на территории муниципального района Похвистневский разработаны и утверждены правовые акты, определяющие состав сведений, сроки размещения и порядок актуализации информации об имуществе, включенном в реестр муниципального имущества, для размещения на сайте Администрации муниципального района Похвистневский.</w:t>
      </w:r>
    </w:p>
    <w:p w:rsidR="00DC1021" w:rsidRPr="00845AC8" w:rsidRDefault="00EB1CED" w:rsidP="00AE6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C1021" w:rsidRPr="00845AC8">
        <w:rPr>
          <w:rFonts w:ascii="Times New Roman" w:hAnsi="Times New Roman" w:cs="Times New Roman"/>
        </w:rPr>
        <w:t xml:space="preserve">По мере выявления неиспользуемого или используемого не по назначению </w:t>
      </w:r>
      <w:r w:rsidR="006274B7" w:rsidRPr="00845AC8">
        <w:rPr>
          <w:rFonts w:ascii="Times New Roman" w:hAnsi="Times New Roman" w:cs="Times New Roman"/>
        </w:rPr>
        <w:t>муниципального</w:t>
      </w:r>
      <w:r w:rsidR="00DC1021" w:rsidRPr="00845AC8">
        <w:rPr>
          <w:rFonts w:ascii="Times New Roman" w:hAnsi="Times New Roman" w:cs="Times New Roman"/>
        </w:rPr>
        <w:t xml:space="preserve"> имущества, пригодного для включения в Перечень, формируются предложения о дополнении Перечня.</w:t>
      </w:r>
    </w:p>
    <w:p w:rsidR="00DC1021" w:rsidRPr="00845AC8" w:rsidRDefault="00EB1CED" w:rsidP="00AE602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DC1021" w:rsidRPr="00845AC8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а</w:t>
      </w:r>
      <w:r w:rsidR="00DC1021" w:rsidRPr="00845AC8">
        <w:rPr>
          <w:rFonts w:ascii="Times New Roman" w:hAnsi="Times New Roman" w:cs="Times New Roman"/>
        </w:rPr>
        <w:t xml:space="preserve"> период действия </w:t>
      </w:r>
      <w:r w:rsidR="006D7DB3">
        <w:rPr>
          <w:rFonts w:ascii="Times New Roman" w:hAnsi="Times New Roman" w:cs="Times New Roman"/>
        </w:rPr>
        <w:t>муниципальной п</w:t>
      </w:r>
      <w:r w:rsidR="00DC1021" w:rsidRPr="00845AC8">
        <w:rPr>
          <w:rFonts w:ascii="Times New Roman" w:hAnsi="Times New Roman" w:cs="Times New Roman"/>
        </w:rPr>
        <w:t>рограммы планируется увеличить количество объектов в Перечне, а также увеличить показатель востребованности имущества субъектами МСП.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</w:p>
    <w:p w:rsidR="00351239" w:rsidRDefault="00AE602C" w:rsidP="00AE602C">
      <w:pPr>
        <w:pStyle w:val="a3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845AC8">
        <w:rPr>
          <w:rFonts w:ascii="Times New Roman" w:hAnsi="Times New Roman" w:cs="Times New Roman"/>
          <w:b/>
          <w:shd w:val="clear" w:color="auto" w:fill="FFFFFF"/>
        </w:rPr>
        <w:t>2.Цели и задачи, целевые показатели (индикаторы)</w:t>
      </w:r>
      <w:r w:rsidR="00351239">
        <w:rPr>
          <w:rFonts w:ascii="Times New Roman" w:hAnsi="Times New Roman" w:cs="Times New Roman"/>
          <w:b/>
          <w:shd w:val="clear" w:color="auto" w:fill="FFFFFF"/>
        </w:rPr>
        <w:t xml:space="preserve">, </w:t>
      </w:r>
    </w:p>
    <w:p w:rsidR="00AE602C" w:rsidRPr="006D7DB3" w:rsidRDefault="00351239" w:rsidP="00AE602C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hd w:val="clear" w:color="auto" w:fill="FFFFFF"/>
        </w:rPr>
        <w:t>этапы и сроки реализации</w:t>
      </w:r>
      <w:r w:rsidR="00AE602C" w:rsidRPr="00845AC8"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="006D7DB3">
        <w:rPr>
          <w:rFonts w:ascii="Times New Roman" w:hAnsi="Times New Roman" w:cs="Times New Roman"/>
          <w:b/>
          <w:shd w:val="clear" w:color="auto" w:fill="FFFFFF"/>
        </w:rPr>
        <w:t>п</w:t>
      </w:r>
      <w:r w:rsidR="00AE602C" w:rsidRPr="00845AC8">
        <w:rPr>
          <w:rFonts w:ascii="Times New Roman" w:hAnsi="Times New Roman" w:cs="Times New Roman"/>
          <w:b/>
          <w:shd w:val="clear" w:color="auto" w:fill="FFFFFF"/>
        </w:rPr>
        <w:t xml:space="preserve">одпрограммы </w:t>
      </w:r>
      <w:r w:rsidR="00AE602C" w:rsidRPr="00845AC8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  <w:r w:rsidR="006D7DB3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AE602C" w:rsidRPr="00845AC8" w:rsidRDefault="00AE602C" w:rsidP="00AE602C">
      <w:pPr>
        <w:pStyle w:val="a3"/>
        <w:ind w:left="710"/>
        <w:jc w:val="center"/>
        <w:rPr>
          <w:rFonts w:ascii="Times New Roman" w:hAnsi="Times New Roman" w:cs="Times New Roman"/>
          <w:shd w:val="clear" w:color="auto" w:fill="FFFFFF"/>
        </w:rPr>
      </w:pP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  <w:shd w:val="clear" w:color="auto" w:fill="FFFFFF"/>
        </w:rPr>
        <w:lastRenderedPageBreak/>
        <w:t xml:space="preserve">      Основной целью реализации </w:t>
      </w:r>
      <w:r w:rsidR="006D7DB3">
        <w:rPr>
          <w:rFonts w:ascii="Times New Roman" w:hAnsi="Times New Roman" w:cs="Times New Roman"/>
          <w:shd w:val="clear" w:color="auto" w:fill="FFFFFF"/>
        </w:rPr>
        <w:t>п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 w:cs="Times New Roman"/>
          <w:shd w:val="clear" w:color="auto" w:fill="FFFFFF"/>
          <w:lang w:val="en-US"/>
        </w:rPr>
        <w:t>II</w:t>
      </w:r>
      <w:r w:rsidR="00DC1021" w:rsidRPr="00845AC8">
        <w:rPr>
          <w:rFonts w:ascii="Times New Roman" w:hAnsi="Times New Roman" w:cs="Times New Roman"/>
          <w:shd w:val="clear" w:color="auto" w:fill="FFFFFF"/>
          <w:lang w:val="en-US"/>
        </w:rPr>
        <w:t>I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 является </w:t>
      </w:r>
      <w:r w:rsidR="00DC1021" w:rsidRPr="00845AC8">
        <w:rPr>
          <w:rFonts w:ascii="Times New Roman" w:hAnsi="Times New Roman" w:cs="Times New Roman"/>
          <w:shd w:val="clear" w:color="auto" w:fill="FFFFFF"/>
        </w:rPr>
        <w:t>заключение максимально возможного количества договоров аренды.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 Достижение заявленной цели планируется обеспечить путем решения следующих задач:</w:t>
      </w:r>
    </w:p>
    <w:p w:rsidR="00AE602C" w:rsidRPr="00845AC8" w:rsidRDefault="00DC1021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 информационная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Перечень;</w:t>
      </w:r>
    </w:p>
    <w:p w:rsidR="00DC1021" w:rsidRPr="00845AC8" w:rsidRDefault="00DC1021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 приоритетность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</w:t>
      </w:r>
      <w:r w:rsidR="000307D8" w:rsidRPr="00845AC8">
        <w:rPr>
          <w:rFonts w:ascii="Times New Roman" w:hAnsi="Times New Roman" w:cs="Times New Roman"/>
        </w:rPr>
        <w:t>.</w:t>
      </w:r>
    </w:p>
    <w:p w:rsidR="000307D8" w:rsidRPr="00845AC8" w:rsidRDefault="000307D8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-востребованность имущества, включенного в Перечень: недопустимость включения в Переч</w:t>
      </w:r>
      <w:r w:rsidR="003824C0" w:rsidRPr="00845AC8">
        <w:rPr>
          <w:rFonts w:ascii="Times New Roman" w:hAnsi="Times New Roman" w:cs="Times New Roman"/>
        </w:rPr>
        <w:t xml:space="preserve">ень имущества, </w:t>
      </w:r>
      <w:r w:rsidRPr="00845AC8">
        <w:rPr>
          <w:rFonts w:ascii="Times New Roman" w:hAnsi="Times New Roman" w:cs="Times New Roman"/>
        </w:rPr>
        <w:t>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деятельности.</w:t>
      </w:r>
    </w:p>
    <w:p w:rsidR="00AE602C" w:rsidRDefault="00AE602C" w:rsidP="00AE602C">
      <w:pPr>
        <w:pStyle w:val="a3"/>
        <w:jc w:val="both"/>
        <w:rPr>
          <w:rFonts w:ascii="Times New Roman" w:hAnsi="Times New Roman" w:cs="Times New Roman"/>
          <w:bCs/>
        </w:rPr>
      </w:pPr>
      <w:r w:rsidRPr="00845AC8">
        <w:rPr>
          <w:rFonts w:ascii="Times New Roman" w:hAnsi="Times New Roman" w:cs="Times New Roman"/>
        </w:rPr>
        <w:t xml:space="preserve">     </w:t>
      </w:r>
      <w:r w:rsidR="00351239">
        <w:rPr>
          <w:rFonts w:ascii="Times New Roman" w:hAnsi="Times New Roman" w:cs="Times New Roman"/>
        </w:rPr>
        <w:t xml:space="preserve"> </w:t>
      </w:r>
      <w:r w:rsidRPr="00845AC8">
        <w:rPr>
          <w:rFonts w:ascii="Times New Roman" w:hAnsi="Times New Roman" w:cs="Times New Roman"/>
          <w:bCs/>
        </w:rPr>
        <w:t xml:space="preserve">Сведения о целевых показателях (индикаторах) </w:t>
      </w:r>
      <w:r w:rsidR="006D7DB3">
        <w:rPr>
          <w:rFonts w:ascii="Times New Roman" w:hAnsi="Times New Roman" w:cs="Times New Roman"/>
          <w:bCs/>
        </w:rPr>
        <w:t>п</w:t>
      </w:r>
      <w:r w:rsidRPr="00845AC8">
        <w:rPr>
          <w:rFonts w:ascii="Times New Roman" w:hAnsi="Times New Roman" w:cs="Times New Roman"/>
          <w:bCs/>
        </w:rPr>
        <w:t xml:space="preserve">одпрограммы </w:t>
      </w:r>
      <w:r w:rsidRPr="00845AC8">
        <w:rPr>
          <w:rFonts w:ascii="Times New Roman" w:hAnsi="Times New Roman" w:cs="Times New Roman"/>
          <w:bCs/>
          <w:lang w:val="en-US"/>
        </w:rPr>
        <w:t>II</w:t>
      </w:r>
      <w:r w:rsidR="000307D8" w:rsidRPr="00845AC8">
        <w:rPr>
          <w:rFonts w:ascii="Times New Roman" w:hAnsi="Times New Roman" w:cs="Times New Roman"/>
          <w:bCs/>
          <w:lang w:val="en-US"/>
        </w:rPr>
        <w:t>I</w:t>
      </w:r>
      <w:r w:rsidRPr="00845AC8">
        <w:rPr>
          <w:rFonts w:ascii="Times New Roman" w:hAnsi="Times New Roman" w:cs="Times New Roman"/>
          <w:bCs/>
        </w:rPr>
        <w:t xml:space="preserve"> по годам приведены </w:t>
      </w:r>
      <w:r w:rsidRPr="00351239">
        <w:rPr>
          <w:rFonts w:ascii="Times New Roman" w:hAnsi="Times New Roman" w:cs="Times New Roman"/>
          <w:bCs/>
        </w:rPr>
        <w:t>в Приложении № 1</w:t>
      </w:r>
      <w:r w:rsidRPr="00845AC8">
        <w:rPr>
          <w:rFonts w:ascii="Times New Roman" w:hAnsi="Times New Roman" w:cs="Times New Roman"/>
          <w:bCs/>
        </w:rPr>
        <w:t>.</w:t>
      </w:r>
    </w:p>
    <w:p w:rsidR="00351239" w:rsidRPr="00845AC8" w:rsidRDefault="00351239" w:rsidP="003512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</w:t>
      </w:r>
      <w:r w:rsidRPr="00845AC8">
        <w:rPr>
          <w:rFonts w:ascii="Times New Roman" w:hAnsi="Times New Roman" w:cs="Times New Roman"/>
        </w:rPr>
        <w:t xml:space="preserve">Подпрограмма </w:t>
      </w:r>
      <w:r w:rsidRPr="00845AC8">
        <w:rPr>
          <w:rFonts w:ascii="Times New Roman" w:hAnsi="Times New Roman" w:cs="Times New Roman"/>
          <w:lang w:val="en-US"/>
        </w:rPr>
        <w:t>II</w:t>
      </w:r>
      <w:r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реализуется в 2018 – 2022 годах без разделения на этапы, так как основные мероприятия Программы реализуются постоянно, либо с определенной периодичностью.</w:t>
      </w:r>
    </w:p>
    <w:p w:rsidR="00351239" w:rsidRPr="00845AC8" w:rsidRDefault="00351239" w:rsidP="00351239">
      <w:pPr>
        <w:pStyle w:val="a3"/>
        <w:jc w:val="both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</w:rPr>
        <w:t xml:space="preserve">     При реализации </w:t>
      </w:r>
      <w:r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III</w:t>
      </w:r>
      <w:r w:rsidRPr="00845AC8">
        <w:rPr>
          <w:rFonts w:ascii="Times New Roman" w:hAnsi="Times New Roman" w:cs="Times New Roman"/>
        </w:rPr>
        <w:t xml:space="preserve"> контрольным сроком для оценки ее эффективности является календарный год.</w:t>
      </w:r>
    </w:p>
    <w:p w:rsidR="00351239" w:rsidRPr="00845AC8" w:rsidRDefault="00351239" w:rsidP="00AE602C">
      <w:pPr>
        <w:pStyle w:val="a3"/>
        <w:jc w:val="both"/>
        <w:rPr>
          <w:rFonts w:ascii="Times New Roman" w:hAnsi="Times New Roman" w:cs="Times New Roman"/>
        </w:rPr>
      </w:pPr>
    </w:p>
    <w:p w:rsidR="00AE602C" w:rsidRPr="00845AC8" w:rsidRDefault="00AE602C" w:rsidP="00351239">
      <w:pPr>
        <w:spacing w:after="0" w:line="240" w:lineRule="auto"/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845AC8">
        <w:rPr>
          <w:rFonts w:ascii="Times New Roman" w:hAnsi="Times New Roman" w:cs="Times New Roman"/>
          <w:b/>
          <w:shd w:val="clear" w:color="auto" w:fill="FFFFFF"/>
        </w:rPr>
        <w:t xml:space="preserve">3.План мероприятий по выполнению  </w:t>
      </w:r>
      <w:r w:rsidR="006D7DB3">
        <w:rPr>
          <w:rFonts w:ascii="Times New Roman" w:hAnsi="Times New Roman" w:cs="Times New Roman"/>
          <w:b/>
          <w:shd w:val="clear" w:color="auto" w:fill="FFFFFF"/>
        </w:rPr>
        <w:t>п</w:t>
      </w:r>
      <w:r w:rsidRPr="00845AC8">
        <w:rPr>
          <w:rFonts w:ascii="Times New Roman" w:hAnsi="Times New Roman" w:cs="Times New Roman"/>
          <w:b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 w:cs="Times New Roman"/>
          <w:b/>
          <w:shd w:val="clear" w:color="auto" w:fill="FFFFFF"/>
          <w:lang w:val="en-US"/>
        </w:rPr>
        <w:t>II</w:t>
      </w:r>
      <w:r w:rsidR="000307D8" w:rsidRPr="00845AC8">
        <w:rPr>
          <w:rFonts w:ascii="Times New Roman" w:hAnsi="Times New Roman" w:cs="Times New Roman"/>
          <w:b/>
          <w:shd w:val="clear" w:color="auto" w:fill="FFFFFF"/>
          <w:lang w:val="en-US"/>
        </w:rPr>
        <w:t>I</w:t>
      </w:r>
    </w:p>
    <w:p w:rsidR="00AE602C" w:rsidRPr="00845AC8" w:rsidRDefault="00AE602C" w:rsidP="00AE602C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E602C" w:rsidRPr="00845AC8" w:rsidRDefault="00AE602C" w:rsidP="000307D8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  <w:r w:rsidRPr="00845AC8">
        <w:rPr>
          <w:rFonts w:ascii="Times New Roman" w:hAnsi="Times New Roman" w:cs="Times New Roman"/>
          <w:b/>
        </w:rPr>
        <w:t xml:space="preserve">     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Основное мероприятие </w:t>
      </w:r>
      <w:r w:rsidR="006D7DB3">
        <w:rPr>
          <w:rFonts w:ascii="Times New Roman" w:hAnsi="Times New Roman" w:cs="Times New Roman"/>
          <w:shd w:val="clear" w:color="auto" w:fill="FFFFFF"/>
        </w:rPr>
        <w:t>п</w:t>
      </w:r>
      <w:r w:rsidRPr="00845AC8">
        <w:rPr>
          <w:rFonts w:ascii="Times New Roman" w:hAnsi="Times New Roman" w:cs="Times New Roman"/>
          <w:shd w:val="clear" w:color="auto" w:fill="FFFFFF"/>
        </w:rPr>
        <w:t xml:space="preserve">одпрограммы </w:t>
      </w:r>
      <w:r w:rsidRPr="00845AC8">
        <w:rPr>
          <w:rFonts w:ascii="Times New Roman" w:hAnsi="Times New Roman" w:cs="Times New Roman"/>
          <w:shd w:val="clear" w:color="auto" w:fill="FFFFFF"/>
          <w:lang w:val="en-US"/>
        </w:rPr>
        <w:t>II</w:t>
      </w:r>
      <w:r w:rsidR="000307D8" w:rsidRPr="00845AC8">
        <w:rPr>
          <w:rFonts w:ascii="Times New Roman" w:hAnsi="Times New Roman" w:cs="Times New Roman"/>
          <w:shd w:val="clear" w:color="auto" w:fill="FFFFFF"/>
        </w:rPr>
        <w:t>I</w:t>
      </w:r>
      <w:r w:rsidR="00B61E55" w:rsidRPr="00845AC8">
        <w:rPr>
          <w:rFonts w:ascii="Times New Roman" w:hAnsi="Times New Roman" w:cs="Times New Roman"/>
          <w:shd w:val="clear" w:color="auto" w:fill="FFFFFF"/>
        </w:rPr>
        <w:t xml:space="preserve"> </w:t>
      </w:r>
      <w:r w:rsidR="000307D8" w:rsidRPr="00845AC8">
        <w:rPr>
          <w:rFonts w:ascii="Times New Roman" w:hAnsi="Times New Roman" w:cs="Times New Roman"/>
          <w:shd w:val="clear" w:color="auto" w:fill="FFFFFF"/>
        </w:rPr>
        <w:t>- нормативно-правовое обеспечение оказания имущественной поддержки субъект</w:t>
      </w:r>
      <w:r w:rsidR="003824C0" w:rsidRPr="00845AC8">
        <w:rPr>
          <w:rFonts w:ascii="Times New Roman" w:hAnsi="Times New Roman" w:cs="Times New Roman"/>
          <w:shd w:val="clear" w:color="auto" w:fill="FFFFFF"/>
        </w:rPr>
        <w:t>а</w:t>
      </w:r>
      <w:r w:rsidR="000307D8" w:rsidRPr="00845AC8">
        <w:rPr>
          <w:rFonts w:ascii="Times New Roman" w:hAnsi="Times New Roman" w:cs="Times New Roman"/>
          <w:shd w:val="clear" w:color="auto" w:fill="FFFFFF"/>
        </w:rPr>
        <w:t>м МСП основано на положениях статьи 18 закона №209-ФЗ.</w:t>
      </w:r>
      <w:r w:rsidR="003824C0" w:rsidRPr="00845AC8">
        <w:rPr>
          <w:rFonts w:ascii="Times New Roman" w:hAnsi="Times New Roman" w:cs="Times New Roman"/>
          <w:shd w:val="clear" w:color="auto" w:fill="FFFFFF"/>
        </w:rPr>
        <w:t xml:space="preserve"> </w:t>
      </w:r>
      <w:proofErr w:type="gramStart"/>
      <w:r w:rsidR="000307D8" w:rsidRPr="00845AC8">
        <w:rPr>
          <w:rFonts w:ascii="Times New Roman" w:hAnsi="Times New Roman" w:cs="Times New Roman"/>
          <w:shd w:val="clear" w:color="auto" w:fill="FFFFFF"/>
        </w:rPr>
        <w:t>С учетом изменений, внесенных</w:t>
      </w:r>
      <w:r w:rsidR="003824C0" w:rsidRPr="00845AC8">
        <w:rPr>
          <w:rFonts w:ascii="Times New Roman" w:hAnsi="Times New Roman" w:cs="Times New Roman"/>
          <w:shd w:val="clear" w:color="auto" w:fill="FFFFFF"/>
        </w:rPr>
        <w:t xml:space="preserve"> Федеральным законом от 03.07.2018 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в Перечни могут включаться земельные участки, находящиеся в государственной и муниципальной собственности, а также государственное и муниципальное имущество, закрепленного на праве хозяйственного ведения или оперативного управления за государственными или муниципальными унитарными предприятиями</w:t>
      </w:r>
      <w:proofErr w:type="gramEnd"/>
      <w:r w:rsidR="003824C0" w:rsidRPr="00845AC8">
        <w:rPr>
          <w:rFonts w:ascii="Times New Roman" w:hAnsi="Times New Roman" w:cs="Times New Roman"/>
          <w:shd w:val="clear" w:color="auto" w:fill="FFFFFF"/>
        </w:rPr>
        <w:t>, учреждениями. Указанный Федеральный закон с 3 июля 2018 года перевел на бессрочную основу действие преимущественного права выкупа субъектами МСП по рыночной стоимости арендуемого ими государственного и муниципального недвижимого имущества.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  <w:b/>
        </w:rPr>
        <w:t xml:space="preserve">      </w:t>
      </w:r>
      <w:r w:rsidRPr="00845AC8">
        <w:rPr>
          <w:rFonts w:ascii="Times New Roman" w:hAnsi="Times New Roman" w:cs="Times New Roman"/>
        </w:rPr>
        <w:t xml:space="preserve">Ответственным исполнителем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</w:t>
      </w:r>
      <w:r w:rsidR="003824C0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является Комитет.</w:t>
      </w:r>
    </w:p>
    <w:p w:rsidR="00AE602C" w:rsidRPr="00845AC8" w:rsidRDefault="00AE602C" w:rsidP="00AE60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845AC8">
        <w:rPr>
          <w:rFonts w:ascii="Times New Roman" w:hAnsi="Times New Roman" w:cs="Times New Roman"/>
          <w:sz w:val="22"/>
          <w:szCs w:val="22"/>
        </w:rPr>
        <w:t xml:space="preserve">    Реализация </w:t>
      </w:r>
      <w:r w:rsidR="006D7DB3"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одпрограммы </w:t>
      </w:r>
      <w:r w:rsidRPr="00845AC8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="00B61E55" w:rsidRPr="00845AC8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845AC8">
        <w:rPr>
          <w:rFonts w:ascii="Times New Roman" w:hAnsi="Times New Roman" w:cs="Times New Roman"/>
          <w:sz w:val="22"/>
          <w:szCs w:val="22"/>
        </w:rPr>
        <w:t xml:space="preserve"> направлена на эффективное исполнение основных мероприятий муниципальной </w:t>
      </w:r>
      <w:r w:rsidR="006D7DB3"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 xml:space="preserve">рограммы, обеспечение контроля исполнения программных мероприятий, проведение мониторинга состояния работ по выполнению программных мероприятий, выработку решений при возникновении отклонения хода работ от плана мероприятий </w:t>
      </w:r>
      <w:r w:rsidR="006D7DB3">
        <w:rPr>
          <w:rFonts w:ascii="Times New Roman" w:hAnsi="Times New Roman" w:cs="Times New Roman"/>
          <w:sz w:val="22"/>
          <w:szCs w:val="22"/>
        </w:rPr>
        <w:t>п</w:t>
      </w:r>
      <w:r w:rsidRPr="00845AC8">
        <w:rPr>
          <w:rFonts w:ascii="Times New Roman" w:hAnsi="Times New Roman" w:cs="Times New Roman"/>
          <w:sz w:val="22"/>
          <w:szCs w:val="22"/>
        </w:rPr>
        <w:t>одпрограммы.</w:t>
      </w:r>
      <w:r w:rsidRPr="00845AC8">
        <w:rPr>
          <w:rFonts w:ascii="Times New Roman" w:hAnsi="Times New Roman" w:cs="Times New Roman"/>
        </w:rPr>
        <w:t xml:space="preserve">    </w:t>
      </w:r>
    </w:p>
    <w:p w:rsidR="00AE602C" w:rsidRPr="00845AC8" w:rsidRDefault="00AE602C" w:rsidP="00AE60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План мероприятий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</w:t>
      </w:r>
      <w:r w:rsidR="00B61E55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представлены </w:t>
      </w:r>
      <w:r w:rsidRPr="00351239">
        <w:rPr>
          <w:rFonts w:ascii="Times New Roman" w:hAnsi="Times New Roman" w:cs="Times New Roman"/>
        </w:rPr>
        <w:t>в Приложении 2</w:t>
      </w:r>
      <w:r w:rsidRPr="00845AC8">
        <w:rPr>
          <w:rFonts w:ascii="Times New Roman" w:hAnsi="Times New Roman" w:cs="Times New Roman"/>
        </w:rPr>
        <w:t xml:space="preserve"> к </w:t>
      </w:r>
      <w:r w:rsidR="006D7DB3">
        <w:rPr>
          <w:rFonts w:ascii="Times New Roman" w:hAnsi="Times New Roman" w:cs="Times New Roman"/>
        </w:rPr>
        <w:t xml:space="preserve"> муниципальной п</w:t>
      </w:r>
      <w:r w:rsidRPr="00845AC8">
        <w:rPr>
          <w:rFonts w:ascii="Times New Roman" w:hAnsi="Times New Roman" w:cs="Times New Roman"/>
        </w:rPr>
        <w:t>рограмме.</w:t>
      </w:r>
    </w:p>
    <w:p w:rsidR="00AE602C" w:rsidRPr="00845AC8" w:rsidRDefault="00AE602C" w:rsidP="00AE602C">
      <w:pPr>
        <w:pStyle w:val="a3"/>
        <w:jc w:val="both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     </w:t>
      </w:r>
    </w:p>
    <w:p w:rsidR="00AE602C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>4.</w:t>
      </w:r>
      <w:r w:rsidR="00351239">
        <w:rPr>
          <w:rFonts w:ascii="Times New Roman" w:hAnsi="Times New Roman" w:cs="Times New Roman"/>
          <w:b/>
        </w:rPr>
        <w:t xml:space="preserve">Ресурсное обеспечение </w:t>
      </w:r>
      <w:r w:rsidRPr="00845AC8">
        <w:rPr>
          <w:rFonts w:ascii="Times New Roman" w:hAnsi="Times New Roman" w:cs="Times New Roman"/>
          <w:b/>
        </w:rPr>
        <w:t xml:space="preserve">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B61E55" w:rsidRPr="00845AC8">
        <w:rPr>
          <w:rFonts w:ascii="Times New Roman" w:hAnsi="Times New Roman" w:cs="Times New Roman"/>
          <w:b/>
          <w:lang w:val="en-US"/>
        </w:rPr>
        <w:t>I</w:t>
      </w:r>
    </w:p>
    <w:p w:rsidR="00351239" w:rsidRDefault="00351239" w:rsidP="00351239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</w:p>
    <w:p w:rsidR="00351239" w:rsidRPr="00351239" w:rsidRDefault="00351239" w:rsidP="0035123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</w:t>
      </w:r>
      <w:r w:rsidRPr="00351239">
        <w:rPr>
          <w:rFonts w:ascii="Times New Roman" w:hAnsi="Times New Roman" w:cs="Times New Roman"/>
        </w:rPr>
        <w:t>Фин</w:t>
      </w:r>
      <w:r>
        <w:rPr>
          <w:rFonts w:ascii="Times New Roman" w:hAnsi="Times New Roman" w:cs="Times New Roman"/>
        </w:rPr>
        <w:t>ан</w:t>
      </w:r>
      <w:r w:rsidRPr="00351239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ирование подпрограммы </w:t>
      </w:r>
      <w:r>
        <w:rPr>
          <w:rFonts w:ascii="Times New Roman" w:hAnsi="Times New Roman" w:cs="Times New Roman"/>
          <w:lang w:val="en-US"/>
        </w:rPr>
        <w:t>III</w:t>
      </w:r>
      <w:r>
        <w:rPr>
          <w:rFonts w:ascii="Times New Roman" w:hAnsi="Times New Roman" w:cs="Times New Roman"/>
        </w:rPr>
        <w:t xml:space="preserve"> отсутствует</w:t>
      </w:r>
      <w:r w:rsidR="00EB1CED">
        <w:rPr>
          <w:rFonts w:ascii="Times New Roman" w:hAnsi="Times New Roman" w:cs="Times New Roman"/>
        </w:rPr>
        <w:t xml:space="preserve">, так как мероприятия данной подпрограммы </w:t>
      </w:r>
      <w:r w:rsidR="00EB1CED">
        <w:rPr>
          <w:rFonts w:ascii="Times New Roman" w:hAnsi="Times New Roman" w:cs="Times New Roman"/>
          <w:lang w:val="en-US"/>
        </w:rPr>
        <w:t>III</w:t>
      </w:r>
      <w:r w:rsidR="00EB1CED">
        <w:rPr>
          <w:rFonts w:ascii="Times New Roman" w:hAnsi="Times New Roman" w:cs="Times New Roman"/>
        </w:rPr>
        <w:t xml:space="preserve"> не требуют финансовых затрат</w:t>
      </w:r>
      <w:r>
        <w:rPr>
          <w:rFonts w:ascii="Times New Roman" w:hAnsi="Times New Roman" w:cs="Times New Roman"/>
        </w:rPr>
        <w:t>.</w:t>
      </w:r>
    </w:p>
    <w:p w:rsidR="00351239" w:rsidRPr="00351239" w:rsidRDefault="00351239" w:rsidP="00AE602C">
      <w:pPr>
        <w:pStyle w:val="a3"/>
        <w:jc w:val="center"/>
        <w:rPr>
          <w:rFonts w:ascii="Times New Roman" w:hAnsi="Times New Roman" w:cs="Times New Roman"/>
        </w:rPr>
      </w:pPr>
    </w:p>
    <w:p w:rsidR="00AE602C" w:rsidRPr="00845AC8" w:rsidRDefault="00AE602C" w:rsidP="00351239">
      <w:pPr>
        <w:pStyle w:val="a3"/>
        <w:jc w:val="center"/>
        <w:rPr>
          <w:rFonts w:ascii="Times New Roman" w:hAnsi="Times New Roman" w:cs="Times New Roman"/>
          <w:b/>
        </w:rPr>
      </w:pPr>
      <w:r w:rsidRPr="00845AC8">
        <w:rPr>
          <w:rFonts w:ascii="Times New Roman" w:hAnsi="Times New Roman" w:cs="Times New Roman"/>
          <w:b/>
        </w:rPr>
        <w:t xml:space="preserve">5.Ожидаемые результаты реализации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5267AB" w:rsidRPr="00845AC8">
        <w:rPr>
          <w:rFonts w:ascii="Times New Roman" w:hAnsi="Times New Roman" w:cs="Times New Roman"/>
          <w:b/>
          <w:lang w:val="en-US"/>
        </w:rPr>
        <w:t>I</w:t>
      </w:r>
    </w:p>
    <w:p w:rsidR="00AE602C" w:rsidRPr="00845AC8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845AC8" w:rsidRDefault="00AE602C" w:rsidP="002C0C51">
      <w:pPr>
        <w:pStyle w:val="a3"/>
        <w:jc w:val="both"/>
        <w:rPr>
          <w:rFonts w:ascii="Times New Roman" w:hAnsi="Times New Roman" w:cs="Times New Roman"/>
          <w:shd w:val="clear" w:color="auto" w:fill="FFFFFF"/>
        </w:rPr>
      </w:pPr>
      <w:r w:rsidRPr="00845AC8">
        <w:rPr>
          <w:rFonts w:ascii="Times New Roman" w:hAnsi="Times New Roman" w:cs="Times New Roman"/>
        </w:rPr>
        <w:t xml:space="preserve">     В результате реализации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II</w:t>
      </w:r>
      <w:r w:rsidR="002C0C51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</w:t>
      </w:r>
      <w:r w:rsidR="002C0C51" w:rsidRPr="00845AC8">
        <w:rPr>
          <w:rFonts w:ascii="Times New Roman" w:hAnsi="Times New Roman" w:cs="Times New Roman"/>
        </w:rPr>
        <w:t xml:space="preserve">будет способствовать вовлечению муниципального имущества в хозяйственный оборот, укреплению имущественной базы малого и среднего бизнеса, и в то же время повысит доходность бюджета за счет поступления арендных платежей,  а также последующего выкупа имущества арендаторами. </w:t>
      </w:r>
    </w:p>
    <w:p w:rsidR="00AE602C" w:rsidRPr="00845AC8" w:rsidRDefault="00AE602C" w:rsidP="00AE602C">
      <w:pPr>
        <w:spacing w:after="0" w:line="240" w:lineRule="auto"/>
        <w:jc w:val="both"/>
        <w:rPr>
          <w:rFonts w:ascii="Times New Roman" w:hAnsi="Times New Roman" w:cs="Times New Roman"/>
          <w:shd w:val="clear" w:color="auto" w:fill="FFFFFF"/>
        </w:rPr>
      </w:pPr>
    </w:p>
    <w:p w:rsidR="00AE602C" w:rsidRPr="00845AC8" w:rsidRDefault="00AE602C" w:rsidP="00AE602C">
      <w:pPr>
        <w:jc w:val="center"/>
        <w:rPr>
          <w:sz w:val="28"/>
          <w:szCs w:val="28"/>
        </w:rPr>
      </w:pPr>
      <w:r w:rsidRPr="00845AC8">
        <w:rPr>
          <w:rFonts w:ascii="Times New Roman" w:hAnsi="Times New Roman" w:cs="Times New Roman"/>
          <w:b/>
        </w:rPr>
        <w:t xml:space="preserve">6.Оценка эффективности  </w:t>
      </w:r>
      <w:r w:rsidR="006D7DB3">
        <w:rPr>
          <w:rFonts w:ascii="Times New Roman" w:hAnsi="Times New Roman" w:cs="Times New Roman"/>
          <w:b/>
        </w:rPr>
        <w:t>п</w:t>
      </w:r>
      <w:r w:rsidRPr="00845AC8">
        <w:rPr>
          <w:rFonts w:ascii="Times New Roman" w:hAnsi="Times New Roman" w:cs="Times New Roman"/>
          <w:b/>
        </w:rPr>
        <w:t xml:space="preserve">одпрограммы </w:t>
      </w:r>
      <w:r w:rsidRPr="00845AC8">
        <w:rPr>
          <w:rFonts w:ascii="Times New Roman" w:hAnsi="Times New Roman" w:cs="Times New Roman"/>
          <w:b/>
          <w:lang w:val="en-US"/>
        </w:rPr>
        <w:t>II</w:t>
      </w:r>
      <w:r w:rsidR="005267AB" w:rsidRPr="00845AC8">
        <w:rPr>
          <w:rFonts w:ascii="Times New Roman" w:hAnsi="Times New Roman" w:cs="Times New Roman"/>
          <w:b/>
          <w:lang w:val="en-US"/>
        </w:rPr>
        <w:t>I</w:t>
      </w:r>
    </w:p>
    <w:p w:rsidR="00AE602C" w:rsidRPr="00382F28" w:rsidRDefault="00AE602C" w:rsidP="00AE602C">
      <w:pPr>
        <w:tabs>
          <w:tab w:val="left" w:pos="-360"/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  <w:b/>
        </w:rPr>
        <w:t xml:space="preserve">      </w:t>
      </w:r>
      <w:r w:rsidRPr="00845AC8">
        <w:rPr>
          <w:rFonts w:ascii="Times New Roman" w:hAnsi="Times New Roman" w:cs="Times New Roman"/>
        </w:rPr>
        <w:t xml:space="preserve"> Оценка эффективности реализации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одпрограммы </w:t>
      </w:r>
      <w:r w:rsidRPr="00845AC8">
        <w:rPr>
          <w:rFonts w:ascii="Times New Roman" w:hAnsi="Times New Roman" w:cs="Times New Roman"/>
          <w:lang w:val="en-US"/>
        </w:rPr>
        <w:t>I</w:t>
      </w:r>
      <w:r w:rsidR="00B81CAB"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  <w:lang w:val="en-US"/>
        </w:rPr>
        <w:t>I</w:t>
      </w:r>
      <w:r w:rsidRPr="00845AC8">
        <w:rPr>
          <w:rFonts w:ascii="Times New Roman" w:hAnsi="Times New Roman" w:cs="Times New Roman"/>
        </w:rPr>
        <w:t xml:space="preserve"> осуществляется по Методике оценки эффективности муниципальной </w:t>
      </w:r>
      <w:r w:rsidR="006D7DB3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рограммы ««Управление и распоряжение муниципальным имуществом муниципального района Похвистневский Самарской области на 208-2022 годы» </w:t>
      </w:r>
      <w:proofErr w:type="gramStart"/>
      <w:r w:rsidRPr="00EB1CED">
        <w:rPr>
          <w:rFonts w:ascii="Times New Roman" w:hAnsi="Times New Roman" w:cs="Times New Roman"/>
        </w:rPr>
        <w:t>согласно Приложения</w:t>
      </w:r>
      <w:proofErr w:type="gramEnd"/>
      <w:r w:rsidRPr="00EB1CED">
        <w:rPr>
          <w:rFonts w:ascii="Times New Roman" w:hAnsi="Times New Roman" w:cs="Times New Roman"/>
        </w:rPr>
        <w:t xml:space="preserve"> № 4.</w:t>
      </w: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AE602C" w:rsidRPr="004A1D76" w:rsidRDefault="00AE602C" w:rsidP="00AE602C">
      <w:pPr>
        <w:pStyle w:val="a3"/>
        <w:jc w:val="center"/>
        <w:rPr>
          <w:rFonts w:ascii="Times New Roman" w:hAnsi="Times New Roman" w:cs="Times New Roman"/>
          <w:b/>
        </w:rPr>
      </w:pPr>
    </w:p>
    <w:p w:rsidR="00B81CAB" w:rsidRDefault="00B81CAB" w:rsidP="00142EED">
      <w:pPr>
        <w:pStyle w:val="a3"/>
        <w:rPr>
          <w:rFonts w:ascii="Times New Roman" w:hAnsi="Times New Roman" w:cs="Times New Roman"/>
          <w:b/>
        </w:rPr>
      </w:pPr>
    </w:p>
    <w:p w:rsidR="00EB1CED" w:rsidRDefault="00EB1CED" w:rsidP="00033624">
      <w:pPr>
        <w:pStyle w:val="a3"/>
        <w:jc w:val="right"/>
        <w:rPr>
          <w:rFonts w:ascii="Times New Roman" w:hAnsi="Times New Roman" w:cs="Times New Roman"/>
        </w:rPr>
      </w:pPr>
    </w:p>
    <w:p w:rsidR="0082770C" w:rsidRDefault="00B81CAB" w:rsidP="0003362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82770C" w:rsidRPr="003F66A0">
        <w:rPr>
          <w:rFonts w:ascii="Times New Roman" w:hAnsi="Times New Roman" w:cs="Times New Roman"/>
        </w:rPr>
        <w:t>риложение 1</w:t>
      </w:r>
      <w:r w:rsidR="0082770C">
        <w:rPr>
          <w:rFonts w:ascii="Times New Roman" w:hAnsi="Times New Roman" w:cs="Times New Roman"/>
        </w:rPr>
        <w:t xml:space="preserve">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</w:t>
      </w:r>
      <w:r w:rsidR="004A638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рограмме «Управление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распоряжение муниципальным имуществом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82770C" w:rsidRDefault="0082770C" w:rsidP="0082770C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годы»</w:t>
      </w:r>
    </w:p>
    <w:p w:rsidR="0082770C" w:rsidRDefault="0082770C" w:rsidP="003F66A0">
      <w:pPr>
        <w:pStyle w:val="a3"/>
        <w:jc w:val="right"/>
        <w:rPr>
          <w:rFonts w:ascii="Times New Roman" w:hAnsi="Times New Roman" w:cs="Times New Roman"/>
        </w:rPr>
      </w:pPr>
    </w:p>
    <w:p w:rsidR="0082770C" w:rsidRDefault="0082770C" w:rsidP="003F66A0">
      <w:pPr>
        <w:pStyle w:val="a3"/>
        <w:jc w:val="right"/>
        <w:rPr>
          <w:rFonts w:ascii="Times New Roman" w:hAnsi="Times New Roman" w:cs="Times New Roman"/>
        </w:rPr>
      </w:pPr>
    </w:p>
    <w:p w:rsidR="00B728FF" w:rsidRPr="0089602D" w:rsidRDefault="00B728FF" w:rsidP="00B728F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Перечень</w:t>
      </w:r>
    </w:p>
    <w:p w:rsidR="00B728FF" w:rsidRDefault="00B728FF" w:rsidP="00B728FF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 w:rsidRPr="0089602D">
        <w:rPr>
          <w:b/>
          <w:color w:val="332E2D"/>
          <w:spacing w:val="2"/>
        </w:rPr>
        <w:t>стратегических показателей (индикаторов)</w:t>
      </w:r>
      <w:r>
        <w:rPr>
          <w:b/>
          <w:color w:val="332E2D"/>
          <w:spacing w:val="2"/>
        </w:rPr>
        <w:t xml:space="preserve">, характеризующих </w:t>
      </w:r>
    </w:p>
    <w:p w:rsidR="00B728FF" w:rsidRPr="005C7455" w:rsidRDefault="00B728FF" w:rsidP="005C745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  <w:r>
        <w:rPr>
          <w:b/>
          <w:color w:val="332E2D"/>
          <w:spacing w:val="2"/>
        </w:rPr>
        <w:t>ежегодный ход и итоги реализации</w:t>
      </w:r>
      <w:r w:rsidR="005C7455">
        <w:rPr>
          <w:b/>
          <w:color w:val="332E2D"/>
          <w:spacing w:val="2"/>
        </w:rPr>
        <w:t xml:space="preserve"> </w:t>
      </w:r>
      <w:r w:rsidRPr="0089602D">
        <w:rPr>
          <w:b/>
        </w:rPr>
        <w:t xml:space="preserve">муниципальной </w:t>
      </w:r>
      <w:r w:rsidR="005C7455">
        <w:rPr>
          <w:b/>
        </w:rPr>
        <w:t>п</w:t>
      </w:r>
      <w:r w:rsidRPr="0089602D">
        <w:rPr>
          <w:b/>
        </w:rPr>
        <w:t>рограммы</w:t>
      </w:r>
    </w:p>
    <w:p w:rsidR="00B728FF" w:rsidRPr="0089602D" w:rsidRDefault="00B728FF" w:rsidP="00B728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02D">
        <w:rPr>
          <w:rFonts w:ascii="Times New Roman" w:hAnsi="Times New Roman" w:cs="Times New Roman"/>
          <w:b/>
          <w:sz w:val="24"/>
          <w:szCs w:val="24"/>
        </w:rPr>
        <w:t xml:space="preserve"> «Управление и распоряжение муниципальным имуществом муниципального района</w:t>
      </w:r>
    </w:p>
    <w:p w:rsidR="00B728FF" w:rsidRPr="0089602D" w:rsidRDefault="00B728FF" w:rsidP="00B728F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02D">
        <w:rPr>
          <w:rFonts w:ascii="Times New Roman" w:hAnsi="Times New Roman" w:cs="Times New Roman"/>
          <w:b/>
          <w:sz w:val="24"/>
          <w:szCs w:val="24"/>
        </w:rPr>
        <w:t xml:space="preserve">Похвистневский Самарской области на 2018-2022 годы» </w:t>
      </w:r>
    </w:p>
    <w:p w:rsidR="00B728FF" w:rsidRDefault="00B728FF" w:rsidP="00B728FF">
      <w:pPr>
        <w:pStyle w:val="ac"/>
        <w:shd w:val="clear" w:color="auto" w:fill="FFFFFF"/>
        <w:spacing w:before="30" w:beforeAutospacing="0" w:after="30" w:afterAutospacing="0"/>
        <w:jc w:val="center"/>
        <w:rPr>
          <w:color w:val="332E2D"/>
          <w:spacing w:val="2"/>
          <w:sz w:val="22"/>
          <w:szCs w:val="22"/>
        </w:rPr>
      </w:pPr>
    </w:p>
    <w:tbl>
      <w:tblPr>
        <w:tblW w:w="10384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1"/>
        <w:gridCol w:w="2632"/>
        <w:gridCol w:w="62"/>
        <w:gridCol w:w="567"/>
        <w:gridCol w:w="992"/>
        <w:gridCol w:w="992"/>
        <w:gridCol w:w="992"/>
        <w:gridCol w:w="993"/>
        <w:gridCol w:w="993"/>
        <w:gridCol w:w="993"/>
        <w:gridCol w:w="567"/>
      </w:tblGrid>
      <w:tr w:rsidR="00503300" w:rsidRPr="00506285" w:rsidTr="00142EED">
        <w:trPr>
          <w:trHeight w:val="1136"/>
        </w:trPr>
        <w:tc>
          <w:tcPr>
            <w:tcW w:w="601" w:type="dxa"/>
            <w:vMerge w:val="restart"/>
          </w:tcPr>
          <w:p w:rsidR="00503300" w:rsidRPr="00AA2391" w:rsidRDefault="00503300" w:rsidP="00935056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</w:p>
          <w:p w:rsidR="00503300" w:rsidRPr="00AA2391" w:rsidRDefault="00503300" w:rsidP="00935056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2"/>
                <w:szCs w:val="22"/>
              </w:rPr>
            </w:pPr>
            <w:r w:rsidRPr="00AA2391">
              <w:rPr>
                <w:color w:val="332E2D"/>
                <w:spacing w:val="2"/>
                <w:sz w:val="22"/>
                <w:szCs w:val="22"/>
              </w:rPr>
              <w:t xml:space="preserve">№ </w:t>
            </w:r>
            <w:proofErr w:type="spellStart"/>
            <w:r w:rsidRPr="00AA2391">
              <w:rPr>
                <w:color w:val="332E2D"/>
                <w:spacing w:val="2"/>
                <w:sz w:val="22"/>
                <w:szCs w:val="22"/>
              </w:rPr>
              <w:t>п</w:t>
            </w:r>
            <w:proofErr w:type="gramStart"/>
            <w:r w:rsidRPr="00AA2391">
              <w:rPr>
                <w:color w:val="332E2D"/>
                <w:spacing w:val="2"/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694" w:type="dxa"/>
            <w:gridSpan w:val="2"/>
            <w:vMerge w:val="restart"/>
            <w:shd w:val="clear" w:color="auto" w:fill="auto"/>
          </w:tcPr>
          <w:p w:rsidR="00503300" w:rsidRPr="00AA2391" w:rsidRDefault="00503300" w:rsidP="00935056">
            <w:pPr>
              <w:rPr>
                <w:color w:val="332E2D"/>
                <w:spacing w:val="2"/>
              </w:rPr>
            </w:pPr>
          </w:p>
          <w:p w:rsidR="00503300" w:rsidRPr="00AA2391" w:rsidRDefault="00503300" w:rsidP="005C7455">
            <w:pPr>
              <w:pStyle w:val="a3"/>
              <w:rPr>
                <w:rFonts w:ascii="Times New Roman" w:hAnsi="Times New Roman"/>
              </w:rPr>
            </w:pPr>
            <w:r w:rsidRPr="00AA2391">
              <w:rPr>
                <w:rFonts w:ascii="Times New Roman" w:hAnsi="Times New Roman"/>
              </w:rPr>
              <w:t>Наименование цели,</w:t>
            </w:r>
            <w:r>
              <w:rPr>
                <w:rFonts w:ascii="Times New Roman" w:hAnsi="Times New Roman"/>
              </w:rPr>
              <w:t xml:space="preserve"> задачи </w:t>
            </w:r>
            <w:r w:rsidRPr="00AA2391">
              <w:rPr>
                <w:rFonts w:ascii="Times New Roman" w:hAnsi="Times New Roman"/>
              </w:rPr>
              <w:t>стратегического показателя (индикатора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67" w:type="dxa"/>
            <w:vMerge w:val="restart"/>
          </w:tcPr>
          <w:p w:rsidR="00503300" w:rsidRDefault="00503300" w:rsidP="00935056">
            <w:pPr>
              <w:pStyle w:val="a3"/>
              <w:rPr>
                <w:rFonts w:ascii="Times New Roman" w:hAnsi="Times New Roman"/>
              </w:rPr>
            </w:pPr>
          </w:p>
          <w:p w:rsidR="00503300" w:rsidRDefault="00503300" w:rsidP="00935056">
            <w:pPr>
              <w:pStyle w:val="a3"/>
              <w:rPr>
                <w:rFonts w:ascii="Times New Roman" w:hAnsi="Times New Roman"/>
              </w:rPr>
            </w:pPr>
          </w:p>
          <w:p w:rsidR="00503300" w:rsidRPr="0082455F" w:rsidRDefault="00503300" w:rsidP="0093505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2455F"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8245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455F">
              <w:rPr>
                <w:rFonts w:ascii="Times New Roman" w:hAnsi="Times New Roman"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shd w:val="clear" w:color="auto" w:fill="auto"/>
          </w:tcPr>
          <w:p w:rsidR="00503300" w:rsidRDefault="00503300" w:rsidP="00935056">
            <w:pPr>
              <w:rPr>
                <w:rFonts w:ascii="Times New Roman" w:hAnsi="Times New Roman"/>
              </w:rPr>
            </w:pP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 xml:space="preserve">Отчет 2017год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3300" w:rsidRDefault="00503300" w:rsidP="00FD40BE">
            <w:pPr>
              <w:rPr>
                <w:rFonts w:ascii="Times New Roman" w:hAnsi="Times New Roman"/>
              </w:rPr>
            </w:pP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О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тчет</w:t>
            </w: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 xml:space="preserve"> 2018год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03300" w:rsidRDefault="00503300" w:rsidP="001E738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О</w:t>
            </w:r>
            <w:r w:rsidR="001E738F">
              <w:rPr>
                <w:rFonts w:ascii="Times New Roman" w:hAnsi="Times New Roman" w:cs="Times New Roman"/>
                <w:color w:val="332E2D"/>
                <w:spacing w:val="2"/>
              </w:rPr>
              <w:t xml:space="preserve">тчет </w:t>
            </w: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2019год</w:t>
            </w:r>
          </w:p>
        </w:tc>
        <w:tc>
          <w:tcPr>
            <w:tcW w:w="3546" w:type="dxa"/>
            <w:gridSpan w:val="4"/>
            <w:shd w:val="clear" w:color="auto" w:fill="auto"/>
          </w:tcPr>
          <w:p w:rsidR="00503300" w:rsidRDefault="00503300" w:rsidP="00F34C7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Прогнозируемые значения показателя (индикатора)</w:t>
            </w:r>
          </w:p>
        </w:tc>
      </w:tr>
      <w:tr w:rsidR="00503300" w:rsidRPr="00AA2391" w:rsidTr="00142EED">
        <w:trPr>
          <w:trHeight w:val="735"/>
        </w:trPr>
        <w:tc>
          <w:tcPr>
            <w:tcW w:w="601" w:type="dxa"/>
            <w:vMerge/>
          </w:tcPr>
          <w:p w:rsidR="00503300" w:rsidRDefault="00503300" w:rsidP="00935056">
            <w:pPr>
              <w:pStyle w:val="ac"/>
              <w:shd w:val="clear" w:color="auto" w:fill="FFFFFF"/>
              <w:spacing w:before="30" w:after="30"/>
              <w:ind w:left="36"/>
              <w:rPr>
                <w:color w:val="332E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  <w:shd w:val="clear" w:color="auto" w:fill="auto"/>
          </w:tcPr>
          <w:p w:rsidR="00503300" w:rsidRPr="001F44DA" w:rsidRDefault="00503300" w:rsidP="00935056">
            <w:pPr>
              <w:rPr>
                <w:color w:val="332E2D"/>
                <w:spacing w:val="2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503300" w:rsidRPr="001F44DA" w:rsidRDefault="00503300" w:rsidP="00935056">
            <w:pPr>
              <w:rPr>
                <w:color w:val="332E2D"/>
                <w:spacing w:val="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3300" w:rsidRPr="00AA2391" w:rsidRDefault="00503300" w:rsidP="00935056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3300" w:rsidRPr="00AA2391" w:rsidRDefault="00503300" w:rsidP="00935056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03300" w:rsidRPr="00AA2391" w:rsidRDefault="00503300" w:rsidP="00935056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</w:p>
        </w:tc>
        <w:tc>
          <w:tcPr>
            <w:tcW w:w="993" w:type="dxa"/>
            <w:shd w:val="clear" w:color="auto" w:fill="auto"/>
          </w:tcPr>
          <w:p w:rsidR="00503300" w:rsidRPr="00AA2391" w:rsidRDefault="00503300" w:rsidP="00935056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2020год</w:t>
            </w:r>
          </w:p>
        </w:tc>
        <w:tc>
          <w:tcPr>
            <w:tcW w:w="993" w:type="dxa"/>
            <w:shd w:val="clear" w:color="auto" w:fill="auto"/>
          </w:tcPr>
          <w:p w:rsidR="00503300" w:rsidRPr="00AA2391" w:rsidRDefault="00503300" w:rsidP="00935056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2021год</w:t>
            </w:r>
          </w:p>
        </w:tc>
        <w:tc>
          <w:tcPr>
            <w:tcW w:w="993" w:type="dxa"/>
            <w:tcBorders>
              <w:bottom w:val="nil"/>
            </w:tcBorders>
          </w:tcPr>
          <w:p w:rsidR="00503300" w:rsidRPr="00AA2391" w:rsidRDefault="00503300" w:rsidP="00935056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 w:rsidRPr="00AA2391">
              <w:rPr>
                <w:rFonts w:ascii="Times New Roman" w:hAnsi="Times New Roman" w:cs="Times New Roman"/>
                <w:color w:val="332E2D"/>
                <w:spacing w:val="2"/>
              </w:rPr>
              <w:t>2022год</w:t>
            </w:r>
          </w:p>
        </w:tc>
        <w:tc>
          <w:tcPr>
            <w:tcW w:w="567" w:type="dxa"/>
            <w:tcBorders>
              <w:bottom w:val="nil"/>
            </w:tcBorders>
          </w:tcPr>
          <w:p w:rsidR="00503300" w:rsidRPr="00AA2391" w:rsidRDefault="00503300" w:rsidP="00935056">
            <w:pPr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 xml:space="preserve">Итого за период реализации 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 w:val="restart"/>
          </w:tcPr>
          <w:p w:rsidR="000C512F" w:rsidRPr="000C512F" w:rsidRDefault="000C512F" w:rsidP="00935056">
            <w:pPr>
              <w:pStyle w:val="ac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</w:rPr>
              <w:t xml:space="preserve">  1.</w:t>
            </w:r>
          </w:p>
        </w:tc>
        <w:tc>
          <w:tcPr>
            <w:tcW w:w="9783" w:type="dxa"/>
            <w:gridSpan w:val="10"/>
          </w:tcPr>
          <w:p w:rsidR="000C512F" w:rsidRPr="000C512F" w:rsidRDefault="000C512F" w:rsidP="000C512F">
            <w:pPr>
              <w:pStyle w:val="ac"/>
              <w:shd w:val="clear" w:color="auto" w:fill="FFFFFF"/>
              <w:spacing w:before="30" w:after="30"/>
              <w:rPr>
                <w:b/>
                <w:sz w:val="22"/>
                <w:szCs w:val="22"/>
              </w:rPr>
            </w:pPr>
            <w:r w:rsidRPr="000C512F">
              <w:rPr>
                <w:b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sz w:val="22"/>
                <w:szCs w:val="22"/>
                <w:lang w:val="en-US"/>
              </w:rPr>
              <w:t>I</w:t>
            </w:r>
            <w:r w:rsidRPr="000C512F">
              <w:rPr>
                <w:b/>
                <w:sz w:val="22"/>
                <w:szCs w:val="22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</w:tr>
      <w:tr w:rsidR="000C512F" w:rsidRPr="00FA3F81" w:rsidTr="00142EED">
        <w:trPr>
          <w:trHeight w:val="912"/>
        </w:trPr>
        <w:tc>
          <w:tcPr>
            <w:tcW w:w="601" w:type="dxa"/>
            <w:vMerge/>
          </w:tcPr>
          <w:p w:rsidR="000C512F" w:rsidRPr="004F6B22" w:rsidRDefault="000C512F" w:rsidP="00935056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AD3DEE" w:rsidRDefault="000C512F" w:rsidP="00935056">
            <w:pPr>
              <w:pStyle w:val="a3"/>
              <w:jc w:val="both"/>
            </w:pPr>
            <w:r w:rsidRPr="00AD3DEE">
              <w:rPr>
                <w:rFonts w:ascii="Times New Roman" w:hAnsi="Times New Roman" w:cs="Times New Roman"/>
                <w:i/>
              </w:rPr>
              <w:t>Цел</w:t>
            </w:r>
            <w:r w:rsidR="00AD3DEE" w:rsidRPr="00AD3DEE">
              <w:rPr>
                <w:rFonts w:ascii="Times New Roman" w:hAnsi="Times New Roman" w:cs="Times New Roman"/>
                <w:i/>
              </w:rPr>
              <w:t>ь 1</w:t>
            </w:r>
            <w:r w:rsidRPr="00AD3DEE">
              <w:rPr>
                <w:rFonts w:ascii="Times New Roman" w:hAnsi="Times New Roman" w:cs="Times New Roman"/>
                <w:i/>
              </w:rPr>
              <w:t>:</w:t>
            </w:r>
            <w:r w:rsidRPr="008A5DD9">
              <w:t xml:space="preserve"> </w:t>
            </w:r>
          </w:p>
          <w:p w:rsidR="000C512F" w:rsidRPr="00833FA3" w:rsidRDefault="00833FA3" w:rsidP="00833FA3">
            <w:pPr>
              <w:pStyle w:val="a3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Повышен</w:t>
            </w:r>
            <w:r w:rsidR="000C512F" w:rsidRPr="000037A0">
              <w:rPr>
                <w:rFonts w:ascii="Times New Roman" w:hAnsi="Times New Roman" w:cs="Times New Roman"/>
              </w:rPr>
              <w:t xml:space="preserve">ие </w:t>
            </w:r>
            <w:r w:rsidR="000C512F">
              <w:rPr>
                <w:rFonts w:ascii="Times New Roman" w:hAnsi="Times New Roman" w:cs="Times New Roman"/>
              </w:rPr>
              <w:t xml:space="preserve">эффективности управления и </w:t>
            </w:r>
            <w:r>
              <w:rPr>
                <w:rFonts w:ascii="Times New Roman" w:hAnsi="Times New Roman" w:cs="Times New Roman"/>
              </w:rPr>
              <w:t>использования муниципального</w:t>
            </w:r>
            <w:r w:rsidR="000C512F">
              <w:rPr>
                <w:rFonts w:ascii="Times New Roman" w:hAnsi="Times New Roman" w:cs="Times New Roman"/>
              </w:rPr>
              <w:t xml:space="preserve"> имуществ</w:t>
            </w:r>
            <w:r>
              <w:rPr>
                <w:rFonts w:ascii="Times New Roman" w:hAnsi="Times New Roman" w:cs="Times New Roman"/>
              </w:rPr>
              <w:t>а</w:t>
            </w:r>
            <w:r w:rsidR="00AD3DE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совершенствование системы учета муниципального имущества.</w:t>
            </w:r>
            <w:r w:rsidR="00AD3DE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C512F" w:rsidRPr="00FA3F81" w:rsidTr="00142EED">
        <w:trPr>
          <w:trHeight w:val="838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833FA3" w:rsidRDefault="000C512F" w:rsidP="006E0D8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 w:rsidRPr="00AD3DEE">
              <w:rPr>
                <w:rFonts w:ascii="Times New Roman" w:hAnsi="Times New Roman" w:cs="Times New Roman"/>
                <w:i/>
              </w:rPr>
              <w:t>Задач</w:t>
            </w:r>
            <w:r w:rsidR="00AD3DEE">
              <w:rPr>
                <w:rFonts w:ascii="Times New Roman" w:hAnsi="Times New Roman" w:cs="Times New Roman"/>
                <w:i/>
              </w:rPr>
              <w:t>а 1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0C512F" w:rsidRPr="000037A0" w:rsidRDefault="00833FA3" w:rsidP="006E0D8B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0C512F" w:rsidRPr="000037A0">
              <w:rPr>
                <w:rFonts w:ascii="Times New Roman" w:hAnsi="Times New Roman" w:cs="Times New Roman"/>
              </w:rPr>
              <w:t>формление прав собственности, соответствующей документации на  объекты, учитываемые в Реестре казны муниципальной собственности  района, а так же на</w:t>
            </w:r>
            <w:r w:rsidR="000C512F" w:rsidRPr="000037A0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="000C512F" w:rsidRPr="000037A0">
              <w:rPr>
                <w:rFonts w:ascii="Times New Roman" w:hAnsi="Times New Roman" w:cs="Times New Roman"/>
              </w:rPr>
              <w:t>объекты, используемые для реализации управленческих функций органов местного самоуправления</w:t>
            </w:r>
            <w:r>
              <w:rPr>
                <w:rFonts w:ascii="Times New Roman" w:hAnsi="Times New Roman" w:cs="Times New Roman"/>
              </w:rPr>
              <w:t>; вовлечение в оборот бесхозяйных объектов</w:t>
            </w:r>
            <w:r w:rsidR="00F65E76">
              <w:rPr>
                <w:rFonts w:ascii="Times New Roman" w:hAnsi="Times New Roman" w:cs="Times New Roman"/>
              </w:rPr>
              <w:t>.</w:t>
            </w:r>
          </w:p>
          <w:p w:rsidR="000C512F" w:rsidRDefault="000C512F" w:rsidP="006E0D8B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</w:tr>
      <w:tr w:rsidR="00D6317C" w:rsidRPr="00FA3F81" w:rsidTr="00142EED">
        <w:trPr>
          <w:trHeight w:val="2056"/>
        </w:trPr>
        <w:tc>
          <w:tcPr>
            <w:tcW w:w="601" w:type="dxa"/>
            <w:vMerge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D6317C" w:rsidRDefault="00D6317C" w:rsidP="00935056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1:</w:t>
            </w:r>
          </w:p>
          <w:p w:rsidR="00D6317C" w:rsidRPr="00D6317C" w:rsidRDefault="00D6317C" w:rsidP="0093505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>оличество объектов недвижимого имущества, в отношении которых осуществлены мероприятия по постановке на государственный кадастровый учет</w:t>
            </w:r>
          </w:p>
        </w:tc>
        <w:tc>
          <w:tcPr>
            <w:tcW w:w="567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992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13</w:t>
            </w:r>
          </w:p>
        </w:tc>
        <w:tc>
          <w:tcPr>
            <w:tcW w:w="992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2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3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3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567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18</w:t>
            </w:r>
          </w:p>
        </w:tc>
      </w:tr>
      <w:tr w:rsidR="00D6317C" w:rsidRPr="00FA3F81" w:rsidTr="00142EED">
        <w:trPr>
          <w:trHeight w:val="2056"/>
        </w:trPr>
        <w:tc>
          <w:tcPr>
            <w:tcW w:w="601" w:type="dxa"/>
            <w:vMerge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D6317C" w:rsidRDefault="00D6317C" w:rsidP="00D6317C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2:</w:t>
            </w:r>
          </w:p>
          <w:p w:rsidR="00D6317C" w:rsidRPr="00D6317C" w:rsidRDefault="00D6317C" w:rsidP="00D6317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>оличество земельных участков, в отношении которых пров</w:t>
            </w: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ятся</w:t>
            </w:r>
            <w:r w:rsidRPr="00DB00BF">
              <w:rPr>
                <w:rFonts w:ascii="Times New Roman" w:hAnsi="Times New Roman" w:cs="Times New Roman"/>
              </w:rPr>
              <w:t xml:space="preserve"> кадастровые межевые работы</w:t>
            </w:r>
          </w:p>
        </w:tc>
        <w:tc>
          <w:tcPr>
            <w:tcW w:w="567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</w:tc>
        <w:tc>
          <w:tcPr>
            <w:tcW w:w="992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2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</w:t>
            </w:r>
          </w:p>
        </w:tc>
        <w:tc>
          <w:tcPr>
            <w:tcW w:w="992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</w:t>
            </w:r>
          </w:p>
        </w:tc>
        <w:tc>
          <w:tcPr>
            <w:tcW w:w="993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93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93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567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31</w:t>
            </w:r>
          </w:p>
        </w:tc>
      </w:tr>
      <w:tr w:rsidR="00D6317C" w:rsidRPr="00FA3F81" w:rsidTr="00142EED">
        <w:trPr>
          <w:trHeight w:val="3451"/>
        </w:trPr>
        <w:tc>
          <w:tcPr>
            <w:tcW w:w="601" w:type="dxa"/>
            <w:vMerge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D6317C" w:rsidRDefault="00D6317C" w:rsidP="00D6317C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3:</w:t>
            </w:r>
          </w:p>
          <w:p w:rsidR="00D6317C" w:rsidRPr="00DB00BF" w:rsidRDefault="00D6317C" w:rsidP="00D6317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>оличество объектов, в отношении которых осуществлена государственная регистрация, 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6317C" w:rsidRPr="00007F3F" w:rsidRDefault="00D6317C" w:rsidP="00D6317C">
            <w:pPr>
              <w:pStyle w:val="a5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 w:rsidRPr="00007F3F">
              <w:rPr>
                <w:rFonts w:ascii="Times New Roman" w:hAnsi="Times New Roman" w:cs="Times New Roman"/>
              </w:rPr>
              <w:t>- объектов недвижимости</w:t>
            </w:r>
            <w:r>
              <w:rPr>
                <w:rFonts w:ascii="Times New Roman" w:hAnsi="Times New Roman" w:cs="Times New Roman"/>
              </w:rPr>
              <w:t xml:space="preserve"> (объектов недвижимости как бесхозяйное имущество)</w:t>
            </w:r>
            <w:r w:rsidRPr="00007F3F">
              <w:rPr>
                <w:rFonts w:ascii="Times New Roman" w:hAnsi="Times New Roman" w:cs="Times New Roman"/>
              </w:rPr>
              <w:t xml:space="preserve">, </w:t>
            </w:r>
          </w:p>
          <w:p w:rsidR="00D6317C" w:rsidRPr="00D6317C" w:rsidRDefault="00D6317C" w:rsidP="00D6317C">
            <w:pPr>
              <w:pStyle w:val="a3"/>
              <w:rPr>
                <w:rFonts w:ascii="Times New Roman" w:hAnsi="Times New Roman"/>
              </w:rPr>
            </w:pPr>
            <w:r w:rsidRPr="00B17113">
              <w:rPr>
                <w:rFonts w:ascii="Times New Roman" w:hAnsi="Times New Roman" w:cs="Times New Roman"/>
              </w:rPr>
              <w:t xml:space="preserve">  </w:t>
            </w:r>
            <w:r w:rsidRPr="001902CD">
              <w:rPr>
                <w:rFonts w:ascii="Times New Roman" w:hAnsi="Times New Roman" w:cs="Times New Roman"/>
              </w:rPr>
              <w:t xml:space="preserve">    </w:t>
            </w:r>
            <w:r w:rsidRPr="00007F3F">
              <w:rPr>
                <w:rFonts w:ascii="Times New Roman" w:hAnsi="Times New Roman" w:cs="Times New Roman"/>
              </w:rPr>
              <w:t>- земельных участков</w:t>
            </w:r>
          </w:p>
        </w:tc>
        <w:tc>
          <w:tcPr>
            <w:tcW w:w="567" w:type="dxa"/>
          </w:tcPr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</w:t>
            </w:r>
            <w:r w:rsidRPr="00D6317C">
              <w:rPr>
                <w:color w:val="332E2D"/>
                <w:spacing w:val="2"/>
                <w:sz w:val="20"/>
                <w:szCs w:val="20"/>
              </w:rPr>
              <w:t>т.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8</w:t>
            </w: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D6317C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4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9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1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5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28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 w:rsidRPr="00D6317C">
              <w:rPr>
                <w:color w:val="332E2D"/>
                <w:spacing w:val="2"/>
                <w:sz w:val="20"/>
                <w:szCs w:val="20"/>
              </w:rPr>
              <w:t>1</w:t>
            </w:r>
          </w:p>
          <w:p w:rsidR="00D6317C" w:rsidRDefault="00D6317C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D6317C" w:rsidRPr="00D6317C" w:rsidRDefault="00D6317C" w:rsidP="00D6317C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24</w:t>
            </w:r>
          </w:p>
        </w:tc>
      </w:tr>
      <w:tr w:rsidR="00C80176" w:rsidRPr="00FA3F81" w:rsidTr="00142EED">
        <w:trPr>
          <w:trHeight w:val="1120"/>
        </w:trPr>
        <w:tc>
          <w:tcPr>
            <w:tcW w:w="601" w:type="dxa"/>
            <w:vMerge/>
          </w:tcPr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C80176" w:rsidRDefault="00C80176" w:rsidP="00D6317C">
            <w:pPr>
              <w:pStyle w:val="a3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Целевой показатель 4:</w:t>
            </w:r>
          </w:p>
          <w:p w:rsidR="00C80176" w:rsidRPr="00C80176" w:rsidRDefault="00C80176" w:rsidP="00D6317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Проведение технической инвентаризации объектов недвижимого имущества</w:t>
            </w:r>
          </w:p>
        </w:tc>
        <w:tc>
          <w:tcPr>
            <w:tcW w:w="567" w:type="dxa"/>
          </w:tcPr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C80176">
              <w:rPr>
                <w:color w:val="332E2D"/>
                <w:spacing w:val="2"/>
              </w:rPr>
              <w:t>13</w:t>
            </w:r>
          </w:p>
        </w:tc>
        <w:tc>
          <w:tcPr>
            <w:tcW w:w="992" w:type="dxa"/>
          </w:tcPr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C80176">
              <w:rPr>
                <w:color w:val="332E2D"/>
                <w:spacing w:val="2"/>
              </w:rPr>
              <w:t>0</w:t>
            </w:r>
          </w:p>
        </w:tc>
        <w:tc>
          <w:tcPr>
            <w:tcW w:w="992" w:type="dxa"/>
          </w:tcPr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567" w:type="dxa"/>
          </w:tcPr>
          <w:p w:rsid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C80176" w:rsidRPr="00C80176" w:rsidRDefault="00C80176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8</w:t>
            </w:r>
          </w:p>
        </w:tc>
      </w:tr>
      <w:tr w:rsidR="00F827BF" w:rsidRPr="00FA3F81" w:rsidTr="00142EED">
        <w:trPr>
          <w:trHeight w:val="994"/>
        </w:trPr>
        <w:tc>
          <w:tcPr>
            <w:tcW w:w="601" w:type="dxa"/>
            <w:vMerge/>
          </w:tcPr>
          <w:p w:rsidR="00F827BF" w:rsidRDefault="00F827B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C63157" w:rsidRPr="00C63157" w:rsidRDefault="00F827BF" w:rsidP="00C63157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C63157">
              <w:rPr>
                <w:i/>
                <w:color w:val="332E2D"/>
                <w:spacing w:val="2"/>
                <w:sz w:val="22"/>
                <w:szCs w:val="22"/>
              </w:rPr>
              <w:t>Цель 2:</w:t>
            </w:r>
          </w:p>
          <w:p w:rsidR="00C63157" w:rsidRPr="00C069D8" w:rsidRDefault="00C069D8" w:rsidP="00D40855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</w:t>
            </w:r>
            <w:r w:rsidR="00C63157" w:rsidRPr="00C63157">
              <w:rPr>
                <w:bCs/>
                <w:sz w:val="22"/>
                <w:szCs w:val="22"/>
              </w:rPr>
              <w:t>величение доходов  бюджета муниципального района от использования имущества, находящегося в собственности муниципального района;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C63157" w:rsidRPr="00C63157">
              <w:rPr>
                <w:bCs/>
                <w:sz w:val="22"/>
                <w:szCs w:val="22"/>
              </w:rPr>
              <w:t>участие в формировании налогооблагаемой базы района</w:t>
            </w:r>
            <w:r w:rsidR="00D40855">
              <w:rPr>
                <w:bCs/>
                <w:sz w:val="22"/>
                <w:szCs w:val="22"/>
              </w:rPr>
              <w:t xml:space="preserve">; </w:t>
            </w:r>
            <w:r w:rsidR="00D40855" w:rsidRPr="00D40855">
              <w:rPr>
                <w:bCs/>
                <w:sz w:val="22"/>
                <w:szCs w:val="22"/>
              </w:rPr>
              <w:t xml:space="preserve">обеспечение сохранности имущества, находящегося в собственности муниципального района, путем осуществления учета и </w:t>
            </w:r>
            <w:proofErr w:type="gramStart"/>
            <w:r w:rsidR="00D40855" w:rsidRPr="00D40855">
              <w:rPr>
                <w:bCs/>
                <w:sz w:val="22"/>
                <w:szCs w:val="22"/>
              </w:rPr>
              <w:t>контроля  за</w:t>
            </w:r>
            <w:proofErr w:type="gramEnd"/>
            <w:r w:rsidR="00D40855" w:rsidRPr="00D40855">
              <w:rPr>
                <w:bCs/>
                <w:sz w:val="22"/>
                <w:szCs w:val="22"/>
              </w:rPr>
              <w:t xml:space="preserve"> его использованием</w:t>
            </w:r>
            <w:r w:rsidR="00D40855">
              <w:rPr>
                <w:bCs/>
                <w:sz w:val="22"/>
                <w:szCs w:val="22"/>
              </w:rPr>
              <w:t>.</w:t>
            </w:r>
          </w:p>
        </w:tc>
      </w:tr>
      <w:tr w:rsidR="003C1CE8" w:rsidRPr="00FA3F81" w:rsidTr="00142EED">
        <w:trPr>
          <w:trHeight w:val="1405"/>
        </w:trPr>
        <w:tc>
          <w:tcPr>
            <w:tcW w:w="601" w:type="dxa"/>
            <w:vMerge/>
          </w:tcPr>
          <w:p w:rsidR="003C1CE8" w:rsidRDefault="003C1CE8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3C1CE8" w:rsidRDefault="003C1CE8" w:rsidP="003C1CE8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 xml:space="preserve">Задача </w:t>
            </w:r>
            <w:r>
              <w:rPr>
                <w:i/>
                <w:color w:val="332E2D"/>
                <w:spacing w:val="2"/>
                <w:sz w:val="22"/>
                <w:szCs w:val="22"/>
              </w:rPr>
              <w:t>2</w:t>
            </w:r>
            <w:r w:rsidRPr="003C1CE8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</w:p>
          <w:p w:rsidR="003C1CE8" w:rsidRPr="003C1CE8" w:rsidRDefault="003C1CE8" w:rsidP="003C1C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1CE8">
              <w:rPr>
                <w:rFonts w:ascii="Times New Roman" w:hAnsi="Times New Roman" w:cs="Times New Roman"/>
                <w:color w:val="332E2D"/>
                <w:spacing w:val="2"/>
              </w:rPr>
              <w:t xml:space="preserve">Приватизация муниципального имущества, </w:t>
            </w:r>
            <w:r w:rsidRPr="003C1CE8">
              <w:rPr>
                <w:rFonts w:ascii="Times New Roman" w:hAnsi="Times New Roman" w:cs="Times New Roman"/>
                <w:i/>
                <w:color w:val="332E2D"/>
                <w:spacing w:val="2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находящегося в собственности района, в соответствии с утвержденным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1CE8">
              <w:rPr>
                <w:rFonts w:ascii="Times New Roman" w:hAnsi="Times New Roman" w:cs="Times New Roman"/>
              </w:rPr>
              <w:t>Перечнем муниципального имущества, подлежащего приватизации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</w:p>
          <w:p w:rsidR="003C1CE8" w:rsidRPr="003C1CE8" w:rsidRDefault="003C1CE8" w:rsidP="0060263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3C1CE8">
              <w:rPr>
                <w:rFonts w:ascii="Times New Roman" w:hAnsi="Times New Roman" w:cs="Times New Roman"/>
              </w:rPr>
              <w:t>беспечение поступлений неналоговых доходов в районный бюджет</w:t>
            </w:r>
            <w:r>
              <w:rPr>
                <w:rFonts w:ascii="Times New Roman" w:hAnsi="Times New Roman" w:cs="Times New Roman"/>
              </w:rPr>
              <w:t>;</w:t>
            </w:r>
            <w:r w:rsidRPr="003C1CE8">
              <w:rPr>
                <w:rFonts w:ascii="Times New Roman" w:hAnsi="Times New Roman" w:cs="Times New Roman"/>
              </w:rPr>
              <w:t xml:space="preserve"> </w:t>
            </w:r>
            <w:r w:rsidR="0060263E">
              <w:rPr>
                <w:rFonts w:ascii="Times New Roman" w:hAnsi="Times New Roman" w:cs="Times New Roman"/>
              </w:rPr>
              <w:t>о</w:t>
            </w:r>
            <w:r w:rsidRPr="003C1CE8">
              <w:rPr>
                <w:rFonts w:ascii="Times New Roman" w:hAnsi="Times New Roman" w:cs="Times New Roman"/>
              </w:rPr>
              <w:t>беспечение формирования земельных участков для продажи на торгах.</w:t>
            </w:r>
          </w:p>
        </w:tc>
      </w:tr>
      <w:tr w:rsidR="000C512F" w:rsidRPr="00FA3F81" w:rsidTr="00142EED">
        <w:trPr>
          <w:trHeight w:val="2119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pStyle w:val="a3"/>
              <w:rPr>
                <w:rFonts w:ascii="Times New Roman" w:hAnsi="Times New Roman"/>
                <w:i/>
              </w:rPr>
            </w:pPr>
            <w:r w:rsidRPr="00F76A9F">
              <w:rPr>
                <w:rFonts w:ascii="Times New Roman" w:hAnsi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</w:rPr>
              <w:t xml:space="preserve">1  </w:t>
            </w:r>
          </w:p>
          <w:p w:rsidR="000C512F" w:rsidRPr="00A56EAC" w:rsidRDefault="000C512F" w:rsidP="00935056">
            <w:pPr>
              <w:pStyle w:val="a3"/>
              <w:rPr>
                <w:rFonts w:ascii="Times New Roman" w:hAnsi="Times New Roman"/>
              </w:rPr>
            </w:pPr>
            <w:r w:rsidRPr="001D1078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переданных в аренду</w:t>
            </w:r>
            <w:r w:rsidRPr="001D1078">
              <w:rPr>
                <w:rFonts w:ascii="Times New Roman" w:hAnsi="Times New Roman" w:cs="Times New Roman"/>
              </w:rPr>
              <w:t xml:space="preserve"> земельных участков по отношению к общей площади территории муниципального района Похвистневский</w:t>
            </w:r>
          </w:p>
          <w:p w:rsidR="000C512F" w:rsidRPr="0039585C" w:rsidRDefault="000C512F" w:rsidP="00935056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%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12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20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pStyle w:val="a3"/>
              <w:rPr>
                <w:rFonts w:ascii="Times New Roman" w:hAnsi="Times New Roman"/>
                <w:i/>
              </w:rPr>
            </w:pPr>
            <w:r w:rsidRPr="00F76A9F">
              <w:rPr>
                <w:rFonts w:ascii="Times New Roman" w:hAnsi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</w:rPr>
              <w:t>2</w:t>
            </w:r>
          </w:p>
          <w:p w:rsidR="000C512F" w:rsidRPr="00A56EAC" w:rsidRDefault="000C512F" w:rsidP="0093505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вовлеченного в хозяйственный оборот муниципального имущества от общего количества объектов недвижимого имущества, учтенных в Реестре муниципальной собственности  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%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1E738F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89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90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92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94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96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98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98</w:t>
            </w:r>
          </w:p>
        </w:tc>
      </w:tr>
      <w:tr w:rsidR="000C512F" w:rsidRPr="00FA3F81" w:rsidTr="00142EED">
        <w:trPr>
          <w:trHeight w:val="2321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pStyle w:val="a3"/>
              <w:rPr>
                <w:rFonts w:ascii="Times New Roman" w:hAnsi="Times New Roman"/>
                <w:i/>
              </w:rPr>
            </w:pPr>
            <w:r w:rsidRPr="00F76A9F">
              <w:rPr>
                <w:rFonts w:ascii="Times New Roman" w:hAnsi="Times New Roman"/>
                <w:i/>
              </w:rPr>
              <w:t xml:space="preserve">Целевой показатель </w:t>
            </w:r>
            <w:r>
              <w:rPr>
                <w:rFonts w:ascii="Times New Roman" w:hAnsi="Times New Roman"/>
                <w:i/>
              </w:rPr>
              <w:t>3</w:t>
            </w:r>
          </w:p>
          <w:p w:rsidR="000C512F" w:rsidRPr="00B8267B" w:rsidRDefault="000C512F" w:rsidP="0093505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Доля зарегистрированных объектов недвижимого имущества от общего количества объектов недвижимого имущества, учтенных в Реестре муниципального имущества</w:t>
            </w:r>
          </w:p>
          <w:p w:rsidR="000C512F" w:rsidRPr="00F76A9F" w:rsidRDefault="000C512F" w:rsidP="00935056">
            <w:pPr>
              <w:pStyle w:val="a3"/>
              <w:rPr>
                <w:rFonts w:ascii="Times New Roman" w:hAnsi="Times New Roman"/>
                <w:i/>
              </w:rPr>
            </w:pP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%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78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80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84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86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88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95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95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Pr="001902CD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 w:rsidR="00F14B7E">
              <w:rPr>
                <w:rFonts w:ascii="Times New Roman" w:hAnsi="Times New Roman" w:cs="Times New Roman"/>
                <w:i/>
              </w:rPr>
              <w:t>4</w:t>
            </w:r>
          </w:p>
          <w:p w:rsidR="000C512F" w:rsidRPr="008A5DD9" w:rsidRDefault="000C512F" w:rsidP="0093505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Повышение</w:t>
            </w:r>
            <w:r w:rsidRPr="00DB00BF">
              <w:rPr>
                <w:rFonts w:ascii="Times New Roman" w:hAnsi="Times New Roman" w:cs="Times New Roman"/>
              </w:rPr>
              <w:t xml:space="preserve"> собираемости доходов от </w:t>
            </w:r>
            <w:r w:rsidRPr="00DB00BF">
              <w:rPr>
                <w:rFonts w:ascii="Times New Roman" w:hAnsi="Times New Roman" w:cs="Times New Roman"/>
              </w:rPr>
              <w:lastRenderedPageBreak/>
              <w:t>арендной платы на конец отчетного года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0C512F" w:rsidRPr="00450594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 xml:space="preserve">на 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6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ниже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2" w:type="dxa"/>
          </w:tcPr>
          <w:p w:rsidR="000C512F" w:rsidRDefault="00310B88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>выше</w:t>
            </w:r>
            <w:r w:rsidR="000C512F">
              <w:rPr>
                <w:color w:val="332E2D"/>
                <w:spacing w:val="2"/>
              </w:rPr>
              <w:t xml:space="preserve"> </w:t>
            </w:r>
            <w:r w:rsidR="000C512F">
              <w:rPr>
                <w:color w:val="332E2D"/>
                <w:spacing w:val="2"/>
              </w:rPr>
              <w:lastRenderedPageBreak/>
              <w:t>на</w:t>
            </w:r>
          </w:p>
          <w:p w:rsidR="000C512F" w:rsidRDefault="0030403C" w:rsidP="00627997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4,</w:t>
            </w:r>
            <w:r w:rsidR="00627997">
              <w:rPr>
                <w:color w:val="332E2D"/>
                <w:spacing w:val="2"/>
              </w:rPr>
              <w:t>6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>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 xml:space="preserve">выше </w:t>
            </w:r>
            <w:r>
              <w:rPr>
                <w:color w:val="332E2D"/>
                <w:spacing w:val="2"/>
              </w:rPr>
              <w:lastRenderedPageBreak/>
              <w:t xml:space="preserve">на 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 w:rsidR="00F14B7E">
              <w:rPr>
                <w:rFonts w:ascii="Times New Roman" w:hAnsi="Times New Roman" w:cs="Times New Roman"/>
                <w:i/>
              </w:rPr>
              <w:t>5</w:t>
            </w:r>
          </w:p>
          <w:p w:rsidR="000C512F" w:rsidRPr="009F6BBF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DB00BF">
              <w:rPr>
                <w:rFonts w:ascii="Times New Roman" w:hAnsi="Times New Roman" w:cs="Times New Roman"/>
              </w:rPr>
              <w:t>оличество земельных участков, реализованных на торгах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35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 w:rsidRPr="00BE3EE8">
              <w:rPr>
                <w:color w:val="332E2D"/>
                <w:spacing w:val="2"/>
              </w:rPr>
              <w:t>1</w:t>
            </w:r>
            <w:r>
              <w:rPr>
                <w:color w:val="332E2D"/>
                <w:spacing w:val="2"/>
              </w:rPr>
              <w:t>4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67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126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Pr="001902CD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 w:rsidR="00F14B7E">
              <w:rPr>
                <w:rFonts w:ascii="Times New Roman" w:hAnsi="Times New Roman" w:cs="Times New Roman"/>
                <w:i/>
              </w:rPr>
              <w:t>6</w:t>
            </w:r>
          </w:p>
          <w:p w:rsidR="000C512F" w:rsidRDefault="000C512F" w:rsidP="00935056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Повышение о</w:t>
            </w:r>
            <w:r w:rsidRPr="00DB00BF">
              <w:rPr>
                <w:rFonts w:ascii="Times New Roman" w:hAnsi="Times New Roman" w:cs="Times New Roman"/>
              </w:rPr>
              <w:t>бъем</w:t>
            </w:r>
            <w:r>
              <w:rPr>
                <w:rFonts w:ascii="Times New Roman" w:hAnsi="Times New Roman" w:cs="Times New Roman"/>
              </w:rPr>
              <w:t>а</w:t>
            </w:r>
            <w:r w:rsidRPr="00DB00BF">
              <w:rPr>
                <w:rFonts w:ascii="Times New Roman" w:hAnsi="Times New Roman" w:cs="Times New Roman"/>
              </w:rPr>
              <w:t xml:space="preserve"> поступлений, зачисляемых в </w:t>
            </w:r>
            <w:r>
              <w:rPr>
                <w:rFonts w:ascii="Times New Roman" w:hAnsi="Times New Roman" w:cs="Times New Roman"/>
              </w:rPr>
              <w:t>б</w:t>
            </w:r>
            <w:r w:rsidRPr="00DB00BF">
              <w:rPr>
                <w:rFonts w:ascii="Times New Roman" w:hAnsi="Times New Roman" w:cs="Times New Roman"/>
              </w:rPr>
              <w:t>юджет района по курируемым видам деятельности</w:t>
            </w:r>
            <w:r>
              <w:rPr>
                <w:rFonts w:ascii="Times New Roman" w:hAnsi="Times New Roman" w:cs="Times New Roman"/>
              </w:rPr>
              <w:t xml:space="preserve"> (в соотношении с прошедшим периодом)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6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ниже 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37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0C512F" w:rsidRDefault="00743663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302,7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0C512F" w:rsidRPr="0008700C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lang w:val="en-US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выше на</w:t>
            </w: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15</w:t>
            </w:r>
          </w:p>
        </w:tc>
        <w:tc>
          <w:tcPr>
            <w:tcW w:w="567" w:type="dxa"/>
          </w:tcPr>
          <w:p w:rsidR="00195242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выше на </w:t>
            </w:r>
          </w:p>
          <w:p w:rsidR="000C512F" w:rsidRDefault="00206BD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65,1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Pr="001902CD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902CD">
              <w:rPr>
                <w:rFonts w:ascii="Times New Roman" w:hAnsi="Times New Roman" w:cs="Times New Roman"/>
                <w:i/>
              </w:rPr>
              <w:t xml:space="preserve">Целевой показатель </w:t>
            </w:r>
            <w:r w:rsidR="00F14B7E">
              <w:rPr>
                <w:rFonts w:ascii="Times New Roman" w:hAnsi="Times New Roman" w:cs="Times New Roman"/>
                <w:i/>
              </w:rPr>
              <w:t>7</w:t>
            </w:r>
          </w:p>
          <w:p w:rsidR="000C512F" w:rsidRDefault="000C512F" w:rsidP="00935056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ценка рыночной стоимости объектов недвижим</w:t>
            </w:r>
            <w:r>
              <w:rPr>
                <w:rFonts w:ascii="Times New Roman" w:hAnsi="Times New Roman" w:cs="Times New Roman"/>
              </w:rPr>
              <w:t>ого имущества,</w:t>
            </w:r>
            <w:r w:rsidRPr="00DB00BF">
              <w:rPr>
                <w:rFonts w:ascii="Times New Roman" w:hAnsi="Times New Roman" w:cs="Times New Roman"/>
              </w:rPr>
              <w:t xml:space="preserve">  земельных участков</w:t>
            </w:r>
            <w:r>
              <w:rPr>
                <w:rFonts w:ascii="Times New Roman" w:hAnsi="Times New Roman" w:cs="Times New Roman"/>
              </w:rPr>
              <w:t>, ставок арендной платы</w:t>
            </w:r>
            <w:r w:rsidRPr="00DB00BF">
              <w:rPr>
                <w:rFonts w:ascii="Times New Roman" w:hAnsi="Times New Roman" w:cs="Times New Roman"/>
              </w:rPr>
              <w:t xml:space="preserve"> (количество оцененных объектов недвиж</w:t>
            </w:r>
            <w:r>
              <w:rPr>
                <w:rFonts w:ascii="Times New Roman" w:hAnsi="Times New Roman" w:cs="Times New Roman"/>
              </w:rPr>
              <w:t>имого имущества</w:t>
            </w:r>
            <w:r w:rsidRPr="00DB00BF">
              <w:rPr>
                <w:rFonts w:ascii="Times New Roman" w:hAnsi="Times New Roman" w:cs="Times New Roman"/>
              </w:rPr>
              <w:t xml:space="preserve"> и земельных участков</w:t>
            </w:r>
            <w:r>
              <w:rPr>
                <w:rFonts w:ascii="Times New Roman" w:hAnsi="Times New Roman" w:cs="Times New Roman"/>
              </w:rPr>
              <w:t xml:space="preserve"> для продажи; ставки арендной платы для заключения договоров аренды земельных участков, договоров аренды недвижимого имущества)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шт.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20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25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120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 w:val="restart"/>
          </w:tcPr>
          <w:p w:rsidR="000C512F" w:rsidRDefault="000C512F" w:rsidP="00EB1CED">
            <w:pPr>
              <w:pStyle w:val="ac"/>
              <w:shd w:val="clear" w:color="auto" w:fill="FFFFFF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 xml:space="preserve">   2.</w:t>
            </w:r>
          </w:p>
        </w:tc>
        <w:tc>
          <w:tcPr>
            <w:tcW w:w="9783" w:type="dxa"/>
            <w:gridSpan w:val="10"/>
          </w:tcPr>
          <w:p w:rsidR="000C512F" w:rsidRPr="000C512F" w:rsidRDefault="000C512F" w:rsidP="000C512F">
            <w:pPr>
              <w:pStyle w:val="ac"/>
              <w:shd w:val="clear" w:color="auto" w:fill="FFFFFF"/>
              <w:spacing w:before="30" w:after="30"/>
              <w:rPr>
                <w:color w:val="332E2D"/>
                <w:spacing w:val="2"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>«Содержание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b/>
                <w:bCs/>
                <w:sz w:val="22"/>
                <w:szCs w:val="22"/>
              </w:rPr>
              <w:t>»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EB1CED">
            <w:pPr>
              <w:pStyle w:val="ac"/>
              <w:shd w:val="clear" w:color="auto" w:fill="FFFFFF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402129" w:rsidRDefault="000C512F" w:rsidP="00402129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Цел</w:t>
            </w:r>
            <w:r w:rsidR="00402129">
              <w:rPr>
                <w:i/>
                <w:color w:val="332E2D"/>
                <w:spacing w:val="2"/>
                <w:sz w:val="22"/>
                <w:szCs w:val="22"/>
              </w:rPr>
              <w:t>ь 1</w:t>
            </w: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0C512F" w:rsidRDefault="00402129" w:rsidP="00402129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С</w:t>
            </w:r>
            <w:r w:rsidR="000C512F" w:rsidRPr="002A0DE8">
              <w:rPr>
                <w:sz w:val="22"/>
                <w:szCs w:val="22"/>
                <w:shd w:val="clear" w:color="auto" w:fill="FFFFFF"/>
              </w:rPr>
              <w:t xml:space="preserve">оздание условий для реализации муниципальной </w:t>
            </w:r>
            <w:r w:rsidR="000C512F">
              <w:rPr>
                <w:sz w:val="22"/>
                <w:szCs w:val="22"/>
                <w:shd w:val="clear" w:color="auto" w:fill="FFFFFF"/>
              </w:rPr>
              <w:t>п</w:t>
            </w:r>
            <w:r w:rsidR="000C512F" w:rsidRPr="002A0DE8">
              <w:rPr>
                <w:sz w:val="22"/>
                <w:szCs w:val="22"/>
                <w:shd w:val="clear" w:color="auto" w:fill="FFFFFF"/>
              </w:rPr>
              <w:t xml:space="preserve">рограммы </w:t>
            </w:r>
            <w:r w:rsidR="000C512F" w:rsidRPr="002A0DE8">
              <w:rPr>
                <w:sz w:val="22"/>
                <w:szCs w:val="22"/>
              </w:rPr>
              <w:t>«Управление и распоряжение муниципальным имуществом муниципального района Похвистневский Самарской области на 2018-2022 годы». Под условиями в данном случае понимается финансовое, материально-техническое, кадровое, информационное и иное обеспечение деятельности при управлении муниципальным имуществом и земельными участками.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EB1CED">
            <w:pPr>
              <w:pStyle w:val="ac"/>
              <w:shd w:val="clear" w:color="auto" w:fill="FFFFFF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402129" w:rsidRDefault="000C512F" w:rsidP="00402129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</w:rPr>
            </w:pP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Задач</w:t>
            </w:r>
            <w:r w:rsidR="00402129" w:rsidRPr="00402129">
              <w:rPr>
                <w:i/>
                <w:color w:val="332E2D"/>
                <w:spacing w:val="2"/>
                <w:sz w:val="22"/>
                <w:szCs w:val="22"/>
              </w:rPr>
              <w:t>а 1</w:t>
            </w:r>
            <w:r w:rsidRPr="00402129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  <w:r w:rsidRPr="00D73D0D">
              <w:rPr>
                <w:color w:val="332E2D"/>
                <w:spacing w:val="2"/>
              </w:rPr>
              <w:t xml:space="preserve"> </w:t>
            </w:r>
          </w:p>
          <w:p w:rsidR="000C512F" w:rsidRDefault="00402129" w:rsidP="00402129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Повышение качества и эффективности муниципальных услуг в системе управления муниципальным имуществом.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EB1CE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 w:rsidRPr="00834DA4"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1</w:t>
            </w:r>
          </w:p>
          <w:p w:rsidR="000C512F" w:rsidRPr="006231EC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567" w:type="dxa"/>
          </w:tcPr>
          <w:p w:rsidR="000C512F" w:rsidRDefault="000C512F" w:rsidP="006231EC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14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EB1CE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2</w:t>
            </w:r>
          </w:p>
          <w:p w:rsidR="000C512F" w:rsidRPr="006231EC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Участие сотрудников Комитета в семинарах</w:t>
            </w:r>
          </w:p>
        </w:tc>
        <w:tc>
          <w:tcPr>
            <w:tcW w:w="567" w:type="dxa"/>
          </w:tcPr>
          <w:p w:rsidR="000C512F" w:rsidRDefault="000C512F" w:rsidP="006231EC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чел.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3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2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11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EB1CE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3</w:t>
            </w:r>
          </w:p>
          <w:p w:rsidR="000C512F" w:rsidRPr="006231EC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Своевременное и эффективное исполнение сотрудниками Комитета своих должностных обязанностей</w:t>
            </w:r>
          </w:p>
        </w:tc>
        <w:tc>
          <w:tcPr>
            <w:tcW w:w="567" w:type="dxa"/>
          </w:tcPr>
          <w:p w:rsidR="000C512F" w:rsidRDefault="000C512F" w:rsidP="006231EC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t>%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/>
          </w:tcPr>
          <w:p w:rsidR="000C512F" w:rsidRDefault="000C512F" w:rsidP="00EB1CED">
            <w:pPr>
              <w:pStyle w:val="ac"/>
              <w:shd w:val="clear" w:color="auto" w:fill="FFFFFF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94" w:type="dxa"/>
            <w:gridSpan w:val="2"/>
          </w:tcPr>
          <w:p w:rsidR="000C512F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i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i/>
                <w:color w:val="332E2D"/>
                <w:spacing w:val="2"/>
              </w:rPr>
              <w:t>Целевой показатель 4</w:t>
            </w:r>
          </w:p>
          <w:p w:rsidR="000C512F" w:rsidRPr="006231EC" w:rsidRDefault="000C512F" w:rsidP="00935056">
            <w:pPr>
              <w:spacing w:after="0" w:line="240" w:lineRule="auto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 xml:space="preserve">Выполнение задач и 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lastRenderedPageBreak/>
              <w:t xml:space="preserve">мероприятий, предусмотренных муниципальной программой и ее подпрограммами </w:t>
            </w:r>
          </w:p>
        </w:tc>
        <w:tc>
          <w:tcPr>
            <w:tcW w:w="567" w:type="dxa"/>
          </w:tcPr>
          <w:p w:rsidR="000C512F" w:rsidRDefault="000C512F" w:rsidP="006231EC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0"/>
                <w:szCs w:val="20"/>
              </w:rPr>
            </w:pPr>
            <w:r>
              <w:rPr>
                <w:color w:val="332E2D"/>
                <w:spacing w:val="2"/>
                <w:sz w:val="20"/>
                <w:szCs w:val="20"/>
              </w:rPr>
              <w:lastRenderedPageBreak/>
              <w:t>%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2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993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  <w:tc>
          <w:tcPr>
            <w:tcW w:w="567" w:type="dxa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t>100</w:t>
            </w:r>
          </w:p>
        </w:tc>
      </w:tr>
      <w:tr w:rsidR="000C512F" w:rsidRPr="00FA3F81" w:rsidTr="00142EED">
        <w:trPr>
          <w:trHeight w:val="276"/>
        </w:trPr>
        <w:tc>
          <w:tcPr>
            <w:tcW w:w="601" w:type="dxa"/>
            <w:vMerge w:val="restart"/>
          </w:tcPr>
          <w:p w:rsidR="000C512F" w:rsidRDefault="000C512F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  <w:r>
              <w:rPr>
                <w:color w:val="332E2D"/>
                <w:spacing w:val="2"/>
              </w:rPr>
              <w:lastRenderedPageBreak/>
              <w:t>3.</w:t>
            </w:r>
          </w:p>
        </w:tc>
        <w:tc>
          <w:tcPr>
            <w:tcW w:w="9783" w:type="dxa"/>
            <w:gridSpan w:val="10"/>
          </w:tcPr>
          <w:p w:rsidR="000C512F" w:rsidRPr="000C512F" w:rsidRDefault="000C512F" w:rsidP="000C512F">
            <w:pPr>
              <w:pStyle w:val="ac"/>
              <w:shd w:val="clear" w:color="auto" w:fill="FFFFFF"/>
              <w:spacing w:before="30" w:after="30"/>
              <w:rPr>
                <w:b/>
                <w:color w:val="332E2D"/>
                <w:spacing w:val="2"/>
                <w:sz w:val="22"/>
                <w:szCs w:val="22"/>
              </w:rPr>
            </w:pP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Подпрограмма </w:t>
            </w:r>
            <w:r w:rsidRPr="000C512F">
              <w:rPr>
                <w:b/>
                <w:color w:val="332E2D"/>
                <w:spacing w:val="2"/>
                <w:sz w:val="22"/>
                <w:szCs w:val="22"/>
                <w:lang w:val="en-US"/>
              </w:rPr>
              <w:t>III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  <w:r w:rsidRPr="000C512F">
              <w:rPr>
                <w:b/>
                <w:bCs/>
                <w:sz w:val="22"/>
                <w:szCs w:val="22"/>
              </w:rPr>
              <w:t>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  <w:r w:rsidRPr="000C512F">
              <w:rPr>
                <w:b/>
                <w:color w:val="332E2D"/>
                <w:spacing w:val="2"/>
                <w:sz w:val="22"/>
                <w:szCs w:val="22"/>
              </w:rPr>
              <w:t xml:space="preserve"> </w:t>
            </w:r>
          </w:p>
        </w:tc>
      </w:tr>
      <w:tr w:rsidR="00B076A5" w:rsidRPr="00FA3F81" w:rsidTr="00142EED">
        <w:trPr>
          <w:trHeight w:val="276"/>
        </w:trPr>
        <w:tc>
          <w:tcPr>
            <w:tcW w:w="601" w:type="dxa"/>
            <w:vMerge/>
          </w:tcPr>
          <w:p w:rsidR="00B076A5" w:rsidRPr="00845AC8" w:rsidRDefault="00B076A5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086EFF" w:rsidRDefault="00B076A5" w:rsidP="00086EFF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Цел</w:t>
            </w:r>
            <w:r w:rsidR="00086EFF" w:rsidRPr="00086EFF">
              <w:rPr>
                <w:i/>
                <w:color w:val="332E2D"/>
                <w:spacing w:val="2"/>
                <w:sz w:val="22"/>
                <w:szCs w:val="22"/>
              </w:rPr>
              <w:t>ь 1</w:t>
            </w: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  <w:r w:rsidRPr="00845AC8">
              <w:rPr>
                <w:sz w:val="22"/>
                <w:szCs w:val="22"/>
              </w:rPr>
              <w:t xml:space="preserve"> </w:t>
            </w:r>
          </w:p>
          <w:p w:rsidR="00B076A5" w:rsidRPr="00845AC8" w:rsidRDefault="00086EFF" w:rsidP="00086EFF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B076A5" w:rsidRPr="00845AC8">
              <w:rPr>
                <w:sz w:val="22"/>
                <w:szCs w:val="22"/>
              </w:rPr>
              <w:t>тимулирование развития малого и среднего бизнеса на территории муниципального района Похвистневский за счет использования имущественного потенциала района</w:t>
            </w:r>
          </w:p>
        </w:tc>
      </w:tr>
      <w:tr w:rsidR="00B076A5" w:rsidRPr="00FA3F81" w:rsidTr="00142EED">
        <w:trPr>
          <w:trHeight w:val="276"/>
        </w:trPr>
        <w:tc>
          <w:tcPr>
            <w:tcW w:w="601" w:type="dxa"/>
            <w:vMerge/>
          </w:tcPr>
          <w:p w:rsidR="00B076A5" w:rsidRPr="00845AC8" w:rsidRDefault="00B076A5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9783" w:type="dxa"/>
            <w:gridSpan w:val="10"/>
          </w:tcPr>
          <w:p w:rsidR="00086EFF" w:rsidRDefault="00B076A5" w:rsidP="00086EFF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Задач</w:t>
            </w:r>
            <w:r w:rsidR="00086EFF" w:rsidRPr="00086EFF">
              <w:rPr>
                <w:i/>
                <w:color w:val="332E2D"/>
                <w:spacing w:val="2"/>
                <w:sz w:val="22"/>
                <w:szCs w:val="22"/>
              </w:rPr>
              <w:t>а 1</w:t>
            </w:r>
            <w:r w:rsidRPr="00086EFF">
              <w:rPr>
                <w:i/>
                <w:color w:val="332E2D"/>
                <w:spacing w:val="2"/>
                <w:sz w:val="22"/>
                <w:szCs w:val="22"/>
              </w:rPr>
              <w:t>:</w:t>
            </w:r>
            <w:r>
              <w:rPr>
                <w:color w:val="332E2D"/>
                <w:spacing w:val="2"/>
                <w:sz w:val="22"/>
                <w:szCs w:val="22"/>
              </w:rPr>
              <w:t xml:space="preserve"> </w:t>
            </w:r>
          </w:p>
          <w:p w:rsidR="00B076A5" w:rsidRDefault="00086EFF" w:rsidP="00086EFF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B076A5" w:rsidRPr="000C7A75">
              <w:rPr>
                <w:sz w:val="22"/>
                <w:szCs w:val="22"/>
              </w:rPr>
              <w:t>беспечение доступа субъектов малого и среднего предпринимательства (далее МСП) к предоставляемому на льготных условиях имуществу за счет дополнения общего количества объектов в перечне муниципального имущества муниципального района Похвистневский предназначенного для предоставления субъектам МСП (далее –</w:t>
            </w:r>
            <w:r w:rsidR="00B076A5">
              <w:rPr>
                <w:sz w:val="22"/>
                <w:szCs w:val="22"/>
              </w:rPr>
              <w:t xml:space="preserve"> </w:t>
            </w:r>
            <w:r w:rsidR="00B076A5" w:rsidRPr="000C7A75">
              <w:rPr>
                <w:sz w:val="22"/>
                <w:szCs w:val="22"/>
              </w:rPr>
              <w:t>Перечень)</w:t>
            </w:r>
          </w:p>
        </w:tc>
      </w:tr>
      <w:tr w:rsidR="00503300" w:rsidRPr="00FA3F81" w:rsidTr="00142EED">
        <w:trPr>
          <w:trHeight w:val="276"/>
        </w:trPr>
        <w:tc>
          <w:tcPr>
            <w:tcW w:w="601" w:type="dxa"/>
            <w:vMerge/>
          </w:tcPr>
          <w:p w:rsidR="00503300" w:rsidRPr="00845AC8" w:rsidRDefault="00503300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32" w:type="dxa"/>
          </w:tcPr>
          <w:p w:rsidR="00503300" w:rsidRDefault="00503300" w:rsidP="000C7A75">
            <w:pPr>
              <w:pStyle w:val="ac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</w:t>
            </w:r>
            <w:proofErr w:type="gramStart"/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1</w:t>
            </w:r>
            <w:proofErr w:type="gramEnd"/>
          </w:p>
          <w:p w:rsidR="00503300" w:rsidRPr="000C7A75" w:rsidRDefault="00503300" w:rsidP="0093573F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Количество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629" w:type="dxa"/>
            <w:gridSpan w:val="2"/>
          </w:tcPr>
          <w:p w:rsidR="00503300" w:rsidRPr="00845AC8" w:rsidRDefault="00503300" w:rsidP="00935056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503300" w:rsidRPr="00845AC8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00" w:rsidRPr="00845AC8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:rsidR="00503300" w:rsidRPr="00845AC8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503300" w:rsidRPr="00845AC8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6</w:t>
            </w:r>
          </w:p>
        </w:tc>
        <w:tc>
          <w:tcPr>
            <w:tcW w:w="993" w:type="dxa"/>
          </w:tcPr>
          <w:p w:rsidR="00503300" w:rsidRPr="00845AC8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503300" w:rsidRPr="00845AC8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503300" w:rsidRDefault="0089560C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8</w:t>
            </w:r>
          </w:p>
        </w:tc>
      </w:tr>
      <w:tr w:rsidR="00503300" w:rsidRPr="00FA3F81" w:rsidTr="00142EED">
        <w:trPr>
          <w:trHeight w:val="276"/>
        </w:trPr>
        <w:tc>
          <w:tcPr>
            <w:tcW w:w="601" w:type="dxa"/>
            <w:vMerge/>
          </w:tcPr>
          <w:p w:rsidR="00503300" w:rsidRPr="00845AC8" w:rsidRDefault="00503300" w:rsidP="00935056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</w:rPr>
            </w:pPr>
          </w:p>
        </w:tc>
        <w:tc>
          <w:tcPr>
            <w:tcW w:w="2632" w:type="dxa"/>
          </w:tcPr>
          <w:p w:rsidR="00503300" w:rsidRPr="00845AC8" w:rsidRDefault="00503300" w:rsidP="000C7A75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 w:rsidRPr="00845AC8">
              <w:rPr>
                <w:i/>
                <w:color w:val="332E2D"/>
                <w:spacing w:val="2"/>
                <w:sz w:val="22"/>
                <w:szCs w:val="22"/>
              </w:rPr>
              <w:t>Целевой показатель 2</w:t>
            </w:r>
          </w:p>
          <w:p w:rsidR="00503300" w:rsidRPr="00845AC8" w:rsidRDefault="00503300" w:rsidP="000C7A75">
            <w:pPr>
              <w:pStyle w:val="ac"/>
              <w:shd w:val="clear" w:color="auto" w:fill="FFFFFF"/>
              <w:spacing w:before="0" w:beforeAutospacing="0" w:after="0" w:afterAutospacing="0"/>
              <w:rPr>
                <w:i/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Количество объектов муниципального имущества</w:t>
            </w:r>
            <w:r w:rsidRPr="00845AC8">
              <w:rPr>
                <w:color w:val="332E2D"/>
                <w:spacing w:val="2"/>
                <w:sz w:val="22"/>
                <w:szCs w:val="22"/>
              </w:rPr>
              <w:t xml:space="preserve">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629" w:type="dxa"/>
            <w:gridSpan w:val="2"/>
          </w:tcPr>
          <w:p w:rsidR="00503300" w:rsidRPr="00845AC8" w:rsidRDefault="00503300" w:rsidP="00935056">
            <w:pPr>
              <w:pStyle w:val="ac"/>
              <w:shd w:val="clear" w:color="auto" w:fill="FFFFFF"/>
              <w:spacing w:before="30" w:after="30"/>
              <w:jc w:val="both"/>
              <w:rPr>
                <w:color w:val="332E2D"/>
                <w:spacing w:val="2"/>
                <w:sz w:val="22"/>
                <w:szCs w:val="22"/>
              </w:rPr>
            </w:pPr>
            <w:r w:rsidRPr="00845AC8">
              <w:rPr>
                <w:color w:val="332E2D"/>
                <w:spacing w:val="2"/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503300" w:rsidRPr="000C7A75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00" w:rsidRPr="000C7A75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00" w:rsidRPr="000C7A75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503300" w:rsidRPr="000C7A75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503300" w:rsidRPr="000C7A75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  <w:tc>
          <w:tcPr>
            <w:tcW w:w="993" w:type="dxa"/>
          </w:tcPr>
          <w:p w:rsidR="00503300" w:rsidRPr="000C7A75" w:rsidRDefault="00503300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 w:rsidRPr="000C7A75"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  <w:tc>
          <w:tcPr>
            <w:tcW w:w="567" w:type="dxa"/>
          </w:tcPr>
          <w:p w:rsidR="00503300" w:rsidRPr="000C7A75" w:rsidRDefault="0089560C" w:rsidP="000C7A75">
            <w:pPr>
              <w:pStyle w:val="ac"/>
              <w:shd w:val="clear" w:color="auto" w:fill="FFFFFF"/>
              <w:spacing w:before="30" w:after="30"/>
              <w:jc w:val="center"/>
              <w:rPr>
                <w:color w:val="332E2D"/>
                <w:spacing w:val="2"/>
                <w:sz w:val="22"/>
                <w:szCs w:val="22"/>
              </w:rPr>
            </w:pPr>
            <w:r>
              <w:rPr>
                <w:color w:val="332E2D"/>
                <w:spacing w:val="2"/>
                <w:sz w:val="22"/>
                <w:szCs w:val="22"/>
              </w:rPr>
              <w:t>не менее 1</w:t>
            </w:r>
          </w:p>
        </w:tc>
      </w:tr>
    </w:tbl>
    <w:p w:rsidR="0082770C" w:rsidRDefault="0082770C" w:rsidP="00B728FF">
      <w:pPr>
        <w:pStyle w:val="a3"/>
        <w:jc w:val="both"/>
        <w:rPr>
          <w:rFonts w:ascii="Times New Roman" w:hAnsi="Times New Roman" w:cs="Times New Roman"/>
        </w:rPr>
      </w:pPr>
    </w:p>
    <w:p w:rsidR="0082770C" w:rsidRPr="00911467" w:rsidRDefault="0082770C" w:rsidP="00DE7184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B728FF" w:rsidRDefault="00B728FF" w:rsidP="00A25505">
      <w:pPr>
        <w:pStyle w:val="ac"/>
        <w:shd w:val="clear" w:color="auto" w:fill="FFFFFF"/>
        <w:spacing w:before="0" w:beforeAutospacing="0" w:after="0" w:afterAutospacing="0"/>
        <w:jc w:val="center"/>
        <w:rPr>
          <w:b/>
          <w:color w:val="332E2D"/>
          <w:spacing w:val="2"/>
        </w:rPr>
      </w:pPr>
    </w:p>
    <w:p w:rsidR="00936EB1" w:rsidRPr="00845AC8" w:rsidRDefault="00936EB1" w:rsidP="0010145B">
      <w:pPr>
        <w:pStyle w:val="a3"/>
        <w:jc w:val="right"/>
        <w:rPr>
          <w:rFonts w:ascii="Times New Roman" w:hAnsi="Times New Roman" w:cs="Times New Roman"/>
        </w:rPr>
      </w:pPr>
    </w:p>
    <w:p w:rsidR="00936EB1" w:rsidRPr="00845AC8" w:rsidRDefault="00936EB1" w:rsidP="0010145B">
      <w:pPr>
        <w:pStyle w:val="a3"/>
        <w:jc w:val="right"/>
        <w:rPr>
          <w:rFonts w:ascii="Times New Roman" w:hAnsi="Times New Roman" w:cs="Times New Roman"/>
        </w:rPr>
      </w:pPr>
    </w:p>
    <w:p w:rsidR="00936EB1" w:rsidRPr="00845AC8" w:rsidRDefault="00936EB1" w:rsidP="0010145B">
      <w:pPr>
        <w:pStyle w:val="a3"/>
        <w:jc w:val="right"/>
        <w:rPr>
          <w:rFonts w:ascii="Times New Roman" w:hAnsi="Times New Roman" w:cs="Times New Roman"/>
        </w:rPr>
      </w:pPr>
    </w:p>
    <w:p w:rsidR="00AA650F" w:rsidRDefault="00AA650F" w:rsidP="00AA650F">
      <w:pPr>
        <w:pStyle w:val="a3"/>
        <w:rPr>
          <w:rFonts w:ascii="Times New Roman" w:hAnsi="Times New Roman" w:cs="Times New Roman"/>
        </w:rPr>
      </w:pPr>
    </w:p>
    <w:p w:rsidR="003F66A0" w:rsidRPr="00845AC8" w:rsidRDefault="003F66A0" w:rsidP="00AA650F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lastRenderedPageBreak/>
        <w:t xml:space="preserve">Приложение </w:t>
      </w:r>
      <w:r w:rsidR="00AA16B8" w:rsidRPr="00845AC8">
        <w:rPr>
          <w:rFonts w:ascii="Times New Roman" w:hAnsi="Times New Roman" w:cs="Times New Roman"/>
        </w:rPr>
        <w:t>2</w:t>
      </w:r>
      <w:r w:rsidRPr="00845AC8">
        <w:rPr>
          <w:rFonts w:ascii="Times New Roman" w:hAnsi="Times New Roman" w:cs="Times New Roman"/>
        </w:rPr>
        <w:t xml:space="preserve"> </w:t>
      </w:r>
    </w:p>
    <w:p w:rsidR="002F3751" w:rsidRPr="00845AC8" w:rsidRDefault="002F3751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к </w:t>
      </w:r>
      <w:r w:rsidR="002932A0" w:rsidRPr="00845AC8">
        <w:rPr>
          <w:rFonts w:ascii="Times New Roman" w:hAnsi="Times New Roman" w:cs="Times New Roman"/>
        </w:rPr>
        <w:t>м</w:t>
      </w:r>
      <w:r w:rsidRPr="00845AC8">
        <w:rPr>
          <w:rFonts w:ascii="Times New Roman" w:hAnsi="Times New Roman" w:cs="Times New Roman"/>
        </w:rPr>
        <w:t xml:space="preserve">униципальной </w:t>
      </w:r>
      <w:r w:rsidR="004A6382">
        <w:rPr>
          <w:rFonts w:ascii="Times New Roman" w:hAnsi="Times New Roman" w:cs="Times New Roman"/>
        </w:rPr>
        <w:t>п</w:t>
      </w:r>
      <w:r w:rsidRPr="00845AC8">
        <w:rPr>
          <w:rFonts w:ascii="Times New Roman" w:hAnsi="Times New Roman" w:cs="Times New Roman"/>
        </w:rPr>
        <w:t xml:space="preserve">рограмме «Управление </w:t>
      </w:r>
    </w:p>
    <w:p w:rsidR="00394457" w:rsidRPr="00845AC8" w:rsidRDefault="00394457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и распоряжение муниципальным имуществом </w:t>
      </w:r>
    </w:p>
    <w:p w:rsidR="00394457" w:rsidRPr="00845AC8" w:rsidRDefault="00394457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E06028" w:rsidRPr="00845AC8" w:rsidRDefault="00394457" w:rsidP="003F66A0">
      <w:pPr>
        <w:pStyle w:val="a3"/>
        <w:jc w:val="right"/>
        <w:rPr>
          <w:rFonts w:ascii="Times New Roman" w:hAnsi="Times New Roman" w:cs="Times New Roman"/>
        </w:rPr>
      </w:pPr>
      <w:r w:rsidRPr="00845AC8">
        <w:rPr>
          <w:rFonts w:ascii="Times New Roman" w:hAnsi="Times New Roman" w:cs="Times New Roman"/>
        </w:rPr>
        <w:t>на 201</w:t>
      </w:r>
      <w:r w:rsidR="002B249C" w:rsidRPr="00845AC8">
        <w:rPr>
          <w:rFonts w:ascii="Times New Roman" w:hAnsi="Times New Roman" w:cs="Times New Roman"/>
        </w:rPr>
        <w:t>8</w:t>
      </w:r>
      <w:r w:rsidRPr="00845AC8">
        <w:rPr>
          <w:rFonts w:ascii="Times New Roman" w:hAnsi="Times New Roman" w:cs="Times New Roman"/>
        </w:rPr>
        <w:t>-20</w:t>
      </w:r>
      <w:r w:rsidR="002B249C" w:rsidRPr="00845AC8">
        <w:rPr>
          <w:rFonts w:ascii="Times New Roman" w:hAnsi="Times New Roman" w:cs="Times New Roman"/>
        </w:rPr>
        <w:t>22</w:t>
      </w:r>
      <w:r w:rsidRPr="00845AC8">
        <w:rPr>
          <w:rFonts w:ascii="Times New Roman" w:hAnsi="Times New Roman" w:cs="Times New Roman"/>
        </w:rPr>
        <w:t xml:space="preserve"> годы»</w:t>
      </w: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Pr="00845AC8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План мероприятий  </w:t>
      </w:r>
      <w:proofErr w:type="gramStart"/>
      <w:r w:rsidRPr="00845AC8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845A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5056" w:rsidRPr="00845AC8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выполнению муниципальной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845AC8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935056" w:rsidRPr="00845AC8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>«Управление и распоряжение муниципальным имуществом муниципального района</w:t>
      </w:r>
    </w:p>
    <w:p w:rsidR="00935056" w:rsidRPr="003A11CF" w:rsidRDefault="00935056" w:rsidP="0093505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>Похвистневский Самарской области на 2018-2022 годы</w:t>
      </w:r>
      <w:r w:rsidRPr="003A11CF">
        <w:rPr>
          <w:rFonts w:ascii="Times New Roman" w:hAnsi="Times New Roman" w:cs="Times New Roman"/>
          <w:b/>
          <w:sz w:val="24"/>
          <w:szCs w:val="24"/>
        </w:rPr>
        <w:t>»</w:t>
      </w: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9"/>
        <w:gridCol w:w="3129"/>
        <w:gridCol w:w="13"/>
        <w:gridCol w:w="1772"/>
        <w:gridCol w:w="12"/>
        <w:gridCol w:w="4067"/>
      </w:tblGrid>
      <w:tr w:rsidR="00935056" w:rsidTr="00935056">
        <w:trPr>
          <w:trHeight w:val="666"/>
        </w:trPr>
        <w:tc>
          <w:tcPr>
            <w:tcW w:w="788" w:type="dxa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5056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35056">
              <w:rPr>
                <w:rFonts w:ascii="Times New Roman" w:hAnsi="Times New Roman" w:cs="Times New Roman"/>
              </w:rPr>
              <w:t>п.п</w:t>
            </w:r>
            <w:proofErr w:type="spellEnd"/>
            <w:r w:rsidRPr="0093505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47" w:type="dxa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61" w:type="dxa"/>
            <w:gridSpan w:val="2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4347" w:type="dxa"/>
            <w:gridSpan w:val="2"/>
          </w:tcPr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35056" w:rsidRPr="00935056" w:rsidRDefault="00935056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Непосредственный результат</w:t>
            </w:r>
          </w:p>
        </w:tc>
      </w:tr>
      <w:tr w:rsidR="0025711E" w:rsidTr="005C7455">
        <w:trPr>
          <w:trHeight w:val="497"/>
        </w:trPr>
        <w:tc>
          <w:tcPr>
            <w:tcW w:w="788" w:type="dxa"/>
            <w:vMerge w:val="restart"/>
          </w:tcPr>
          <w:p w:rsidR="0025711E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455" w:type="dxa"/>
            <w:gridSpan w:val="5"/>
          </w:tcPr>
          <w:p w:rsidR="0025711E" w:rsidRPr="00DB0A76" w:rsidRDefault="0025711E" w:rsidP="00DB0A76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B0A76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Pr="00DB0A7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DB0A7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«Оценка недвижимости, признания и регулирование отношений муниципальной собственности»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Pr="00935056" w:rsidRDefault="0025711E" w:rsidP="00935056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DB00BF">
              <w:rPr>
                <w:rFonts w:ascii="Times New Roman" w:hAnsi="Times New Roman" w:cs="Times New Roman"/>
              </w:rPr>
              <w:t>ценка рыночной стоимости объектов недвижим</w:t>
            </w:r>
            <w:r>
              <w:rPr>
                <w:rFonts w:ascii="Times New Roman" w:hAnsi="Times New Roman" w:cs="Times New Roman"/>
              </w:rPr>
              <w:t>ого имущества земельных участков для продажи на торгах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2018-2022годы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1713D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Увеличение</w:t>
            </w:r>
            <w:r w:rsidRPr="000037A0">
              <w:rPr>
                <w:rFonts w:ascii="Times New Roman" w:hAnsi="Times New Roman" w:cs="Times New Roman"/>
                <w:bCs/>
              </w:rPr>
              <w:t xml:space="preserve"> доход</w:t>
            </w:r>
            <w:r>
              <w:rPr>
                <w:rFonts w:ascii="Times New Roman" w:hAnsi="Times New Roman" w:cs="Times New Roman"/>
                <w:bCs/>
              </w:rPr>
              <w:t>ов</w:t>
            </w:r>
            <w:r w:rsidRPr="000037A0">
              <w:rPr>
                <w:rFonts w:ascii="Times New Roman" w:hAnsi="Times New Roman" w:cs="Times New Roman"/>
                <w:bCs/>
              </w:rPr>
              <w:t xml:space="preserve">  бюджета</w:t>
            </w:r>
            <w:r>
              <w:rPr>
                <w:rFonts w:ascii="Times New Roman" w:hAnsi="Times New Roman" w:cs="Times New Roman"/>
                <w:bCs/>
              </w:rPr>
              <w:t xml:space="preserve"> муниципального района Похвистневский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Default="0025711E" w:rsidP="00935056">
            <w:pPr>
              <w:pStyle w:val="a3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 xml:space="preserve">Оценка рыночной стоимости ставки арендной платы: </w:t>
            </w:r>
          </w:p>
          <w:p w:rsidR="0025711E" w:rsidRPr="00935056" w:rsidRDefault="0025711E" w:rsidP="0093505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при продаже права на заключение договоров аренды земельных участков;                      при продаже права на заключение договора аренды нежилого помещения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2018-2022годы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547BC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037A0">
              <w:rPr>
                <w:rFonts w:ascii="Times New Roman" w:hAnsi="Times New Roman" w:cs="Times New Roman"/>
              </w:rPr>
              <w:t xml:space="preserve">беспечение </w:t>
            </w:r>
            <w:r w:rsidRPr="000037A0">
              <w:rPr>
                <w:rFonts w:ascii="Times New Roman" w:hAnsi="Times New Roman" w:cs="Times New Roman"/>
                <w:bCs/>
              </w:rPr>
              <w:t xml:space="preserve"> поступлений неналоговых доходов в  бюджет</w:t>
            </w:r>
            <w:r>
              <w:rPr>
                <w:rFonts w:ascii="Times New Roman" w:hAnsi="Times New Roman" w:cs="Times New Roman"/>
                <w:bCs/>
              </w:rPr>
              <w:t xml:space="preserve"> муниципального района Похвистневский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Pr="00935056" w:rsidRDefault="0025711E" w:rsidP="00DB0A76">
            <w:pPr>
              <w:pStyle w:val="a3"/>
              <w:rPr>
                <w:rFonts w:ascii="Times New Roman" w:hAnsi="Times New Roman" w:cs="Times New Roman"/>
              </w:rPr>
            </w:pPr>
            <w:r w:rsidRPr="00536AC9">
              <w:rPr>
                <w:rFonts w:ascii="Times New Roman" w:hAnsi="Times New Roman" w:cs="Times New Roman"/>
                <w:snapToGrid w:val="0"/>
              </w:rPr>
              <w:t xml:space="preserve">Оформление права собственности на объекты  </w:t>
            </w:r>
            <w:r>
              <w:rPr>
                <w:rFonts w:ascii="Times New Roman" w:hAnsi="Times New Roman" w:cs="Times New Roman"/>
                <w:snapToGrid w:val="0"/>
              </w:rPr>
              <w:t>недвижимого имущества (бесхозяйные объекты)  - постановка объектов на кадастровый учет, выполнение кадастровых работ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AB5EC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2018-2022годы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EA086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0037A0">
              <w:rPr>
                <w:rFonts w:ascii="Times New Roman" w:hAnsi="Times New Roman" w:cs="Times New Roman"/>
              </w:rPr>
              <w:t>овлечение в оборот бесхозяйных объектов</w:t>
            </w:r>
            <w:r>
              <w:rPr>
                <w:rFonts w:ascii="Times New Roman" w:hAnsi="Times New Roman" w:cs="Times New Roman"/>
              </w:rPr>
              <w:t xml:space="preserve"> недвижимого имущества, увеличение доходов бюджета муниципального района Похвистневский от его использования (продажа, сдача в аренду)</w:t>
            </w:r>
          </w:p>
        </w:tc>
      </w:tr>
      <w:tr w:rsidR="0025711E" w:rsidTr="00935056">
        <w:trPr>
          <w:trHeight w:val="666"/>
        </w:trPr>
        <w:tc>
          <w:tcPr>
            <w:tcW w:w="788" w:type="dxa"/>
            <w:vMerge/>
          </w:tcPr>
          <w:p w:rsidR="0025711E" w:rsidRPr="00935056" w:rsidRDefault="0025711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7" w:type="dxa"/>
          </w:tcPr>
          <w:p w:rsidR="0025711E" w:rsidRPr="00935056" w:rsidRDefault="0025711E" w:rsidP="00DB0A76">
            <w:pPr>
              <w:pStyle w:val="a3"/>
              <w:rPr>
                <w:rFonts w:ascii="Times New Roman" w:hAnsi="Times New Roman" w:cs="Times New Roman"/>
              </w:rPr>
            </w:pPr>
            <w:r w:rsidRPr="00536AC9">
              <w:rPr>
                <w:rFonts w:ascii="Times New Roman" w:hAnsi="Times New Roman" w:cs="Times New Roman"/>
                <w:snapToGrid w:val="0"/>
              </w:rPr>
              <w:t xml:space="preserve">Проведение кадастровых межевых работ в отношении </w:t>
            </w:r>
            <w:r>
              <w:rPr>
                <w:rFonts w:ascii="Times New Roman" w:hAnsi="Times New Roman" w:cs="Times New Roman"/>
                <w:snapToGrid w:val="0"/>
              </w:rPr>
              <w:t xml:space="preserve"> земельных участков под объектами недвижимого имущества муниципальной собственности муниципального района Похвистневский</w:t>
            </w:r>
          </w:p>
        </w:tc>
        <w:tc>
          <w:tcPr>
            <w:tcW w:w="1861" w:type="dxa"/>
            <w:gridSpan w:val="2"/>
          </w:tcPr>
          <w:p w:rsidR="0025711E" w:rsidRPr="00935056" w:rsidRDefault="0025711E" w:rsidP="00AB5EC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2018-2022годы</w:t>
            </w:r>
          </w:p>
        </w:tc>
        <w:tc>
          <w:tcPr>
            <w:tcW w:w="4347" w:type="dxa"/>
            <w:gridSpan w:val="2"/>
          </w:tcPr>
          <w:p w:rsidR="0025711E" w:rsidRPr="00935056" w:rsidRDefault="0025711E" w:rsidP="0025711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Увеличение </w:t>
            </w:r>
            <w:r w:rsidRPr="000037A0">
              <w:rPr>
                <w:rFonts w:ascii="Times New Roman" w:hAnsi="Times New Roman" w:cs="Times New Roman"/>
                <w:bCs/>
              </w:rPr>
              <w:t xml:space="preserve"> налогооблагаемой базы</w:t>
            </w:r>
            <w:r w:rsidR="005C7455">
              <w:rPr>
                <w:rFonts w:ascii="Times New Roman" w:hAnsi="Times New Roman" w:cs="Times New Roman"/>
                <w:bCs/>
              </w:rPr>
              <w:t xml:space="preserve"> по земельным участкам</w:t>
            </w:r>
            <w:r>
              <w:rPr>
                <w:rFonts w:ascii="Times New Roman" w:hAnsi="Times New Roman" w:cs="Times New Roman"/>
                <w:bCs/>
              </w:rPr>
              <w:t xml:space="preserve"> по земельному налогу</w:t>
            </w:r>
          </w:p>
        </w:tc>
      </w:tr>
      <w:tr w:rsidR="00454ABE" w:rsidTr="005C7455">
        <w:trPr>
          <w:trHeight w:val="584"/>
        </w:trPr>
        <w:tc>
          <w:tcPr>
            <w:tcW w:w="788" w:type="dxa"/>
            <w:vMerge w:val="restart"/>
          </w:tcPr>
          <w:p w:rsidR="00454ABE" w:rsidRPr="00935056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455" w:type="dxa"/>
            <w:gridSpan w:val="5"/>
          </w:tcPr>
          <w:p w:rsidR="00454ABE" w:rsidRPr="0025711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25711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«Содержание Комитета по управлению муниципальным имуществом Администрации муниципального района Похвистневский Самарской области</w:t>
            </w:r>
          </w:p>
        </w:tc>
      </w:tr>
      <w:tr w:rsidR="00454ABE" w:rsidTr="00BD6048">
        <w:trPr>
          <w:trHeight w:val="666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Прохождение сотрудниками Комитета обучения на курсах повышения квалификации</w:t>
            </w:r>
          </w:p>
        </w:tc>
        <w:tc>
          <w:tcPr>
            <w:tcW w:w="1861" w:type="dxa"/>
            <w:gridSpan w:val="2"/>
          </w:tcPr>
          <w:p w:rsidR="00454ABE" w:rsidRPr="00375712" w:rsidRDefault="00454ABE" w:rsidP="00375712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 w:rsidRPr="00375712">
              <w:rPr>
                <w:rFonts w:ascii="Times New Roman" w:hAnsi="Times New Roman" w:cs="Times New Roman"/>
                <w:bCs/>
              </w:rPr>
              <w:t>2018-2022годы</w:t>
            </w:r>
          </w:p>
        </w:tc>
        <w:tc>
          <w:tcPr>
            <w:tcW w:w="4334" w:type="dxa"/>
            <w:vMerge w:val="restart"/>
          </w:tcPr>
          <w:p w:rsidR="00454ABE" w:rsidRDefault="00454ABE" w:rsidP="00877270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Кадровое, информационное и иное обеспечение деятельности Комитета по управлению муниципальным имуществом Администрации муниципального района Похвистневский  при управлении объектами муниципального имущества </w:t>
            </w:r>
          </w:p>
        </w:tc>
      </w:tr>
      <w:tr w:rsidR="00454ABE" w:rsidTr="00BD6048">
        <w:trPr>
          <w:trHeight w:val="666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Участие сотрудников Комитета в семинарах</w:t>
            </w:r>
          </w:p>
        </w:tc>
        <w:tc>
          <w:tcPr>
            <w:tcW w:w="1861" w:type="dxa"/>
            <w:gridSpan w:val="2"/>
          </w:tcPr>
          <w:p w:rsidR="00454ABE" w:rsidRPr="00375712" w:rsidRDefault="00454ABE" w:rsidP="00375712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2018-2022годы</w:t>
            </w:r>
          </w:p>
        </w:tc>
        <w:tc>
          <w:tcPr>
            <w:tcW w:w="4334" w:type="dxa"/>
            <w:vMerge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4ABE" w:rsidTr="005C7455">
        <w:trPr>
          <w:trHeight w:val="1609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Своевременное и эффективное исполнение сотрудниками Комитета своих должностных обязанностей</w:t>
            </w:r>
          </w:p>
        </w:tc>
        <w:tc>
          <w:tcPr>
            <w:tcW w:w="1861" w:type="dxa"/>
            <w:gridSpan w:val="2"/>
          </w:tcPr>
          <w:p w:rsidR="00454ABE" w:rsidRPr="00375712" w:rsidRDefault="00454ABE" w:rsidP="00375712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2018-2022годы</w:t>
            </w:r>
          </w:p>
        </w:tc>
        <w:tc>
          <w:tcPr>
            <w:tcW w:w="4334" w:type="dxa"/>
            <w:vMerge w:val="restart"/>
          </w:tcPr>
          <w:p w:rsidR="00454ABE" w:rsidRPr="007505C6" w:rsidRDefault="00454ABE" w:rsidP="009324B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эффективности проведения закупок товаров, работ, услуг для обеспечения нужд Комитета по управлению муниципальным имуществом Администрации муниципального района Похвистневский.</w:t>
            </w:r>
          </w:p>
          <w:p w:rsidR="00454ABE" w:rsidRDefault="00454ABE" w:rsidP="009324BF">
            <w:pPr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9324BF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овышение качества и доступности муниципальных услуг в сфере земельно-имущественных отношений, предоставляемых Комитетом. </w:t>
            </w:r>
          </w:p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54ABE" w:rsidTr="00BD6048">
        <w:trPr>
          <w:trHeight w:val="666"/>
        </w:trPr>
        <w:tc>
          <w:tcPr>
            <w:tcW w:w="788" w:type="dxa"/>
            <w:vMerge/>
          </w:tcPr>
          <w:p w:rsidR="00454ABE" w:rsidRDefault="00454ABE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Выполнение задач и мероприятий, предусмотренных муниципальной программой и ее подпрограммами</w:t>
            </w:r>
          </w:p>
        </w:tc>
        <w:tc>
          <w:tcPr>
            <w:tcW w:w="1861" w:type="dxa"/>
            <w:gridSpan w:val="2"/>
          </w:tcPr>
          <w:p w:rsidR="00454ABE" w:rsidRPr="00375712" w:rsidRDefault="00454ABE" w:rsidP="00375712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2018-2022годы</w:t>
            </w:r>
          </w:p>
        </w:tc>
        <w:tc>
          <w:tcPr>
            <w:tcW w:w="4334" w:type="dxa"/>
            <w:vMerge/>
          </w:tcPr>
          <w:p w:rsidR="00454ABE" w:rsidRDefault="00454ABE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0334" w:rsidTr="005C7455">
        <w:trPr>
          <w:trHeight w:val="528"/>
        </w:trPr>
        <w:tc>
          <w:tcPr>
            <w:tcW w:w="788" w:type="dxa"/>
            <w:vMerge w:val="restart"/>
          </w:tcPr>
          <w:p w:rsidR="00FB0334" w:rsidRDefault="00FB0334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455" w:type="dxa"/>
            <w:gridSpan w:val="5"/>
          </w:tcPr>
          <w:p w:rsidR="00FB0334" w:rsidRPr="0024073E" w:rsidRDefault="00FB0334" w:rsidP="0024073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24073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«Оказание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</w:tr>
      <w:tr w:rsidR="00A43391" w:rsidTr="00BD6048">
        <w:trPr>
          <w:trHeight w:val="666"/>
        </w:trPr>
        <w:tc>
          <w:tcPr>
            <w:tcW w:w="788" w:type="dxa"/>
            <w:vMerge/>
          </w:tcPr>
          <w:p w:rsidR="00A43391" w:rsidRDefault="00A43391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A43391" w:rsidRPr="0024073E" w:rsidRDefault="00A43391" w:rsidP="002E74F1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Увеличение к</w:t>
            </w:r>
            <w:r w:rsidRPr="0024073E">
              <w:rPr>
                <w:rFonts w:ascii="Times New Roman" w:hAnsi="Times New Roman" w:cs="Times New Roman"/>
                <w:color w:val="332E2D"/>
                <w:spacing w:val="2"/>
              </w:rPr>
              <w:t>оличеств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а</w:t>
            </w:r>
            <w:r w:rsidRPr="0024073E">
              <w:rPr>
                <w:rFonts w:ascii="Times New Roman" w:hAnsi="Times New Roman" w:cs="Times New Roman"/>
                <w:color w:val="332E2D"/>
                <w:spacing w:val="2"/>
              </w:rPr>
              <w:t xml:space="preserve"> объектов муниципального имущества в Перечне имущества, предназначенного для предоставления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861" w:type="dxa"/>
            <w:gridSpan w:val="2"/>
          </w:tcPr>
          <w:p w:rsidR="00A43391" w:rsidRDefault="00A43391" w:rsidP="00375712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2018-2022годы</w:t>
            </w:r>
          </w:p>
        </w:tc>
        <w:tc>
          <w:tcPr>
            <w:tcW w:w="4334" w:type="dxa"/>
            <w:vMerge w:val="restart"/>
          </w:tcPr>
          <w:p w:rsidR="00A43391" w:rsidRPr="00845AC8" w:rsidRDefault="00A43391" w:rsidP="00A433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845AC8">
              <w:rPr>
                <w:rFonts w:ascii="Times New Roman" w:hAnsi="Times New Roman" w:cs="Times New Roman"/>
              </w:rPr>
              <w:t>нформационная открытость: размещение на сайте в сети «Интернет» информации об имуществе, включенном в реестр муниципального имущества, а также об имуществе, включенном в Перечень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43391" w:rsidRPr="00845AC8" w:rsidRDefault="00A43391" w:rsidP="00A433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845AC8">
              <w:rPr>
                <w:rFonts w:ascii="Times New Roman" w:hAnsi="Times New Roman" w:cs="Times New Roman"/>
              </w:rPr>
              <w:t>риоритетность включения в Перечень имущества, поступившего в муниципальную собственность, вновь выявленного, а также неиспользуемого, неэффективно используемого или используемого не по назначению.</w:t>
            </w:r>
          </w:p>
          <w:p w:rsidR="00A43391" w:rsidRPr="00845AC8" w:rsidRDefault="00A43391" w:rsidP="00A43391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5AC8">
              <w:rPr>
                <w:rFonts w:ascii="Times New Roman" w:hAnsi="Times New Roman" w:cs="Times New Roman"/>
              </w:rPr>
              <w:t>остребованность имущества, включенного в Перечень: недопустимость включения в Перечень имущества, которое не может быть предоставлено субъектам МСП в долгосрочную аренду либо не может быть использовано ими для ведения предпринимательской деятельности.</w:t>
            </w:r>
          </w:p>
          <w:p w:rsidR="00A43391" w:rsidRDefault="00A43391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43391" w:rsidTr="00BD6048">
        <w:trPr>
          <w:trHeight w:val="666"/>
        </w:trPr>
        <w:tc>
          <w:tcPr>
            <w:tcW w:w="788" w:type="dxa"/>
            <w:vMerge/>
          </w:tcPr>
          <w:p w:rsidR="00A43391" w:rsidRDefault="00A43391" w:rsidP="0093505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gridSpan w:val="2"/>
          </w:tcPr>
          <w:p w:rsidR="00A43391" w:rsidRPr="002E74F1" w:rsidRDefault="00A43391" w:rsidP="002E74F1">
            <w:pPr>
              <w:pStyle w:val="a3"/>
              <w:rPr>
                <w:rFonts w:ascii="Times New Roman" w:hAnsi="Times New Roman" w:cs="Times New Roman"/>
                <w:color w:val="332E2D"/>
                <w:spacing w:val="2"/>
              </w:rPr>
            </w:pPr>
            <w:r>
              <w:rPr>
                <w:rFonts w:ascii="Times New Roman" w:hAnsi="Times New Roman" w:cs="Times New Roman"/>
                <w:color w:val="332E2D"/>
                <w:spacing w:val="2"/>
              </w:rPr>
              <w:t>Увеличение к</w:t>
            </w:r>
            <w:r w:rsidRPr="002E74F1">
              <w:rPr>
                <w:rFonts w:ascii="Times New Roman" w:hAnsi="Times New Roman" w:cs="Times New Roman"/>
                <w:color w:val="332E2D"/>
                <w:spacing w:val="2"/>
              </w:rPr>
              <w:t>оличеств</w:t>
            </w:r>
            <w:r>
              <w:rPr>
                <w:rFonts w:ascii="Times New Roman" w:hAnsi="Times New Roman" w:cs="Times New Roman"/>
                <w:color w:val="332E2D"/>
                <w:spacing w:val="2"/>
              </w:rPr>
              <w:t>а</w:t>
            </w:r>
            <w:r w:rsidRPr="002E74F1">
              <w:rPr>
                <w:rFonts w:ascii="Times New Roman" w:hAnsi="Times New Roman" w:cs="Times New Roman"/>
                <w:color w:val="332E2D"/>
                <w:spacing w:val="2"/>
              </w:rPr>
              <w:t xml:space="preserve"> объектов муниципального имущества сданных в аренду субъектам малого и среднего предпринимательства, а также организациям образующим инфраструктуру поддержки субъектов малого и среднего предпринимательства</w:t>
            </w:r>
          </w:p>
        </w:tc>
        <w:tc>
          <w:tcPr>
            <w:tcW w:w="1861" w:type="dxa"/>
            <w:gridSpan w:val="2"/>
          </w:tcPr>
          <w:p w:rsidR="00A43391" w:rsidRDefault="00A43391" w:rsidP="00375712">
            <w:pPr>
              <w:pStyle w:val="a3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2018-2022годы</w:t>
            </w:r>
          </w:p>
        </w:tc>
        <w:tc>
          <w:tcPr>
            <w:tcW w:w="4334" w:type="dxa"/>
            <w:vMerge/>
          </w:tcPr>
          <w:p w:rsidR="00A43391" w:rsidRDefault="00A43391" w:rsidP="0025711E">
            <w:pPr>
              <w:pStyle w:val="a3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4955E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</w:p>
    <w:p w:rsidR="004B5960" w:rsidRDefault="004B5960" w:rsidP="00142EED">
      <w:pPr>
        <w:pStyle w:val="a3"/>
        <w:rPr>
          <w:rFonts w:ascii="Times New Roman" w:hAnsi="Times New Roman" w:cs="Times New Roman"/>
        </w:rPr>
      </w:pPr>
    </w:p>
    <w:p w:rsidR="004B5960" w:rsidRDefault="004B5960" w:rsidP="004955E4">
      <w:pPr>
        <w:pStyle w:val="a3"/>
        <w:jc w:val="right"/>
        <w:rPr>
          <w:rFonts w:ascii="Times New Roman" w:hAnsi="Times New Roman" w:cs="Times New Roman"/>
        </w:rPr>
      </w:pP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3F66A0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3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</w:t>
      </w:r>
      <w:r w:rsidR="004A638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рограмме «Управление 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распоряжение муниципальным имуществом 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4955E4" w:rsidRDefault="004955E4" w:rsidP="004955E4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годы»</w:t>
      </w:r>
    </w:p>
    <w:p w:rsidR="00935056" w:rsidRDefault="00935056" w:rsidP="004955E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056" w:rsidRDefault="00935056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2BB9" w:rsidRDefault="00F72BB9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AA16B8" w:rsidRPr="00845AC8">
        <w:rPr>
          <w:rFonts w:ascii="Times New Roman" w:hAnsi="Times New Roman" w:cs="Times New Roman"/>
          <w:b/>
          <w:sz w:val="24"/>
          <w:szCs w:val="24"/>
        </w:rPr>
        <w:t xml:space="preserve">бъем </w:t>
      </w:r>
      <w:r>
        <w:rPr>
          <w:rFonts w:ascii="Times New Roman" w:hAnsi="Times New Roman" w:cs="Times New Roman"/>
          <w:b/>
          <w:sz w:val="24"/>
          <w:szCs w:val="24"/>
        </w:rPr>
        <w:t>финансовых ресурсов, необходимых для реализации</w:t>
      </w:r>
      <w:r w:rsidR="00AA16B8" w:rsidRPr="00845A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4457" w:rsidRPr="00845AC8" w:rsidRDefault="00E06028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="00F72BB9">
        <w:rPr>
          <w:rFonts w:ascii="Times New Roman" w:hAnsi="Times New Roman" w:cs="Times New Roman"/>
          <w:b/>
          <w:sz w:val="24"/>
          <w:szCs w:val="24"/>
        </w:rPr>
        <w:t>п</w:t>
      </w:r>
      <w:r w:rsidRPr="00845AC8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E06028" w:rsidRPr="00845AC8" w:rsidRDefault="00E06028" w:rsidP="00E0602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>«Управление и распоряжение муниципальным имуществом муниципального района</w:t>
      </w:r>
    </w:p>
    <w:p w:rsidR="00AA16B8" w:rsidRPr="003A11CF" w:rsidRDefault="00E06028" w:rsidP="005A20F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AC8">
        <w:rPr>
          <w:rFonts w:ascii="Times New Roman" w:hAnsi="Times New Roman" w:cs="Times New Roman"/>
          <w:b/>
          <w:sz w:val="24"/>
          <w:szCs w:val="24"/>
        </w:rPr>
        <w:t>Похвистневский Самарской области на 201</w:t>
      </w:r>
      <w:r w:rsidR="002B249C" w:rsidRPr="00845AC8">
        <w:rPr>
          <w:rFonts w:ascii="Times New Roman" w:hAnsi="Times New Roman" w:cs="Times New Roman"/>
          <w:b/>
          <w:sz w:val="24"/>
          <w:szCs w:val="24"/>
        </w:rPr>
        <w:t>8</w:t>
      </w:r>
      <w:r w:rsidRPr="00845AC8">
        <w:rPr>
          <w:rFonts w:ascii="Times New Roman" w:hAnsi="Times New Roman" w:cs="Times New Roman"/>
          <w:b/>
          <w:sz w:val="24"/>
          <w:szCs w:val="24"/>
        </w:rPr>
        <w:t>-20</w:t>
      </w:r>
      <w:r w:rsidR="002B249C" w:rsidRPr="00845AC8">
        <w:rPr>
          <w:rFonts w:ascii="Times New Roman" w:hAnsi="Times New Roman" w:cs="Times New Roman"/>
          <w:b/>
          <w:sz w:val="24"/>
          <w:szCs w:val="24"/>
        </w:rPr>
        <w:t>22</w:t>
      </w:r>
      <w:r w:rsidRPr="00845AC8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Pr="003A11CF">
        <w:rPr>
          <w:rFonts w:ascii="Times New Roman" w:hAnsi="Times New Roman" w:cs="Times New Roman"/>
          <w:b/>
          <w:sz w:val="24"/>
          <w:szCs w:val="24"/>
        </w:rPr>
        <w:t>»</w:t>
      </w:r>
    </w:p>
    <w:p w:rsidR="003F66A0" w:rsidRPr="005A20FD" w:rsidRDefault="00E06028" w:rsidP="005A20FD">
      <w:pPr>
        <w:pStyle w:val="a3"/>
        <w:jc w:val="center"/>
        <w:rPr>
          <w:rFonts w:ascii="Times New Roman" w:hAnsi="Times New Roman" w:cs="Times New Roman"/>
          <w:b/>
          <w:szCs w:val="28"/>
        </w:rPr>
      </w:pPr>
      <w:r w:rsidRPr="00D7300E">
        <w:rPr>
          <w:rFonts w:ascii="Times New Roman" w:hAnsi="Times New Roman" w:cs="Times New Roman"/>
          <w:b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91"/>
        <w:gridCol w:w="4240"/>
        <w:gridCol w:w="1107"/>
        <w:gridCol w:w="1018"/>
        <w:gridCol w:w="1018"/>
        <w:gridCol w:w="1018"/>
        <w:gridCol w:w="986"/>
      </w:tblGrid>
      <w:tr w:rsidR="004D7C02" w:rsidRPr="00D7300E" w:rsidTr="00AA2391">
        <w:tc>
          <w:tcPr>
            <w:tcW w:w="1174" w:type="dxa"/>
            <w:vMerge w:val="restart"/>
          </w:tcPr>
          <w:p w:rsidR="00FD24C3" w:rsidRPr="00AA16B8" w:rsidRDefault="00FD24C3" w:rsidP="00A74137">
            <w:pPr>
              <w:pStyle w:val="a3"/>
              <w:rPr>
                <w:rFonts w:ascii="Times New Roman" w:hAnsi="Times New Roman" w:cs="Times New Roman"/>
              </w:rPr>
            </w:pPr>
            <w:r w:rsidRPr="00AA16B8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A16B8">
              <w:rPr>
                <w:rFonts w:ascii="Times New Roman" w:hAnsi="Times New Roman" w:cs="Times New Roman"/>
              </w:rPr>
              <w:t>п.п</w:t>
            </w:r>
            <w:proofErr w:type="spellEnd"/>
            <w:r w:rsidRPr="00AA16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13" w:type="dxa"/>
            <w:vMerge w:val="restart"/>
          </w:tcPr>
          <w:p w:rsidR="00FD24C3" w:rsidRPr="00AA16B8" w:rsidRDefault="00FD24C3" w:rsidP="001F7B4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16B8">
              <w:rPr>
                <w:rFonts w:ascii="Times New Roman" w:hAnsi="Times New Roman" w:cs="Times New Roman"/>
              </w:rPr>
              <w:t xml:space="preserve">Наименование </w:t>
            </w:r>
            <w:r w:rsidR="00AA16B8">
              <w:rPr>
                <w:rFonts w:ascii="Times New Roman" w:hAnsi="Times New Roman" w:cs="Times New Roman"/>
              </w:rPr>
              <w:t>финансировани</w:t>
            </w:r>
            <w:r w:rsidR="001F7B40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5315" w:type="dxa"/>
            <w:gridSpan w:val="5"/>
          </w:tcPr>
          <w:p w:rsidR="00FD24C3" w:rsidRPr="00AA16B8" w:rsidRDefault="00AA16B8" w:rsidP="001F7B4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</w:t>
            </w:r>
            <w:r w:rsidR="001F7B40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  финансировани</w:t>
            </w:r>
            <w:r w:rsidR="001F7B40">
              <w:rPr>
                <w:rFonts w:ascii="Times New Roman" w:hAnsi="Times New Roman" w:cs="Times New Roman"/>
              </w:rPr>
              <w:t>я муниципальной программы, в том числе по годам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</w:t>
            </w:r>
            <w:proofErr w:type="spellEnd"/>
            <w:r w:rsidR="001F7B40">
              <w:rPr>
                <w:rFonts w:ascii="Times New Roman" w:hAnsi="Times New Roman" w:cs="Times New Roman"/>
              </w:rPr>
              <w:t>.</w:t>
            </w:r>
          </w:p>
        </w:tc>
      </w:tr>
      <w:tr w:rsidR="004D7C02" w:rsidRPr="00D7300E" w:rsidTr="00AA2391">
        <w:tc>
          <w:tcPr>
            <w:tcW w:w="1174" w:type="dxa"/>
            <w:vMerge/>
          </w:tcPr>
          <w:p w:rsidR="00FD24C3" w:rsidRPr="00AA16B8" w:rsidRDefault="00FD24C3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  <w:vMerge/>
          </w:tcPr>
          <w:p w:rsidR="00FD24C3" w:rsidRPr="00AA16B8" w:rsidRDefault="00FD24C3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FD24C3" w:rsidRPr="00AA16B8" w:rsidRDefault="00FD24C3" w:rsidP="002B24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FD24C3" w:rsidRPr="00AA16B8" w:rsidRDefault="00FD24C3" w:rsidP="002B24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FD24C3" w:rsidRPr="00AA16B8" w:rsidRDefault="00FD24C3" w:rsidP="002B24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50" w:type="dxa"/>
          </w:tcPr>
          <w:p w:rsidR="00FD24C3" w:rsidRPr="00AA16B8" w:rsidRDefault="00FD24C3" w:rsidP="002B24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12" w:type="dxa"/>
          </w:tcPr>
          <w:p w:rsidR="00FD24C3" w:rsidRPr="00AA16B8" w:rsidRDefault="00FD24C3" w:rsidP="002B249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B249C" w:rsidRPr="00AA16B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AA16B8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4D7C02" w:rsidTr="00AA2391">
        <w:tc>
          <w:tcPr>
            <w:tcW w:w="1174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13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3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0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50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12" w:type="dxa"/>
          </w:tcPr>
          <w:p w:rsidR="00340C67" w:rsidRPr="00340C67" w:rsidRDefault="00340C67" w:rsidP="00340C6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40C67">
              <w:rPr>
                <w:rFonts w:ascii="Times New Roman" w:hAnsi="Times New Roman" w:cs="Times New Roman"/>
              </w:rPr>
              <w:t>7</w:t>
            </w:r>
          </w:p>
        </w:tc>
      </w:tr>
      <w:tr w:rsidR="004D7C02" w:rsidTr="00AA2391">
        <w:tc>
          <w:tcPr>
            <w:tcW w:w="1174" w:type="dxa"/>
          </w:tcPr>
          <w:p w:rsidR="009A281C" w:rsidRDefault="00941373" w:rsidP="00A7413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13" w:type="dxa"/>
          </w:tcPr>
          <w:p w:rsidR="009A281C" w:rsidRPr="00D7300E" w:rsidRDefault="001F7B40" w:rsidP="001F7B4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на реализацию муниципальной п</w:t>
            </w:r>
            <w:r w:rsidR="009A281C">
              <w:rPr>
                <w:rFonts w:ascii="Times New Roman" w:hAnsi="Times New Roman" w:cs="Times New Roman"/>
                <w:b/>
              </w:rPr>
              <w:t>рограмм</w:t>
            </w:r>
            <w:r>
              <w:rPr>
                <w:rFonts w:ascii="Times New Roman" w:hAnsi="Times New Roman" w:cs="Times New Roman"/>
                <w:b/>
              </w:rPr>
              <w:t>ы</w:t>
            </w:r>
            <w:r w:rsidR="006235B4">
              <w:rPr>
                <w:rFonts w:ascii="Times New Roman" w:hAnsi="Times New Roman" w:cs="Times New Roman"/>
                <w:b/>
              </w:rPr>
              <w:t xml:space="preserve"> «Управление и распоряжение муниципальным имуществом муниципального района Похвистневский Самарской области на 201</w:t>
            </w:r>
            <w:r w:rsidR="002B249C">
              <w:rPr>
                <w:rFonts w:ascii="Times New Roman" w:hAnsi="Times New Roman" w:cs="Times New Roman"/>
                <w:b/>
              </w:rPr>
              <w:t>8</w:t>
            </w:r>
            <w:r w:rsidR="006235B4">
              <w:rPr>
                <w:rFonts w:ascii="Times New Roman" w:hAnsi="Times New Roman" w:cs="Times New Roman"/>
                <w:b/>
              </w:rPr>
              <w:t>-20</w:t>
            </w:r>
            <w:r w:rsidR="002B249C">
              <w:rPr>
                <w:rFonts w:ascii="Times New Roman" w:hAnsi="Times New Roman" w:cs="Times New Roman"/>
                <w:b/>
              </w:rPr>
              <w:t>22</w:t>
            </w:r>
            <w:r w:rsidR="006235B4">
              <w:rPr>
                <w:rFonts w:ascii="Times New Roman" w:hAnsi="Times New Roman" w:cs="Times New Roman"/>
                <w:b/>
              </w:rPr>
              <w:t xml:space="preserve"> годы»</w:t>
            </w:r>
            <w:r>
              <w:rPr>
                <w:rFonts w:ascii="Times New Roman" w:hAnsi="Times New Roman" w:cs="Times New Roman"/>
                <w:b/>
              </w:rPr>
              <w:t xml:space="preserve">, в том числе:  </w:t>
            </w:r>
            <w:r w:rsidR="00142228">
              <w:rPr>
                <w:rFonts w:ascii="Times New Roman" w:hAnsi="Times New Roman" w:cs="Times New Roman"/>
                <w:b/>
              </w:rPr>
              <w:t xml:space="preserve">20815,5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9A281C" w:rsidRPr="00D7300E" w:rsidRDefault="009B5B09" w:rsidP="0051237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6215,6</w:t>
            </w:r>
          </w:p>
        </w:tc>
        <w:tc>
          <w:tcPr>
            <w:tcW w:w="1050" w:type="dxa"/>
          </w:tcPr>
          <w:p w:rsidR="009A281C" w:rsidRPr="00D7300E" w:rsidRDefault="001F7B40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4750,2</w:t>
            </w:r>
          </w:p>
        </w:tc>
        <w:tc>
          <w:tcPr>
            <w:tcW w:w="1050" w:type="dxa"/>
          </w:tcPr>
          <w:p w:rsidR="009A281C" w:rsidRPr="00D7300E" w:rsidRDefault="001F7B40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3349,0</w:t>
            </w:r>
          </w:p>
        </w:tc>
        <w:tc>
          <w:tcPr>
            <w:tcW w:w="1050" w:type="dxa"/>
          </w:tcPr>
          <w:p w:rsidR="009A281C" w:rsidRPr="00D7300E" w:rsidRDefault="001F7B40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3245,1</w:t>
            </w:r>
          </w:p>
        </w:tc>
        <w:tc>
          <w:tcPr>
            <w:tcW w:w="1012" w:type="dxa"/>
          </w:tcPr>
          <w:p w:rsidR="009A281C" w:rsidRPr="00D7300E" w:rsidRDefault="001F7B40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</w:tr>
      <w:tr w:rsidR="001F7B40" w:rsidTr="00AA2391">
        <w:tc>
          <w:tcPr>
            <w:tcW w:w="1174" w:type="dxa"/>
          </w:tcPr>
          <w:p w:rsidR="001F7B40" w:rsidRDefault="001F7B40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1F7B40" w:rsidRDefault="001F7B40" w:rsidP="001F7B40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бюджет района</w:t>
            </w:r>
            <w:r w:rsidR="00142228">
              <w:rPr>
                <w:rFonts w:ascii="Times New Roman" w:hAnsi="Times New Roman" w:cs="Times New Roman"/>
                <w:b/>
              </w:rPr>
              <w:t xml:space="preserve">  20815,5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1F7B40" w:rsidRDefault="001F7B40" w:rsidP="0051237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6215,6</w:t>
            </w:r>
          </w:p>
        </w:tc>
        <w:tc>
          <w:tcPr>
            <w:tcW w:w="1050" w:type="dxa"/>
          </w:tcPr>
          <w:p w:rsidR="001F7B40" w:rsidRDefault="001F7B40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4750,2</w:t>
            </w:r>
          </w:p>
        </w:tc>
        <w:tc>
          <w:tcPr>
            <w:tcW w:w="1050" w:type="dxa"/>
          </w:tcPr>
          <w:p w:rsidR="001F7B40" w:rsidRDefault="001F7B40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3349,0</w:t>
            </w:r>
          </w:p>
        </w:tc>
        <w:tc>
          <w:tcPr>
            <w:tcW w:w="1050" w:type="dxa"/>
          </w:tcPr>
          <w:p w:rsidR="001F7B40" w:rsidRDefault="001F7B40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3245,1</w:t>
            </w:r>
          </w:p>
        </w:tc>
        <w:tc>
          <w:tcPr>
            <w:tcW w:w="1012" w:type="dxa"/>
          </w:tcPr>
          <w:p w:rsidR="001F7B40" w:rsidRDefault="001F7B40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3255,6</w:t>
            </w:r>
          </w:p>
        </w:tc>
      </w:tr>
      <w:tr w:rsidR="00AA2391" w:rsidTr="00AA2391">
        <w:tc>
          <w:tcPr>
            <w:tcW w:w="1174" w:type="dxa"/>
            <w:vMerge w:val="restart"/>
          </w:tcPr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AA2391" w:rsidRPr="002127EC" w:rsidRDefault="00AA2391" w:rsidP="00B13889">
            <w:pPr>
              <w:pStyle w:val="a3"/>
              <w:rPr>
                <w:rFonts w:ascii="Times New Roman" w:hAnsi="Times New Roman" w:cs="Times New Roman"/>
              </w:rPr>
            </w:pPr>
            <w:r w:rsidRPr="002127EC">
              <w:rPr>
                <w:rFonts w:ascii="Times New Roman" w:hAnsi="Times New Roman" w:cs="Times New Roman"/>
              </w:rPr>
              <w:t xml:space="preserve">Подпрограмма </w:t>
            </w:r>
            <w:r w:rsidRPr="002127EC">
              <w:rPr>
                <w:rFonts w:ascii="Times New Roman" w:hAnsi="Times New Roman" w:cs="Times New Roman"/>
                <w:lang w:val="en-US"/>
              </w:rPr>
              <w:t>I</w:t>
            </w:r>
            <w:r w:rsidRPr="002127EC">
              <w:rPr>
                <w:rFonts w:ascii="Times New Roman" w:hAnsi="Times New Roman" w:cs="Times New Roman"/>
              </w:rPr>
              <w:t xml:space="preserve"> «Оценка недвижимости, признания и регулирование отношений муниципальной собственности»</w:t>
            </w:r>
          </w:p>
        </w:tc>
        <w:tc>
          <w:tcPr>
            <w:tcW w:w="1153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2" w:type="dxa"/>
          </w:tcPr>
          <w:p w:rsidR="00AA2391" w:rsidRDefault="00AA2391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A2391" w:rsidTr="00AA2391">
        <w:tc>
          <w:tcPr>
            <w:tcW w:w="1174" w:type="dxa"/>
            <w:vMerge/>
          </w:tcPr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AA2391" w:rsidRPr="00D7300E" w:rsidRDefault="00AA2391" w:rsidP="005A20F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D7300E">
              <w:rPr>
                <w:rFonts w:ascii="Times New Roman" w:hAnsi="Times New Roman" w:cs="Times New Roman"/>
                <w:b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b/>
              </w:rPr>
              <w:t>Подп</w:t>
            </w:r>
            <w:r w:rsidRPr="00D7300E">
              <w:rPr>
                <w:rFonts w:ascii="Times New Roman" w:hAnsi="Times New Roman" w:cs="Times New Roman"/>
                <w:b/>
              </w:rPr>
              <w:t>рограммы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>, в том числе:</w:t>
            </w:r>
            <w:r w:rsidR="00142228">
              <w:rPr>
                <w:rFonts w:ascii="Times New Roman" w:hAnsi="Times New Roman" w:cs="Times New Roman"/>
                <w:b/>
              </w:rPr>
              <w:t xml:space="preserve">  7289,3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AA2391" w:rsidRPr="00D7300E" w:rsidRDefault="00AA2391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B5B09">
              <w:rPr>
                <w:rFonts w:ascii="Times New Roman" w:hAnsi="Times New Roman" w:cs="Times New Roman"/>
                <w:b/>
              </w:rPr>
              <w:t>066,8</w:t>
            </w:r>
          </w:p>
        </w:tc>
        <w:tc>
          <w:tcPr>
            <w:tcW w:w="1050" w:type="dxa"/>
          </w:tcPr>
          <w:p w:rsidR="00AA2391" w:rsidRPr="00D7300E" w:rsidRDefault="001F7B40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2202,8</w:t>
            </w:r>
          </w:p>
        </w:tc>
        <w:tc>
          <w:tcPr>
            <w:tcW w:w="1050" w:type="dxa"/>
          </w:tcPr>
          <w:p w:rsidR="00AA2391" w:rsidRPr="00D7300E" w:rsidRDefault="001F7B40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719,0</w:t>
            </w:r>
          </w:p>
        </w:tc>
        <w:tc>
          <w:tcPr>
            <w:tcW w:w="1050" w:type="dxa"/>
          </w:tcPr>
          <w:p w:rsidR="00AA2391" w:rsidRPr="00D7300E" w:rsidRDefault="001F7B40" w:rsidP="00D7300E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645,1</w:t>
            </w:r>
          </w:p>
        </w:tc>
        <w:tc>
          <w:tcPr>
            <w:tcW w:w="1012" w:type="dxa"/>
          </w:tcPr>
          <w:p w:rsidR="00AA2391" w:rsidRPr="00D7300E" w:rsidRDefault="001F7B40" w:rsidP="00D8634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</w:tr>
      <w:tr w:rsidR="00AA2391" w:rsidTr="00AA2391">
        <w:tc>
          <w:tcPr>
            <w:tcW w:w="1174" w:type="dxa"/>
            <w:vMerge/>
          </w:tcPr>
          <w:p w:rsidR="00AA2391" w:rsidRDefault="00AA2391" w:rsidP="004D7C0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AA2391" w:rsidRPr="00812BCA" w:rsidRDefault="00AA2391" w:rsidP="00810F8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812BCA">
              <w:rPr>
                <w:rFonts w:ascii="Times New Roman" w:hAnsi="Times New Roman" w:cs="Times New Roman"/>
                <w:b/>
              </w:rPr>
              <w:t>- бюджет</w:t>
            </w:r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  <w:r w:rsidR="00142228">
              <w:rPr>
                <w:rFonts w:ascii="Times New Roman" w:hAnsi="Times New Roman" w:cs="Times New Roman"/>
                <w:b/>
              </w:rPr>
              <w:t xml:space="preserve">  7289,3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AA2391" w:rsidRPr="00812BCA" w:rsidRDefault="00AA2391" w:rsidP="009B5B0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B5B09">
              <w:rPr>
                <w:rFonts w:ascii="Times New Roman" w:hAnsi="Times New Roman" w:cs="Times New Roman"/>
                <w:b/>
              </w:rPr>
              <w:t>066,8</w:t>
            </w:r>
          </w:p>
        </w:tc>
        <w:tc>
          <w:tcPr>
            <w:tcW w:w="1050" w:type="dxa"/>
          </w:tcPr>
          <w:p w:rsidR="00AA2391" w:rsidRPr="00812BCA" w:rsidRDefault="001F7B40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2202,8</w:t>
            </w:r>
          </w:p>
        </w:tc>
        <w:tc>
          <w:tcPr>
            <w:tcW w:w="1050" w:type="dxa"/>
          </w:tcPr>
          <w:p w:rsidR="00AA2391" w:rsidRPr="00812BCA" w:rsidRDefault="001F7B40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719,0</w:t>
            </w:r>
          </w:p>
        </w:tc>
        <w:tc>
          <w:tcPr>
            <w:tcW w:w="1050" w:type="dxa"/>
          </w:tcPr>
          <w:p w:rsidR="00AA2391" w:rsidRPr="00812BCA" w:rsidRDefault="001F7B40" w:rsidP="00D8634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645,1</w:t>
            </w:r>
          </w:p>
        </w:tc>
        <w:tc>
          <w:tcPr>
            <w:tcW w:w="1012" w:type="dxa"/>
          </w:tcPr>
          <w:p w:rsidR="00AA2391" w:rsidRPr="00812BCA" w:rsidRDefault="001F7B40" w:rsidP="00D8634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655,6</w:t>
            </w:r>
          </w:p>
        </w:tc>
      </w:tr>
      <w:tr w:rsidR="002127EC" w:rsidTr="002127EC">
        <w:trPr>
          <w:trHeight w:val="1118"/>
        </w:trPr>
        <w:tc>
          <w:tcPr>
            <w:tcW w:w="1174" w:type="dxa"/>
            <w:vMerge w:val="restart"/>
          </w:tcPr>
          <w:p w:rsidR="002127EC" w:rsidRDefault="002127EC" w:rsidP="00A7413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4613" w:type="dxa"/>
          </w:tcPr>
          <w:p w:rsidR="002127EC" w:rsidRPr="002127EC" w:rsidRDefault="002127EC" w:rsidP="00042513">
            <w:pPr>
              <w:pStyle w:val="a3"/>
              <w:rPr>
                <w:rFonts w:ascii="Times New Roman" w:hAnsi="Times New Roman" w:cs="Times New Roman"/>
              </w:rPr>
            </w:pPr>
            <w:r w:rsidRPr="002127EC">
              <w:rPr>
                <w:rFonts w:ascii="Times New Roman" w:hAnsi="Times New Roman" w:cs="Times New Roman"/>
              </w:rPr>
              <w:t xml:space="preserve">Подпрограмма </w:t>
            </w:r>
            <w:r w:rsidRPr="002127EC">
              <w:rPr>
                <w:rFonts w:ascii="Times New Roman" w:hAnsi="Times New Roman" w:cs="Times New Roman"/>
                <w:lang w:val="en-US"/>
              </w:rPr>
              <w:t>II</w:t>
            </w:r>
            <w:r w:rsidRPr="002127EC">
              <w:rPr>
                <w:rFonts w:ascii="Times New Roman" w:hAnsi="Times New Roman" w:cs="Times New Roman"/>
              </w:rPr>
              <w:t xml:space="preserve"> «Содержание Комитета по управлению муниципальным имуществом Администрации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53" w:type="dxa"/>
          </w:tcPr>
          <w:p w:rsidR="002127EC" w:rsidRPr="00120CBB" w:rsidRDefault="002127EC" w:rsidP="00042513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2127EC" w:rsidRPr="00120CBB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2127EC" w:rsidRPr="00120CBB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0" w:type="dxa"/>
          </w:tcPr>
          <w:p w:rsidR="002127EC" w:rsidRPr="00120CBB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12" w:type="dxa"/>
          </w:tcPr>
          <w:p w:rsidR="002127EC" w:rsidRPr="00120CBB" w:rsidRDefault="002127EC" w:rsidP="003F5C07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127EC" w:rsidTr="00AA2391">
        <w:tc>
          <w:tcPr>
            <w:tcW w:w="1174" w:type="dxa"/>
            <w:vMerge/>
          </w:tcPr>
          <w:p w:rsidR="002127EC" w:rsidRDefault="002127E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2127EC" w:rsidRPr="006235B4" w:rsidRDefault="002127EC" w:rsidP="005A20FD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235B4">
              <w:rPr>
                <w:rFonts w:ascii="Times New Roman" w:hAnsi="Times New Roman" w:cs="Times New Roman"/>
                <w:b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6235B4">
              <w:rPr>
                <w:rFonts w:ascii="Times New Roman" w:hAnsi="Times New Roman" w:cs="Times New Roman"/>
                <w:b/>
              </w:rPr>
              <w:t>одпрограммы</w:t>
            </w:r>
            <w:r w:rsidRPr="005A20F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235B4">
              <w:rPr>
                <w:rFonts w:ascii="Times New Roman" w:hAnsi="Times New Roman" w:cs="Times New Roman"/>
                <w:b/>
              </w:rPr>
              <w:t>, в том числе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="00142228">
              <w:rPr>
                <w:rFonts w:ascii="Times New Roman" w:hAnsi="Times New Roman" w:cs="Times New Roman"/>
                <w:b/>
              </w:rPr>
              <w:t xml:space="preserve">   13526,2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2127EC" w:rsidRPr="0029747F" w:rsidRDefault="002127E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3148,8</w:t>
            </w:r>
          </w:p>
        </w:tc>
        <w:tc>
          <w:tcPr>
            <w:tcW w:w="1050" w:type="dxa"/>
          </w:tcPr>
          <w:p w:rsidR="002127EC" w:rsidRPr="0029747F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2547,4</w:t>
            </w:r>
          </w:p>
        </w:tc>
        <w:tc>
          <w:tcPr>
            <w:tcW w:w="1050" w:type="dxa"/>
          </w:tcPr>
          <w:p w:rsidR="002127EC" w:rsidRPr="0029747F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2630,0</w:t>
            </w:r>
          </w:p>
        </w:tc>
        <w:tc>
          <w:tcPr>
            <w:tcW w:w="1050" w:type="dxa"/>
          </w:tcPr>
          <w:p w:rsidR="002127EC" w:rsidRPr="0029747F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12" w:type="dxa"/>
          </w:tcPr>
          <w:p w:rsidR="002127EC" w:rsidRPr="0029747F" w:rsidRDefault="002127E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</w:tr>
      <w:tr w:rsidR="002127EC" w:rsidTr="00AA2391">
        <w:tc>
          <w:tcPr>
            <w:tcW w:w="1174" w:type="dxa"/>
            <w:vMerge/>
          </w:tcPr>
          <w:p w:rsidR="002127EC" w:rsidRDefault="002127E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2127EC" w:rsidRPr="006235B4" w:rsidRDefault="002127EC" w:rsidP="00142228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6235B4">
              <w:rPr>
                <w:rFonts w:ascii="Times New Roman" w:hAnsi="Times New Roman" w:cs="Times New Roman"/>
                <w:b/>
              </w:rPr>
              <w:t>- бюджет</w:t>
            </w:r>
            <w:r>
              <w:rPr>
                <w:rFonts w:ascii="Times New Roman" w:hAnsi="Times New Roman" w:cs="Times New Roman"/>
                <w:b/>
              </w:rPr>
              <w:t xml:space="preserve"> района</w:t>
            </w:r>
            <w:r w:rsidR="00142228">
              <w:rPr>
                <w:rFonts w:ascii="Times New Roman" w:hAnsi="Times New Roman" w:cs="Times New Roman"/>
                <w:b/>
              </w:rPr>
              <w:t xml:space="preserve">  13526,2 </w:t>
            </w:r>
            <w:proofErr w:type="spellStart"/>
            <w:r w:rsidR="00142228">
              <w:rPr>
                <w:rFonts w:ascii="Times New Roman" w:hAnsi="Times New Roman" w:cs="Times New Roman"/>
                <w:b/>
              </w:rPr>
              <w:t>тыс</w:t>
            </w:r>
            <w:proofErr w:type="gramStart"/>
            <w:r w:rsidR="00142228">
              <w:rPr>
                <w:rFonts w:ascii="Times New Roman" w:hAnsi="Times New Roman" w:cs="Times New Roman"/>
                <w:b/>
              </w:rPr>
              <w:t>.р</w:t>
            </w:r>
            <w:proofErr w:type="gramEnd"/>
            <w:r w:rsidR="00142228">
              <w:rPr>
                <w:rFonts w:ascii="Times New Roman" w:hAnsi="Times New Roman" w:cs="Times New Roman"/>
                <w:b/>
              </w:rPr>
              <w:t>уб</w:t>
            </w:r>
            <w:proofErr w:type="spellEnd"/>
            <w:r w:rsidR="00142228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53" w:type="dxa"/>
          </w:tcPr>
          <w:p w:rsidR="002127EC" w:rsidRPr="0029747F" w:rsidRDefault="002127E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3148,8</w:t>
            </w:r>
          </w:p>
        </w:tc>
        <w:tc>
          <w:tcPr>
            <w:tcW w:w="1050" w:type="dxa"/>
          </w:tcPr>
          <w:p w:rsidR="002127EC" w:rsidRPr="0029747F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2547,4</w:t>
            </w:r>
          </w:p>
        </w:tc>
        <w:tc>
          <w:tcPr>
            <w:tcW w:w="1050" w:type="dxa"/>
          </w:tcPr>
          <w:p w:rsidR="002127EC" w:rsidRPr="0029747F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2630,0</w:t>
            </w:r>
          </w:p>
        </w:tc>
        <w:tc>
          <w:tcPr>
            <w:tcW w:w="1050" w:type="dxa"/>
          </w:tcPr>
          <w:p w:rsidR="002127EC" w:rsidRPr="0029747F" w:rsidRDefault="002127E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  <w:tc>
          <w:tcPr>
            <w:tcW w:w="1012" w:type="dxa"/>
          </w:tcPr>
          <w:p w:rsidR="002127EC" w:rsidRPr="0029747F" w:rsidRDefault="002127E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2600,0</w:t>
            </w:r>
          </w:p>
        </w:tc>
      </w:tr>
      <w:tr w:rsidR="0095518C" w:rsidTr="00AA2391">
        <w:tc>
          <w:tcPr>
            <w:tcW w:w="1174" w:type="dxa"/>
            <w:vMerge w:val="restart"/>
          </w:tcPr>
          <w:p w:rsidR="0095518C" w:rsidRDefault="0095518C" w:rsidP="00A74137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613" w:type="dxa"/>
          </w:tcPr>
          <w:p w:rsidR="0095518C" w:rsidRPr="00AD78A9" w:rsidRDefault="0095518C" w:rsidP="00AD78A9">
            <w:pPr>
              <w:pStyle w:val="a3"/>
              <w:rPr>
                <w:rFonts w:ascii="Times New Roman" w:hAnsi="Times New Roman" w:cs="Times New Roman"/>
              </w:rPr>
            </w:pPr>
            <w:r w:rsidRPr="002127EC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дпрограмма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AD78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AD78A9">
              <w:rPr>
                <w:rFonts w:ascii="Times New Roman" w:hAnsi="Times New Roman" w:cs="Times New Roman"/>
                <w:bCs/>
              </w:rPr>
              <w:t>Оказание имущественной поддержки субъектов МСП при предоставлении муниципального имущества муниципального района Похвистневский»</w:t>
            </w:r>
          </w:p>
        </w:tc>
        <w:tc>
          <w:tcPr>
            <w:tcW w:w="1153" w:type="dxa"/>
          </w:tcPr>
          <w:p w:rsidR="0095518C" w:rsidRDefault="0095518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12" w:type="dxa"/>
          </w:tcPr>
          <w:p w:rsidR="0095518C" w:rsidRDefault="0095518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5518C" w:rsidTr="00AA2391">
        <w:tc>
          <w:tcPr>
            <w:tcW w:w="1174" w:type="dxa"/>
            <w:vMerge/>
          </w:tcPr>
          <w:p w:rsidR="0095518C" w:rsidRDefault="0095518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95518C" w:rsidRPr="002127EC" w:rsidRDefault="0095518C" w:rsidP="00AD78A9">
            <w:pPr>
              <w:pStyle w:val="a3"/>
              <w:rPr>
                <w:rFonts w:ascii="Times New Roman" w:hAnsi="Times New Roman" w:cs="Times New Roman"/>
              </w:rPr>
            </w:pPr>
            <w:r w:rsidRPr="006235B4">
              <w:rPr>
                <w:rFonts w:ascii="Times New Roman" w:hAnsi="Times New Roman" w:cs="Times New Roman"/>
                <w:b/>
              </w:rPr>
              <w:t xml:space="preserve">Всего на реализацию </w:t>
            </w:r>
            <w:r>
              <w:rPr>
                <w:rFonts w:ascii="Times New Roman" w:hAnsi="Times New Roman" w:cs="Times New Roman"/>
                <w:b/>
              </w:rPr>
              <w:t>П</w:t>
            </w:r>
            <w:r w:rsidRPr="006235B4">
              <w:rPr>
                <w:rFonts w:ascii="Times New Roman" w:hAnsi="Times New Roman" w:cs="Times New Roman"/>
                <w:b/>
              </w:rPr>
              <w:t>одпрограммы</w:t>
            </w:r>
            <w:r w:rsidRPr="005A20FD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6235B4">
              <w:rPr>
                <w:rFonts w:ascii="Times New Roman" w:hAnsi="Times New Roman" w:cs="Times New Roman"/>
                <w:b/>
              </w:rPr>
              <w:t>, в том числе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153" w:type="dxa"/>
          </w:tcPr>
          <w:p w:rsidR="0095518C" w:rsidRDefault="0095518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12" w:type="dxa"/>
          </w:tcPr>
          <w:p w:rsidR="0095518C" w:rsidRDefault="0095518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95518C" w:rsidTr="00AA2391">
        <w:tc>
          <w:tcPr>
            <w:tcW w:w="1174" w:type="dxa"/>
            <w:vMerge/>
          </w:tcPr>
          <w:p w:rsidR="0095518C" w:rsidRDefault="0095518C" w:rsidP="00A741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13" w:type="dxa"/>
          </w:tcPr>
          <w:p w:rsidR="0095518C" w:rsidRPr="0095518C" w:rsidRDefault="0095518C" w:rsidP="00AD78A9">
            <w:pPr>
              <w:pStyle w:val="a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бюджет района</w:t>
            </w:r>
          </w:p>
        </w:tc>
        <w:tc>
          <w:tcPr>
            <w:tcW w:w="1153" w:type="dxa"/>
          </w:tcPr>
          <w:p w:rsidR="0095518C" w:rsidRDefault="0095518C" w:rsidP="00120CB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50" w:type="dxa"/>
          </w:tcPr>
          <w:p w:rsidR="0095518C" w:rsidRDefault="0095518C" w:rsidP="0008700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012" w:type="dxa"/>
          </w:tcPr>
          <w:p w:rsidR="0095518C" w:rsidRDefault="0095518C" w:rsidP="002769E9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157A29" w:rsidRDefault="00157A29" w:rsidP="00BA19B8">
      <w:pPr>
        <w:pStyle w:val="a3"/>
        <w:rPr>
          <w:rFonts w:ascii="Times New Roman" w:hAnsi="Times New Roman" w:cs="Times New Roman"/>
          <w:b/>
        </w:rPr>
        <w:sectPr w:rsidR="00157A29" w:rsidSect="00142EED">
          <w:pgSz w:w="11906" w:h="16838"/>
          <w:pgMar w:top="284" w:right="510" w:bottom="567" w:left="1134" w:header="709" w:footer="709" w:gutter="510"/>
          <w:cols w:space="708"/>
          <w:docGrid w:linePitch="360"/>
        </w:sectPr>
      </w:pPr>
    </w:p>
    <w:p w:rsidR="00157A29" w:rsidRDefault="00157A29" w:rsidP="008C2BEB">
      <w:pPr>
        <w:pStyle w:val="a3"/>
        <w:jc w:val="right"/>
        <w:rPr>
          <w:rFonts w:ascii="Times New Roman" w:hAnsi="Times New Roman" w:cs="Times New Roman"/>
        </w:rPr>
      </w:pPr>
      <w:r w:rsidRPr="003F66A0">
        <w:rPr>
          <w:rFonts w:ascii="Times New Roman" w:hAnsi="Times New Roman" w:cs="Times New Roman"/>
        </w:rPr>
        <w:lastRenderedPageBreak/>
        <w:t xml:space="preserve">Приложение </w:t>
      </w:r>
      <w:r w:rsidR="00C073D4">
        <w:rPr>
          <w:rFonts w:ascii="Times New Roman" w:hAnsi="Times New Roman" w:cs="Times New Roman"/>
        </w:rPr>
        <w:t>4</w:t>
      </w:r>
    </w:p>
    <w:p w:rsidR="00157A29" w:rsidRDefault="00157A29" w:rsidP="00157A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муниципальной </w:t>
      </w:r>
      <w:r w:rsidR="004A6382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рограмме «Управление </w:t>
      </w:r>
    </w:p>
    <w:p w:rsidR="00157A29" w:rsidRDefault="00157A29" w:rsidP="00157A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распоряжение муниципальным имуществом </w:t>
      </w:r>
    </w:p>
    <w:p w:rsidR="00157A29" w:rsidRDefault="00157A29" w:rsidP="00157A29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Самарской области </w:t>
      </w:r>
    </w:p>
    <w:p w:rsidR="0068648A" w:rsidRDefault="00157A29" w:rsidP="00157A29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на 2018-2022 годы»</w:t>
      </w:r>
    </w:p>
    <w:p w:rsidR="00157A29" w:rsidRDefault="00157A29" w:rsidP="00157A29">
      <w:pPr>
        <w:ind w:left="360"/>
        <w:rPr>
          <w:rFonts w:ascii="Times New Roman" w:hAnsi="Times New Roman" w:cs="Times New Roman"/>
        </w:rPr>
      </w:pP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 xml:space="preserve">Методика оценки эффективности реализации муниципальной </w:t>
      </w:r>
      <w:r w:rsidR="00142228">
        <w:rPr>
          <w:rFonts w:ascii="Times New Roman" w:hAnsi="Times New Roman" w:cs="Times New Roman"/>
          <w:b/>
          <w:sz w:val="24"/>
          <w:szCs w:val="24"/>
        </w:rPr>
        <w:t>п</w:t>
      </w:r>
      <w:r w:rsidRPr="0022489B">
        <w:rPr>
          <w:rFonts w:ascii="Times New Roman" w:hAnsi="Times New Roman" w:cs="Times New Roman"/>
          <w:b/>
          <w:sz w:val="24"/>
          <w:szCs w:val="24"/>
        </w:rPr>
        <w:t>рограммы</w:t>
      </w: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>«Управление  и распоряжение муниципальным имуществом</w:t>
      </w: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Похвистневский </w:t>
      </w:r>
    </w:p>
    <w:p w:rsidR="00157A29" w:rsidRPr="0022489B" w:rsidRDefault="00157A29" w:rsidP="00157A2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89B">
        <w:rPr>
          <w:rFonts w:ascii="Times New Roman" w:hAnsi="Times New Roman" w:cs="Times New Roman"/>
          <w:b/>
          <w:sz w:val="24"/>
          <w:szCs w:val="24"/>
        </w:rPr>
        <w:t>Самарской области  на 2018-2022 годы»</w:t>
      </w:r>
    </w:p>
    <w:p w:rsidR="00157A29" w:rsidRPr="00157A29" w:rsidRDefault="00157A29" w:rsidP="00157A29">
      <w:pPr>
        <w:pStyle w:val="a3"/>
        <w:jc w:val="center"/>
        <w:rPr>
          <w:rFonts w:ascii="Times New Roman" w:hAnsi="Times New Roman" w:cs="Times New Roman"/>
          <w:b/>
        </w:rPr>
      </w:pPr>
    </w:p>
    <w:p w:rsidR="00157A29" w:rsidRPr="00157A29" w:rsidRDefault="00157A29" w:rsidP="00157A29">
      <w:pPr>
        <w:pStyle w:val="a3"/>
        <w:jc w:val="center"/>
        <w:rPr>
          <w:rFonts w:ascii="Times New Roman" w:hAnsi="Times New Roman" w:cs="Times New Roman"/>
          <w:b/>
        </w:rPr>
      </w:pPr>
    </w:p>
    <w:p w:rsidR="00157A29" w:rsidRPr="00157A29" w:rsidRDefault="00157A29" w:rsidP="00157A29">
      <w:pPr>
        <w:pStyle w:val="a3"/>
        <w:jc w:val="center"/>
        <w:rPr>
          <w:rFonts w:ascii="Times New Roman" w:hAnsi="Times New Roman" w:cs="Times New Roman"/>
        </w:rPr>
      </w:pPr>
    </w:p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  Оценка эффективности реализации муниципальной </w:t>
      </w:r>
      <w:r w:rsidR="00ED21C1">
        <w:rPr>
          <w:rFonts w:ascii="Times New Roman" w:hAnsi="Times New Roman" w:cs="Times New Roman"/>
        </w:rPr>
        <w:t>п</w:t>
      </w:r>
      <w:r w:rsidRPr="00157A29">
        <w:rPr>
          <w:rFonts w:ascii="Times New Roman" w:hAnsi="Times New Roman" w:cs="Times New Roman"/>
        </w:rPr>
        <w:t>рограммы «</w:t>
      </w:r>
      <w:r w:rsidR="00636A27">
        <w:rPr>
          <w:rFonts w:ascii="Times New Roman" w:hAnsi="Times New Roman" w:cs="Times New Roman"/>
        </w:rPr>
        <w:t>Управление и распоряжение муниципальным имуществом муниципального района Похвистневский Самарской области на 2018 – 2022 годы»</w:t>
      </w:r>
      <w:r w:rsidRPr="00157A29">
        <w:rPr>
          <w:rFonts w:ascii="Times New Roman" w:hAnsi="Times New Roman" w:cs="Times New Roman"/>
        </w:rPr>
        <w:t xml:space="preserve"> (далее – Программа) осуществляется Комитетом по управлению муниципальным имуществом Администрации муниципального района Похвистневский Самарской области ежегодно в течени</w:t>
      </w:r>
      <w:proofErr w:type="gramStart"/>
      <w:r w:rsidRPr="00157A29">
        <w:rPr>
          <w:rFonts w:ascii="Times New Roman" w:hAnsi="Times New Roman" w:cs="Times New Roman"/>
        </w:rPr>
        <w:t>и</w:t>
      </w:r>
      <w:proofErr w:type="gramEnd"/>
      <w:r w:rsidRPr="00157A29">
        <w:rPr>
          <w:rFonts w:ascii="Times New Roman" w:hAnsi="Times New Roman" w:cs="Times New Roman"/>
        </w:rPr>
        <w:t xml:space="preserve"> всего срока её реализации и по окончании реализации и включает в себя оценку эффективности использования средств бюджета района, средств областного бюджета и оценку степени выполнения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рограммы.</w:t>
      </w:r>
    </w:p>
    <w:p w:rsidR="00157A29" w:rsidRPr="00ED21C1" w:rsidRDefault="00157A29" w:rsidP="00157A29">
      <w:pPr>
        <w:pStyle w:val="1"/>
        <w:rPr>
          <w:rFonts w:ascii="Times New Roman" w:eastAsiaTheme="minorEastAsia" w:hAnsi="Times New Roman"/>
          <w:b/>
          <w:sz w:val="22"/>
          <w:szCs w:val="22"/>
        </w:rPr>
      </w:pPr>
      <w:r w:rsidRPr="00157A29">
        <w:rPr>
          <w:rFonts w:ascii="Times New Roman" w:hAnsi="Times New Roman"/>
          <w:sz w:val="22"/>
          <w:szCs w:val="22"/>
        </w:rPr>
        <w:t xml:space="preserve">         </w:t>
      </w:r>
      <w:bookmarkStart w:id="0" w:name="sub_70001"/>
      <w:r w:rsidR="00636A27" w:rsidRPr="00ED21C1">
        <w:rPr>
          <w:rFonts w:ascii="Times New Roman" w:hAnsi="Times New Roman"/>
          <w:b/>
          <w:sz w:val="22"/>
          <w:szCs w:val="22"/>
        </w:rPr>
        <w:t xml:space="preserve"> </w:t>
      </w:r>
      <w:r w:rsidRPr="00ED21C1">
        <w:rPr>
          <w:rFonts w:ascii="Times New Roman" w:eastAsiaTheme="minorEastAsia" w:hAnsi="Times New Roman"/>
          <w:b/>
          <w:sz w:val="22"/>
          <w:szCs w:val="22"/>
        </w:rPr>
        <w:t xml:space="preserve">1. Оценка степени выполнения мероприятий </w:t>
      </w:r>
      <w:r w:rsidR="00ED21C1" w:rsidRPr="00ED21C1">
        <w:rPr>
          <w:rFonts w:ascii="Times New Roman" w:eastAsiaTheme="minorEastAsia" w:hAnsi="Times New Roman"/>
          <w:b/>
          <w:sz w:val="22"/>
          <w:szCs w:val="22"/>
        </w:rPr>
        <w:t>муниципальной п</w:t>
      </w:r>
      <w:r w:rsidRPr="00ED21C1">
        <w:rPr>
          <w:rFonts w:ascii="Times New Roman" w:eastAsiaTheme="minorEastAsia" w:hAnsi="Times New Roman"/>
          <w:b/>
          <w:sz w:val="22"/>
          <w:szCs w:val="22"/>
        </w:rPr>
        <w:t>рограммы</w:t>
      </w:r>
    </w:p>
    <w:bookmarkEnd w:id="0"/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 Степень выполнения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Степень выполнения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 xml:space="preserve">рограммы по окончании ее реализации рассчитывается как отношение количества мероприятий, выполненных за весь период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рограммы, к общему количеству мероприятий, предусмотренных к выполнению за весь период ее реализации.</w:t>
      </w:r>
    </w:p>
    <w:p w:rsidR="00157A29" w:rsidRPr="00ED21C1" w:rsidRDefault="00157A29" w:rsidP="00157A29">
      <w:pPr>
        <w:pStyle w:val="1"/>
        <w:rPr>
          <w:rFonts w:ascii="Times New Roman" w:eastAsiaTheme="minorEastAsia" w:hAnsi="Times New Roman"/>
          <w:b/>
          <w:sz w:val="22"/>
          <w:szCs w:val="22"/>
        </w:rPr>
      </w:pPr>
      <w:bookmarkStart w:id="1" w:name="sub_70002"/>
      <w:r w:rsidRPr="00ED21C1">
        <w:rPr>
          <w:rFonts w:ascii="Times New Roman" w:eastAsiaTheme="minorEastAsia" w:hAnsi="Times New Roman"/>
          <w:b/>
          <w:sz w:val="22"/>
          <w:szCs w:val="22"/>
        </w:rPr>
        <w:t xml:space="preserve">2. Оценка эффективности реализации </w:t>
      </w:r>
      <w:r w:rsidR="00ED21C1">
        <w:rPr>
          <w:rFonts w:ascii="Times New Roman" w:eastAsiaTheme="minorEastAsia" w:hAnsi="Times New Roman"/>
          <w:b/>
          <w:sz w:val="22"/>
          <w:szCs w:val="22"/>
        </w:rPr>
        <w:t>муниципальной п</w:t>
      </w:r>
      <w:r w:rsidRPr="00ED21C1">
        <w:rPr>
          <w:rFonts w:ascii="Times New Roman" w:eastAsiaTheme="minorEastAsia" w:hAnsi="Times New Roman"/>
          <w:b/>
          <w:sz w:val="22"/>
          <w:szCs w:val="22"/>
        </w:rPr>
        <w:t>рограммы</w:t>
      </w:r>
    </w:p>
    <w:bookmarkEnd w:id="1"/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Эффективность реализации</w:t>
      </w:r>
      <w:r w:rsidR="00ED21C1">
        <w:rPr>
          <w:rFonts w:ascii="Times New Roman" w:hAnsi="Times New Roman" w:cs="Times New Roman"/>
        </w:rPr>
        <w:t xml:space="preserve"> муниципальной п</w:t>
      </w:r>
      <w:r w:rsidRPr="00157A29">
        <w:rPr>
          <w:rFonts w:ascii="Times New Roman" w:hAnsi="Times New Roman" w:cs="Times New Roman"/>
        </w:rPr>
        <w:t xml:space="preserve">рограммы рассчитывается путем соотнесения степени достижения показателей (индикаторов)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к уровню ее финансирования (расходов).</w:t>
      </w:r>
    </w:p>
    <w:p w:rsidR="00157A29" w:rsidRPr="00157A29" w:rsidRDefault="00157A29" w:rsidP="00157A29">
      <w:pPr>
        <w:pStyle w:val="a3"/>
        <w:jc w:val="both"/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      Показатель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R за отчетный год рассчитывается по формуле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2219325" cy="1533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>,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где </w:t>
      </w: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171450" cy="200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количество показателей (индикаторов)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381000" cy="2762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плановое значение n-</w:t>
      </w:r>
      <w:proofErr w:type="spellStart"/>
      <w:r w:rsidRPr="00157A29">
        <w:rPr>
          <w:rFonts w:ascii="Times New Roman" w:hAnsi="Times New Roman" w:cs="Times New Roman"/>
        </w:rPr>
        <w:t>го</w:t>
      </w:r>
      <w:proofErr w:type="spellEnd"/>
      <w:r w:rsidRPr="00157A29">
        <w:rPr>
          <w:rFonts w:ascii="Times New Roman" w:hAnsi="Times New Roman" w:cs="Times New Roman"/>
        </w:rPr>
        <w:t xml:space="preserve"> показателя (индикатора);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371475" cy="2762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значение n-</w:t>
      </w:r>
      <w:proofErr w:type="spellStart"/>
      <w:r w:rsidRPr="00157A29">
        <w:rPr>
          <w:rFonts w:ascii="Times New Roman" w:hAnsi="Times New Roman" w:cs="Times New Roman"/>
        </w:rPr>
        <w:t>го</w:t>
      </w:r>
      <w:proofErr w:type="spellEnd"/>
      <w:r w:rsidRPr="00157A29">
        <w:rPr>
          <w:rFonts w:ascii="Times New Roman" w:hAnsi="Times New Roman" w:cs="Times New Roman"/>
        </w:rPr>
        <w:t xml:space="preserve"> показателя (индикатора) на конец отчетного года;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drawing>
          <wp:inline distT="0" distB="0" distL="0" distR="0">
            <wp:extent cx="371475" cy="247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плановая сумма финансирования по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рограмме, предусмотренная на реализацию программных мероприятий в отчетном году;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361950" cy="2476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57A29">
        <w:rPr>
          <w:rFonts w:ascii="Times New Roman" w:hAnsi="Times New Roman" w:cs="Times New Roman"/>
        </w:rPr>
        <w:t xml:space="preserve"> - сумма фактически произведенных расходов на реализацию мероприятий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на конец отчетного года.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Для расчета показателя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используются показатели (индикаторы), достижение которых предусмотрено в отчетном году.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  <w:r w:rsidRPr="00157A29">
        <w:rPr>
          <w:rFonts w:ascii="Times New Roman" w:hAnsi="Times New Roman" w:cs="Times New Roman"/>
        </w:rPr>
        <w:t xml:space="preserve">Оценка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 xml:space="preserve">рограммы за весь период реализации рассчитывается как среднее арифметическое показателей эффективности реализации </w:t>
      </w:r>
      <w:r w:rsidR="00ED21C1">
        <w:rPr>
          <w:rFonts w:ascii="Times New Roman" w:hAnsi="Times New Roman" w:cs="Times New Roman"/>
        </w:rPr>
        <w:t>муниципальной п</w:t>
      </w:r>
      <w:r w:rsidRPr="00157A29">
        <w:rPr>
          <w:rFonts w:ascii="Times New Roman" w:hAnsi="Times New Roman" w:cs="Times New Roman"/>
        </w:rPr>
        <w:t>рограммы за все отчетные годы.</w:t>
      </w:r>
    </w:p>
    <w:p w:rsidR="00157A29" w:rsidRPr="00157A29" w:rsidRDefault="00157A29" w:rsidP="00157A29">
      <w:pPr>
        <w:rPr>
          <w:rFonts w:ascii="Times New Roman" w:hAnsi="Times New Roman" w:cs="Times New Roman"/>
        </w:rPr>
      </w:pPr>
    </w:p>
    <w:p w:rsidR="00157A29" w:rsidRPr="00157A29" w:rsidRDefault="00157A29" w:rsidP="00157A29">
      <w:pPr>
        <w:ind w:left="360"/>
        <w:jc w:val="both"/>
        <w:rPr>
          <w:rFonts w:ascii="Times New Roman" w:hAnsi="Times New Roman" w:cs="Times New Roman"/>
          <w:b/>
        </w:rPr>
      </w:pPr>
    </w:p>
    <w:p w:rsidR="00157A29" w:rsidRPr="00157A29" w:rsidRDefault="00157A29">
      <w:pPr>
        <w:ind w:left="360"/>
        <w:jc w:val="both"/>
        <w:rPr>
          <w:rFonts w:ascii="Times New Roman" w:hAnsi="Times New Roman" w:cs="Times New Roman"/>
          <w:b/>
        </w:rPr>
      </w:pPr>
      <w:bookmarkStart w:id="2" w:name="_GoBack"/>
      <w:bookmarkEnd w:id="2"/>
    </w:p>
    <w:sectPr w:rsidR="00157A29" w:rsidRPr="00157A29" w:rsidSect="00157A29">
      <w:pgSz w:w="11906" w:h="16838"/>
      <w:pgMar w:top="567" w:right="510" w:bottom="567" w:left="510" w:header="709" w:footer="709" w:gutter="5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067" w:rsidRDefault="003E0067" w:rsidP="00D369C2">
      <w:pPr>
        <w:pStyle w:val="a3"/>
      </w:pPr>
      <w:r>
        <w:separator/>
      </w:r>
    </w:p>
  </w:endnote>
  <w:endnote w:type="continuationSeparator" w:id="0">
    <w:p w:rsidR="003E0067" w:rsidRDefault="003E0067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067" w:rsidRDefault="003E0067" w:rsidP="00D369C2">
      <w:pPr>
        <w:pStyle w:val="a3"/>
      </w:pPr>
      <w:r>
        <w:separator/>
      </w:r>
    </w:p>
  </w:footnote>
  <w:footnote w:type="continuationSeparator" w:id="0">
    <w:p w:rsidR="003E0067" w:rsidRDefault="003E0067" w:rsidP="00D369C2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61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3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4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80551BD"/>
    <w:multiLevelType w:val="hybridMultilevel"/>
    <w:tmpl w:val="9D7891AE"/>
    <w:lvl w:ilvl="0" w:tplc="2C18E534">
      <w:start w:val="1"/>
      <w:numFmt w:val="decimal"/>
      <w:lvlText w:val="%1."/>
      <w:lvlJc w:val="left"/>
      <w:pPr>
        <w:ind w:left="82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EE1085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AC518DA"/>
    <w:multiLevelType w:val="hybridMultilevel"/>
    <w:tmpl w:val="D80E424C"/>
    <w:lvl w:ilvl="0" w:tplc="0DB641A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2"/>
  </w:num>
  <w:num w:numId="9">
    <w:abstractNumId w:val="6"/>
  </w:num>
  <w:num w:numId="10">
    <w:abstractNumId w:val="3"/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E1F36"/>
    <w:rsid w:val="0000080E"/>
    <w:rsid w:val="00000F85"/>
    <w:rsid w:val="000037A0"/>
    <w:rsid w:val="00004750"/>
    <w:rsid w:val="00012912"/>
    <w:rsid w:val="000158FB"/>
    <w:rsid w:val="00015D69"/>
    <w:rsid w:val="00017D74"/>
    <w:rsid w:val="00024B9D"/>
    <w:rsid w:val="00025B4D"/>
    <w:rsid w:val="00026CE3"/>
    <w:rsid w:val="000307D8"/>
    <w:rsid w:val="00033624"/>
    <w:rsid w:val="000405CA"/>
    <w:rsid w:val="00040A45"/>
    <w:rsid w:val="00042513"/>
    <w:rsid w:val="00047F0D"/>
    <w:rsid w:val="00052F5A"/>
    <w:rsid w:val="00055772"/>
    <w:rsid w:val="00056D30"/>
    <w:rsid w:val="000627ED"/>
    <w:rsid w:val="00065508"/>
    <w:rsid w:val="00065EDC"/>
    <w:rsid w:val="00066422"/>
    <w:rsid w:val="00071CB7"/>
    <w:rsid w:val="00072C03"/>
    <w:rsid w:val="000755A1"/>
    <w:rsid w:val="000813F1"/>
    <w:rsid w:val="00081EC0"/>
    <w:rsid w:val="0008226C"/>
    <w:rsid w:val="0008262A"/>
    <w:rsid w:val="000832FA"/>
    <w:rsid w:val="00083737"/>
    <w:rsid w:val="00086B8F"/>
    <w:rsid w:val="00086EFF"/>
    <w:rsid w:val="0008700C"/>
    <w:rsid w:val="000943F5"/>
    <w:rsid w:val="00096DF4"/>
    <w:rsid w:val="000A14E6"/>
    <w:rsid w:val="000A3D71"/>
    <w:rsid w:val="000A6DC7"/>
    <w:rsid w:val="000A7861"/>
    <w:rsid w:val="000B029B"/>
    <w:rsid w:val="000B04E1"/>
    <w:rsid w:val="000B057C"/>
    <w:rsid w:val="000B1590"/>
    <w:rsid w:val="000B16FE"/>
    <w:rsid w:val="000C113C"/>
    <w:rsid w:val="000C512F"/>
    <w:rsid w:val="000C5FD0"/>
    <w:rsid w:val="000C7A75"/>
    <w:rsid w:val="000D309B"/>
    <w:rsid w:val="000D399F"/>
    <w:rsid w:val="000D60D7"/>
    <w:rsid w:val="000E0B7E"/>
    <w:rsid w:val="000E10F1"/>
    <w:rsid w:val="000E753C"/>
    <w:rsid w:val="000F1270"/>
    <w:rsid w:val="000F1855"/>
    <w:rsid w:val="000F43B4"/>
    <w:rsid w:val="00100821"/>
    <w:rsid w:val="0010145B"/>
    <w:rsid w:val="00102183"/>
    <w:rsid w:val="00103EFB"/>
    <w:rsid w:val="00105A9B"/>
    <w:rsid w:val="00107176"/>
    <w:rsid w:val="00107F85"/>
    <w:rsid w:val="0011296A"/>
    <w:rsid w:val="00113C15"/>
    <w:rsid w:val="001166D8"/>
    <w:rsid w:val="00120CBB"/>
    <w:rsid w:val="0012209C"/>
    <w:rsid w:val="00124C12"/>
    <w:rsid w:val="00126138"/>
    <w:rsid w:val="00126E8A"/>
    <w:rsid w:val="001279ED"/>
    <w:rsid w:val="00127CEB"/>
    <w:rsid w:val="00131487"/>
    <w:rsid w:val="001372A6"/>
    <w:rsid w:val="00142228"/>
    <w:rsid w:val="00142812"/>
    <w:rsid w:val="00142EED"/>
    <w:rsid w:val="001435E5"/>
    <w:rsid w:val="00144531"/>
    <w:rsid w:val="00146394"/>
    <w:rsid w:val="00151EF7"/>
    <w:rsid w:val="00153C84"/>
    <w:rsid w:val="00153FC7"/>
    <w:rsid w:val="001559D5"/>
    <w:rsid w:val="00157A29"/>
    <w:rsid w:val="00157C07"/>
    <w:rsid w:val="00162522"/>
    <w:rsid w:val="0016550A"/>
    <w:rsid w:val="001713DB"/>
    <w:rsid w:val="001730F5"/>
    <w:rsid w:val="00176E6B"/>
    <w:rsid w:val="00177F4A"/>
    <w:rsid w:val="00185E83"/>
    <w:rsid w:val="00186154"/>
    <w:rsid w:val="001874E6"/>
    <w:rsid w:val="0018773F"/>
    <w:rsid w:val="001902CD"/>
    <w:rsid w:val="00191352"/>
    <w:rsid w:val="001931E5"/>
    <w:rsid w:val="00195242"/>
    <w:rsid w:val="001A1F12"/>
    <w:rsid w:val="001A5561"/>
    <w:rsid w:val="001A7AF2"/>
    <w:rsid w:val="001B143A"/>
    <w:rsid w:val="001B4804"/>
    <w:rsid w:val="001B68FD"/>
    <w:rsid w:val="001B72EB"/>
    <w:rsid w:val="001C6E58"/>
    <w:rsid w:val="001C7186"/>
    <w:rsid w:val="001D1078"/>
    <w:rsid w:val="001D4F2D"/>
    <w:rsid w:val="001D51C3"/>
    <w:rsid w:val="001D71DE"/>
    <w:rsid w:val="001E0AAD"/>
    <w:rsid w:val="001E1188"/>
    <w:rsid w:val="001E3FA7"/>
    <w:rsid w:val="001E589E"/>
    <w:rsid w:val="001E738F"/>
    <w:rsid w:val="001E7CB5"/>
    <w:rsid w:val="001F0713"/>
    <w:rsid w:val="001F1D7C"/>
    <w:rsid w:val="001F4A86"/>
    <w:rsid w:val="001F503C"/>
    <w:rsid w:val="001F7B40"/>
    <w:rsid w:val="001F7D7B"/>
    <w:rsid w:val="00202EC3"/>
    <w:rsid w:val="00206BDF"/>
    <w:rsid w:val="002127EC"/>
    <w:rsid w:val="00213F86"/>
    <w:rsid w:val="002160EF"/>
    <w:rsid w:val="0022489B"/>
    <w:rsid w:val="00225BEF"/>
    <w:rsid w:val="00231C81"/>
    <w:rsid w:val="00233750"/>
    <w:rsid w:val="00235FE5"/>
    <w:rsid w:val="0024073E"/>
    <w:rsid w:val="002467D5"/>
    <w:rsid w:val="002561D1"/>
    <w:rsid w:val="0025711E"/>
    <w:rsid w:val="00261B9D"/>
    <w:rsid w:val="00261DFC"/>
    <w:rsid w:val="00266C73"/>
    <w:rsid w:val="00273DB0"/>
    <w:rsid w:val="00274D9C"/>
    <w:rsid w:val="002768DE"/>
    <w:rsid w:val="002769E9"/>
    <w:rsid w:val="00281425"/>
    <w:rsid w:val="00282E30"/>
    <w:rsid w:val="00283F9E"/>
    <w:rsid w:val="002841A4"/>
    <w:rsid w:val="0028608E"/>
    <w:rsid w:val="0029211E"/>
    <w:rsid w:val="00292B04"/>
    <w:rsid w:val="002932A0"/>
    <w:rsid w:val="00293EF4"/>
    <w:rsid w:val="0029613D"/>
    <w:rsid w:val="00296315"/>
    <w:rsid w:val="00296EA2"/>
    <w:rsid w:val="0029747F"/>
    <w:rsid w:val="002A0DE8"/>
    <w:rsid w:val="002A2670"/>
    <w:rsid w:val="002A29DD"/>
    <w:rsid w:val="002A4C18"/>
    <w:rsid w:val="002B249C"/>
    <w:rsid w:val="002B2E50"/>
    <w:rsid w:val="002B43DA"/>
    <w:rsid w:val="002C0C51"/>
    <w:rsid w:val="002C63B0"/>
    <w:rsid w:val="002E248D"/>
    <w:rsid w:val="002E4714"/>
    <w:rsid w:val="002E74F1"/>
    <w:rsid w:val="002F1869"/>
    <w:rsid w:val="002F23C2"/>
    <w:rsid w:val="002F3683"/>
    <w:rsid w:val="002F3751"/>
    <w:rsid w:val="002F67D6"/>
    <w:rsid w:val="002F6825"/>
    <w:rsid w:val="002F6D63"/>
    <w:rsid w:val="0030403C"/>
    <w:rsid w:val="003065DE"/>
    <w:rsid w:val="00310B88"/>
    <w:rsid w:val="003121A3"/>
    <w:rsid w:val="00315E0B"/>
    <w:rsid w:val="0031702B"/>
    <w:rsid w:val="0031747C"/>
    <w:rsid w:val="00322C5F"/>
    <w:rsid w:val="00330AA1"/>
    <w:rsid w:val="00331EF7"/>
    <w:rsid w:val="00340285"/>
    <w:rsid w:val="003403E7"/>
    <w:rsid w:val="00340C67"/>
    <w:rsid w:val="00342249"/>
    <w:rsid w:val="00343C23"/>
    <w:rsid w:val="00345E58"/>
    <w:rsid w:val="00346551"/>
    <w:rsid w:val="00351239"/>
    <w:rsid w:val="0036504C"/>
    <w:rsid w:val="00366BFB"/>
    <w:rsid w:val="00367BA3"/>
    <w:rsid w:val="00370DCC"/>
    <w:rsid w:val="003712B8"/>
    <w:rsid w:val="003712E8"/>
    <w:rsid w:val="0037393E"/>
    <w:rsid w:val="00374021"/>
    <w:rsid w:val="003756BC"/>
    <w:rsid w:val="00375712"/>
    <w:rsid w:val="00376298"/>
    <w:rsid w:val="0037698B"/>
    <w:rsid w:val="00380EDD"/>
    <w:rsid w:val="0038138E"/>
    <w:rsid w:val="003824C0"/>
    <w:rsid w:val="00382F28"/>
    <w:rsid w:val="003834A6"/>
    <w:rsid w:val="003859B3"/>
    <w:rsid w:val="00394457"/>
    <w:rsid w:val="0039585C"/>
    <w:rsid w:val="00395E6B"/>
    <w:rsid w:val="003970A6"/>
    <w:rsid w:val="003A11CF"/>
    <w:rsid w:val="003A1749"/>
    <w:rsid w:val="003A5FCA"/>
    <w:rsid w:val="003A6DA1"/>
    <w:rsid w:val="003A6E2F"/>
    <w:rsid w:val="003B11F2"/>
    <w:rsid w:val="003C02E9"/>
    <w:rsid w:val="003C0C3E"/>
    <w:rsid w:val="003C1085"/>
    <w:rsid w:val="003C1CE8"/>
    <w:rsid w:val="003C31F3"/>
    <w:rsid w:val="003C40C3"/>
    <w:rsid w:val="003D32F6"/>
    <w:rsid w:val="003D3778"/>
    <w:rsid w:val="003E0067"/>
    <w:rsid w:val="003E11CD"/>
    <w:rsid w:val="003E5BC1"/>
    <w:rsid w:val="003F00EE"/>
    <w:rsid w:val="003F09D9"/>
    <w:rsid w:val="003F3336"/>
    <w:rsid w:val="003F5C07"/>
    <w:rsid w:val="003F66A0"/>
    <w:rsid w:val="00401CE9"/>
    <w:rsid w:val="00402129"/>
    <w:rsid w:val="00402C8C"/>
    <w:rsid w:val="00403793"/>
    <w:rsid w:val="00404892"/>
    <w:rsid w:val="0041025D"/>
    <w:rsid w:val="0041129F"/>
    <w:rsid w:val="00412414"/>
    <w:rsid w:val="004157C1"/>
    <w:rsid w:val="00415F71"/>
    <w:rsid w:val="00416346"/>
    <w:rsid w:val="00416AA9"/>
    <w:rsid w:val="004179B0"/>
    <w:rsid w:val="004202A7"/>
    <w:rsid w:val="0042130E"/>
    <w:rsid w:val="00421F83"/>
    <w:rsid w:val="00424065"/>
    <w:rsid w:val="00425023"/>
    <w:rsid w:val="00425F40"/>
    <w:rsid w:val="00432008"/>
    <w:rsid w:val="004434BE"/>
    <w:rsid w:val="00447561"/>
    <w:rsid w:val="00450BC5"/>
    <w:rsid w:val="00454ABE"/>
    <w:rsid w:val="004622F7"/>
    <w:rsid w:val="00462B80"/>
    <w:rsid w:val="00466944"/>
    <w:rsid w:val="00466F91"/>
    <w:rsid w:val="00467DA3"/>
    <w:rsid w:val="00482639"/>
    <w:rsid w:val="00495428"/>
    <w:rsid w:val="004955E4"/>
    <w:rsid w:val="004A0D1E"/>
    <w:rsid w:val="004A1D76"/>
    <w:rsid w:val="004A6382"/>
    <w:rsid w:val="004A7441"/>
    <w:rsid w:val="004B2369"/>
    <w:rsid w:val="004B2F01"/>
    <w:rsid w:val="004B5043"/>
    <w:rsid w:val="004B5960"/>
    <w:rsid w:val="004C03F3"/>
    <w:rsid w:val="004C1BFD"/>
    <w:rsid w:val="004D1988"/>
    <w:rsid w:val="004D2B1A"/>
    <w:rsid w:val="004D6DE4"/>
    <w:rsid w:val="004D7C02"/>
    <w:rsid w:val="004E2E5B"/>
    <w:rsid w:val="004E2F67"/>
    <w:rsid w:val="004E6C8C"/>
    <w:rsid w:val="004F3E4C"/>
    <w:rsid w:val="004F6E7F"/>
    <w:rsid w:val="00503300"/>
    <w:rsid w:val="00505D16"/>
    <w:rsid w:val="00507BF4"/>
    <w:rsid w:val="0051237C"/>
    <w:rsid w:val="005143EA"/>
    <w:rsid w:val="00524DC0"/>
    <w:rsid w:val="005267AB"/>
    <w:rsid w:val="00526933"/>
    <w:rsid w:val="005272FE"/>
    <w:rsid w:val="00527FF4"/>
    <w:rsid w:val="00532037"/>
    <w:rsid w:val="005322A4"/>
    <w:rsid w:val="00535427"/>
    <w:rsid w:val="0053651D"/>
    <w:rsid w:val="00536AC9"/>
    <w:rsid w:val="00543F7E"/>
    <w:rsid w:val="00547BC9"/>
    <w:rsid w:val="00550CDD"/>
    <w:rsid w:val="00562810"/>
    <w:rsid w:val="0056693D"/>
    <w:rsid w:val="00571EFD"/>
    <w:rsid w:val="00575885"/>
    <w:rsid w:val="00576257"/>
    <w:rsid w:val="00576D50"/>
    <w:rsid w:val="00581A08"/>
    <w:rsid w:val="0058506D"/>
    <w:rsid w:val="00586118"/>
    <w:rsid w:val="00587193"/>
    <w:rsid w:val="00591D47"/>
    <w:rsid w:val="00596DAB"/>
    <w:rsid w:val="00597A37"/>
    <w:rsid w:val="005A0D19"/>
    <w:rsid w:val="005A1D82"/>
    <w:rsid w:val="005A20FD"/>
    <w:rsid w:val="005A2E16"/>
    <w:rsid w:val="005A5D3C"/>
    <w:rsid w:val="005A7C6B"/>
    <w:rsid w:val="005A7D67"/>
    <w:rsid w:val="005B7A49"/>
    <w:rsid w:val="005C7455"/>
    <w:rsid w:val="005C74C9"/>
    <w:rsid w:val="005D1CB9"/>
    <w:rsid w:val="005D1F87"/>
    <w:rsid w:val="005D696B"/>
    <w:rsid w:val="005E2CF0"/>
    <w:rsid w:val="005E2CF1"/>
    <w:rsid w:val="005E423E"/>
    <w:rsid w:val="005E6BDC"/>
    <w:rsid w:val="005F0C0F"/>
    <w:rsid w:val="005F2E64"/>
    <w:rsid w:val="005F454F"/>
    <w:rsid w:val="005F5B10"/>
    <w:rsid w:val="0060263E"/>
    <w:rsid w:val="00602E27"/>
    <w:rsid w:val="006056B0"/>
    <w:rsid w:val="00611F65"/>
    <w:rsid w:val="00613A50"/>
    <w:rsid w:val="00620FAD"/>
    <w:rsid w:val="00622850"/>
    <w:rsid w:val="00622C36"/>
    <w:rsid w:val="006231EC"/>
    <w:rsid w:val="006235B4"/>
    <w:rsid w:val="0062571F"/>
    <w:rsid w:val="006274B7"/>
    <w:rsid w:val="006278B7"/>
    <w:rsid w:val="00627997"/>
    <w:rsid w:val="00631107"/>
    <w:rsid w:val="00635F00"/>
    <w:rsid w:val="0063604B"/>
    <w:rsid w:val="00636A27"/>
    <w:rsid w:val="00637348"/>
    <w:rsid w:val="00642611"/>
    <w:rsid w:val="006446F4"/>
    <w:rsid w:val="00645B84"/>
    <w:rsid w:val="00650A63"/>
    <w:rsid w:val="006618EE"/>
    <w:rsid w:val="00663090"/>
    <w:rsid w:val="00663B40"/>
    <w:rsid w:val="00663CE9"/>
    <w:rsid w:val="00664E0B"/>
    <w:rsid w:val="0066599E"/>
    <w:rsid w:val="006673F7"/>
    <w:rsid w:val="00674762"/>
    <w:rsid w:val="00680805"/>
    <w:rsid w:val="00680F69"/>
    <w:rsid w:val="00682BAB"/>
    <w:rsid w:val="0068648A"/>
    <w:rsid w:val="00686CF5"/>
    <w:rsid w:val="0069196D"/>
    <w:rsid w:val="00694532"/>
    <w:rsid w:val="00694BA6"/>
    <w:rsid w:val="0069599D"/>
    <w:rsid w:val="006A56B9"/>
    <w:rsid w:val="006A6282"/>
    <w:rsid w:val="006B38C2"/>
    <w:rsid w:val="006B61C0"/>
    <w:rsid w:val="006C0C66"/>
    <w:rsid w:val="006C1A8B"/>
    <w:rsid w:val="006C31AD"/>
    <w:rsid w:val="006D0AB2"/>
    <w:rsid w:val="006D1B26"/>
    <w:rsid w:val="006D1FCC"/>
    <w:rsid w:val="006D51AF"/>
    <w:rsid w:val="006D55E0"/>
    <w:rsid w:val="006D635E"/>
    <w:rsid w:val="006D74BF"/>
    <w:rsid w:val="006D7DB3"/>
    <w:rsid w:val="006E0437"/>
    <w:rsid w:val="006E0D8B"/>
    <w:rsid w:val="006E23BB"/>
    <w:rsid w:val="006E2D13"/>
    <w:rsid w:val="006E4162"/>
    <w:rsid w:val="006E63FF"/>
    <w:rsid w:val="006F13A3"/>
    <w:rsid w:val="006F6864"/>
    <w:rsid w:val="0070050E"/>
    <w:rsid w:val="007023B3"/>
    <w:rsid w:val="00704848"/>
    <w:rsid w:val="00721631"/>
    <w:rsid w:val="007262BB"/>
    <w:rsid w:val="00731AB7"/>
    <w:rsid w:val="00741901"/>
    <w:rsid w:val="00743663"/>
    <w:rsid w:val="007505C6"/>
    <w:rsid w:val="00751EA3"/>
    <w:rsid w:val="00755193"/>
    <w:rsid w:val="007749CF"/>
    <w:rsid w:val="00774B59"/>
    <w:rsid w:val="00775F76"/>
    <w:rsid w:val="0078342C"/>
    <w:rsid w:val="007906EE"/>
    <w:rsid w:val="007909D5"/>
    <w:rsid w:val="00791EC6"/>
    <w:rsid w:val="00795065"/>
    <w:rsid w:val="00795DDF"/>
    <w:rsid w:val="00796E34"/>
    <w:rsid w:val="007A1110"/>
    <w:rsid w:val="007A1E27"/>
    <w:rsid w:val="007A51CE"/>
    <w:rsid w:val="007A7D82"/>
    <w:rsid w:val="007A7E1B"/>
    <w:rsid w:val="007C2448"/>
    <w:rsid w:val="007C3649"/>
    <w:rsid w:val="007C5140"/>
    <w:rsid w:val="007D16E2"/>
    <w:rsid w:val="007D61B3"/>
    <w:rsid w:val="007D64F9"/>
    <w:rsid w:val="007D7A9D"/>
    <w:rsid w:val="007E1C53"/>
    <w:rsid w:val="007E3727"/>
    <w:rsid w:val="007E3DD4"/>
    <w:rsid w:val="007E5685"/>
    <w:rsid w:val="007E5B19"/>
    <w:rsid w:val="007E6AE7"/>
    <w:rsid w:val="007E6B20"/>
    <w:rsid w:val="007F0159"/>
    <w:rsid w:val="007F2D07"/>
    <w:rsid w:val="00801F80"/>
    <w:rsid w:val="0080260D"/>
    <w:rsid w:val="00810F80"/>
    <w:rsid w:val="008114A0"/>
    <w:rsid w:val="00812BCA"/>
    <w:rsid w:val="00815C73"/>
    <w:rsid w:val="00824DC1"/>
    <w:rsid w:val="008266D5"/>
    <w:rsid w:val="008268BF"/>
    <w:rsid w:val="00826EAA"/>
    <w:rsid w:val="0082725D"/>
    <w:rsid w:val="0082770C"/>
    <w:rsid w:val="0083339C"/>
    <w:rsid w:val="00833FA3"/>
    <w:rsid w:val="00834DA4"/>
    <w:rsid w:val="00845AC8"/>
    <w:rsid w:val="00854615"/>
    <w:rsid w:val="008548C5"/>
    <w:rsid w:val="00855BDA"/>
    <w:rsid w:val="00863F35"/>
    <w:rsid w:val="00867901"/>
    <w:rsid w:val="00871D42"/>
    <w:rsid w:val="00873AC4"/>
    <w:rsid w:val="00874D29"/>
    <w:rsid w:val="008765AA"/>
    <w:rsid w:val="00877270"/>
    <w:rsid w:val="00884D34"/>
    <w:rsid w:val="008866F3"/>
    <w:rsid w:val="00890555"/>
    <w:rsid w:val="008939EF"/>
    <w:rsid w:val="00894516"/>
    <w:rsid w:val="0089560C"/>
    <w:rsid w:val="008959DC"/>
    <w:rsid w:val="0089602D"/>
    <w:rsid w:val="008973B0"/>
    <w:rsid w:val="008B0067"/>
    <w:rsid w:val="008B1879"/>
    <w:rsid w:val="008B4B4A"/>
    <w:rsid w:val="008C180A"/>
    <w:rsid w:val="008C2BEB"/>
    <w:rsid w:val="008C2C08"/>
    <w:rsid w:val="008C5C0D"/>
    <w:rsid w:val="008D467D"/>
    <w:rsid w:val="008D4AAD"/>
    <w:rsid w:val="008E6BFF"/>
    <w:rsid w:val="008E7D99"/>
    <w:rsid w:val="008F0E17"/>
    <w:rsid w:val="008F2CDD"/>
    <w:rsid w:val="008F3FBD"/>
    <w:rsid w:val="008F48D6"/>
    <w:rsid w:val="008F58D3"/>
    <w:rsid w:val="008F63A5"/>
    <w:rsid w:val="00901C7B"/>
    <w:rsid w:val="00903A74"/>
    <w:rsid w:val="00904A94"/>
    <w:rsid w:val="0090624E"/>
    <w:rsid w:val="00907824"/>
    <w:rsid w:val="00911467"/>
    <w:rsid w:val="00911F5E"/>
    <w:rsid w:val="0091299D"/>
    <w:rsid w:val="0091657C"/>
    <w:rsid w:val="00916675"/>
    <w:rsid w:val="009205AD"/>
    <w:rsid w:val="00921798"/>
    <w:rsid w:val="00922731"/>
    <w:rsid w:val="009324BF"/>
    <w:rsid w:val="00932883"/>
    <w:rsid w:val="009341F6"/>
    <w:rsid w:val="00935056"/>
    <w:rsid w:val="0093573F"/>
    <w:rsid w:val="00936265"/>
    <w:rsid w:val="00936EB1"/>
    <w:rsid w:val="00941373"/>
    <w:rsid w:val="009439C4"/>
    <w:rsid w:val="009459F4"/>
    <w:rsid w:val="00947C59"/>
    <w:rsid w:val="009536EE"/>
    <w:rsid w:val="0095518C"/>
    <w:rsid w:val="009647DD"/>
    <w:rsid w:val="009667D7"/>
    <w:rsid w:val="00967839"/>
    <w:rsid w:val="00971414"/>
    <w:rsid w:val="009726A0"/>
    <w:rsid w:val="00980861"/>
    <w:rsid w:val="0098371F"/>
    <w:rsid w:val="00984B5F"/>
    <w:rsid w:val="0098599C"/>
    <w:rsid w:val="00985D11"/>
    <w:rsid w:val="00986F1B"/>
    <w:rsid w:val="00994803"/>
    <w:rsid w:val="009A281C"/>
    <w:rsid w:val="009A5EBF"/>
    <w:rsid w:val="009A6DE1"/>
    <w:rsid w:val="009A6EB7"/>
    <w:rsid w:val="009A6F20"/>
    <w:rsid w:val="009A7C08"/>
    <w:rsid w:val="009B201A"/>
    <w:rsid w:val="009B3667"/>
    <w:rsid w:val="009B3FB7"/>
    <w:rsid w:val="009B5B09"/>
    <w:rsid w:val="009C2853"/>
    <w:rsid w:val="009C3C9D"/>
    <w:rsid w:val="009C5D87"/>
    <w:rsid w:val="009C755C"/>
    <w:rsid w:val="009D27C9"/>
    <w:rsid w:val="009D2BCF"/>
    <w:rsid w:val="009D4C8A"/>
    <w:rsid w:val="009D53A7"/>
    <w:rsid w:val="009D61CB"/>
    <w:rsid w:val="009D75FD"/>
    <w:rsid w:val="009E0313"/>
    <w:rsid w:val="009E2CF9"/>
    <w:rsid w:val="009E4299"/>
    <w:rsid w:val="009E4439"/>
    <w:rsid w:val="009E5926"/>
    <w:rsid w:val="009E5FE1"/>
    <w:rsid w:val="009E6EB5"/>
    <w:rsid w:val="009F2BB3"/>
    <w:rsid w:val="009F3D2C"/>
    <w:rsid w:val="009F544C"/>
    <w:rsid w:val="009F5E48"/>
    <w:rsid w:val="009F6375"/>
    <w:rsid w:val="009F65AA"/>
    <w:rsid w:val="009F6BBF"/>
    <w:rsid w:val="00A01F02"/>
    <w:rsid w:val="00A02EC8"/>
    <w:rsid w:val="00A06DCA"/>
    <w:rsid w:val="00A11FF5"/>
    <w:rsid w:val="00A136A3"/>
    <w:rsid w:val="00A169C0"/>
    <w:rsid w:val="00A23679"/>
    <w:rsid w:val="00A24079"/>
    <w:rsid w:val="00A25505"/>
    <w:rsid w:val="00A315EE"/>
    <w:rsid w:val="00A36818"/>
    <w:rsid w:val="00A376D7"/>
    <w:rsid w:val="00A43391"/>
    <w:rsid w:val="00A5001D"/>
    <w:rsid w:val="00A502A2"/>
    <w:rsid w:val="00A51B7A"/>
    <w:rsid w:val="00A521A1"/>
    <w:rsid w:val="00A5291C"/>
    <w:rsid w:val="00A56EAC"/>
    <w:rsid w:val="00A62588"/>
    <w:rsid w:val="00A6312D"/>
    <w:rsid w:val="00A653AF"/>
    <w:rsid w:val="00A74137"/>
    <w:rsid w:val="00A75530"/>
    <w:rsid w:val="00A76BAC"/>
    <w:rsid w:val="00A833A1"/>
    <w:rsid w:val="00A8687F"/>
    <w:rsid w:val="00A9063F"/>
    <w:rsid w:val="00A918DC"/>
    <w:rsid w:val="00A95ECF"/>
    <w:rsid w:val="00A97257"/>
    <w:rsid w:val="00AA0414"/>
    <w:rsid w:val="00AA16B8"/>
    <w:rsid w:val="00AA18CE"/>
    <w:rsid w:val="00AA2391"/>
    <w:rsid w:val="00AA4EBB"/>
    <w:rsid w:val="00AA650F"/>
    <w:rsid w:val="00AA7498"/>
    <w:rsid w:val="00AB187C"/>
    <w:rsid w:val="00AB1E08"/>
    <w:rsid w:val="00AB1EB2"/>
    <w:rsid w:val="00AB317F"/>
    <w:rsid w:val="00AB484E"/>
    <w:rsid w:val="00AB4EDB"/>
    <w:rsid w:val="00AB5EC3"/>
    <w:rsid w:val="00AB7A9A"/>
    <w:rsid w:val="00AC03FD"/>
    <w:rsid w:val="00AC141B"/>
    <w:rsid w:val="00AC1CC2"/>
    <w:rsid w:val="00AC5948"/>
    <w:rsid w:val="00AC59AE"/>
    <w:rsid w:val="00AD3DEE"/>
    <w:rsid w:val="00AD52C3"/>
    <w:rsid w:val="00AD71C4"/>
    <w:rsid w:val="00AD78A9"/>
    <w:rsid w:val="00AE1A61"/>
    <w:rsid w:val="00AE602C"/>
    <w:rsid w:val="00AF107C"/>
    <w:rsid w:val="00AF3599"/>
    <w:rsid w:val="00AF439E"/>
    <w:rsid w:val="00B0051D"/>
    <w:rsid w:val="00B00A71"/>
    <w:rsid w:val="00B05757"/>
    <w:rsid w:val="00B06CD0"/>
    <w:rsid w:val="00B076A5"/>
    <w:rsid w:val="00B10ABC"/>
    <w:rsid w:val="00B13889"/>
    <w:rsid w:val="00B13D28"/>
    <w:rsid w:val="00B14017"/>
    <w:rsid w:val="00B15941"/>
    <w:rsid w:val="00B17113"/>
    <w:rsid w:val="00B20CB4"/>
    <w:rsid w:val="00B22A5B"/>
    <w:rsid w:val="00B23B7A"/>
    <w:rsid w:val="00B23DE7"/>
    <w:rsid w:val="00B23F9E"/>
    <w:rsid w:val="00B24B4E"/>
    <w:rsid w:val="00B3674C"/>
    <w:rsid w:val="00B36D0D"/>
    <w:rsid w:val="00B42267"/>
    <w:rsid w:val="00B4273A"/>
    <w:rsid w:val="00B42AA1"/>
    <w:rsid w:val="00B47584"/>
    <w:rsid w:val="00B47702"/>
    <w:rsid w:val="00B502D3"/>
    <w:rsid w:val="00B50F2F"/>
    <w:rsid w:val="00B53A89"/>
    <w:rsid w:val="00B53B36"/>
    <w:rsid w:val="00B56F6F"/>
    <w:rsid w:val="00B57990"/>
    <w:rsid w:val="00B61A0D"/>
    <w:rsid w:val="00B61E4C"/>
    <w:rsid w:val="00B61E55"/>
    <w:rsid w:val="00B62D88"/>
    <w:rsid w:val="00B64772"/>
    <w:rsid w:val="00B6553E"/>
    <w:rsid w:val="00B65EB4"/>
    <w:rsid w:val="00B6754C"/>
    <w:rsid w:val="00B67845"/>
    <w:rsid w:val="00B70727"/>
    <w:rsid w:val="00B728FF"/>
    <w:rsid w:val="00B72F7E"/>
    <w:rsid w:val="00B766DF"/>
    <w:rsid w:val="00B76DE1"/>
    <w:rsid w:val="00B80A22"/>
    <w:rsid w:val="00B81CAB"/>
    <w:rsid w:val="00B8267B"/>
    <w:rsid w:val="00B91528"/>
    <w:rsid w:val="00BA0B30"/>
    <w:rsid w:val="00BA102C"/>
    <w:rsid w:val="00BA19B8"/>
    <w:rsid w:val="00BA3CDE"/>
    <w:rsid w:val="00BA6212"/>
    <w:rsid w:val="00BA7009"/>
    <w:rsid w:val="00BB1EF2"/>
    <w:rsid w:val="00BB32D9"/>
    <w:rsid w:val="00BC457F"/>
    <w:rsid w:val="00BC669F"/>
    <w:rsid w:val="00BD040C"/>
    <w:rsid w:val="00BD0A52"/>
    <w:rsid w:val="00BD1325"/>
    <w:rsid w:val="00BD2FDE"/>
    <w:rsid w:val="00BD364F"/>
    <w:rsid w:val="00BD3C36"/>
    <w:rsid w:val="00BD4615"/>
    <w:rsid w:val="00BD4913"/>
    <w:rsid w:val="00BD4FEB"/>
    <w:rsid w:val="00BD6048"/>
    <w:rsid w:val="00BD6658"/>
    <w:rsid w:val="00BD7FA3"/>
    <w:rsid w:val="00BE058B"/>
    <w:rsid w:val="00BE3B14"/>
    <w:rsid w:val="00BE3EE8"/>
    <w:rsid w:val="00BE4F16"/>
    <w:rsid w:val="00BF09BC"/>
    <w:rsid w:val="00BF1199"/>
    <w:rsid w:val="00BF30D1"/>
    <w:rsid w:val="00BF3AB0"/>
    <w:rsid w:val="00BF4295"/>
    <w:rsid w:val="00BF74FB"/>
    <w:rsid w:val="00C0562A"/>
    <w:rsid w:val="00C069D8"/>
    <w:rsid w:val="00C073D4"/>
    <w:rsid w:val="00C1067D"/>
    <w:rsid w:val="00C1362A"/>
    <w:rsid w:val="00C1467C"/>
    <w:rsid w:val="00C16473"/>
    <w:rsid w:val="00C221B7"/>
    <w:rsid w:val="00C225F6"/>
    <w:rsid w:val="00C24575"/>
    <w:rsid w:val="00C25EF2"/>
    <w:rsid w:val="00C277AC"/>
    <w:rsid w:val="00C30445"/>
    <w:rsid w:val="00C34EF7"/>
    <w:rsid w:val="00C37316"/>
    <w:rsid w:val="00C41EB5"/>
    <w:rsid w:val="00C471E1"/>
    <w:rsid w:val="00C50E7E"/>
    <w:rsid w:val="00C52291"/>
    <w:rsid w:val="00C554BF"/>
    <w:rsid w:val="00C56E80"/>
    <w:rsid w:val="00C63157"/>
    <w:rsid w:val="00C64005"/>
    <w:rsid w:val="00C64369"/>
    <w:rsid w:val="00C6446A"/>
    <w:rsid w:val="00C65C08"/>
    <w:rsid w:val="00C67784"/>
    <w:rsid w:val="00C678AA"/>
    <w:rsid w:val="00C70AF0"/>
    <w:rsid w:val="00C71908"/>
    <w:rsid w:val="00C73770"/>
    <w:rsid w:val="00C74CD4"/>
    <w:rsid w:val="00C76D69"/>
    <w:rsid w:val="00C80176"/>
    <w:rsid w:val="00C81115"/>
    <w:rsid w:val="00C837FA"/>
    <w:rsid w:val="00C84583"/>
    <w:rsid w:val="00C87F27"/>
    <w:rsid w:val="00C92DE3"/>
    <w:rsid w:val="00C944E2"/>
    <w:rsid w:val="00C96896"/>
    <w:rsid w:val="00CA0A95"/>
    <w:rsid w:val="00CA1FDB"/>
    <w:rsid w:val="00CA4C7F"/>
    <w:rsid w:val="00CA593E"/>
    <w:rsid w:val="00CA60A1"/>
    <w:rsid w:val="00CA7A9A"/>
    <w:rsid w:val="00CB01C6"/>
    <w:rsid w:val="00CB1D4D"/>
    <w:rsid w:val="00CB3037"/>
    <w:rsid w:val="00CC25B6"/>
    <w:rsid w:val="00CD447F"/>
    <w:rsid w:val="00CD513E"/>
    <w:rsid w:val="00CE16F6"/>
    <w:rsid w:val="00CE2AA1"/>
    <w:rsid w:val="00CE2C08"/>
    <w:rsid w:val="00CE3C79"/>
    <w:rsid w:val="00CE7482"/>
    <w:rsid w:val="00CE765A"/>
    <w:rsid w:val="00CF1A08"/>
    <w:rsid w:val="00CF5121"/>
    <w:rsid w:val="00CF52DC"/>
    <w:rsid w:val="00D00EB4"/>
    <w:rsid w:val="00D01F09"/>
    <w:rsid w:val="00D031A5"/>
    <w:rsid w:val="00D036F6"/>
    <w:rsid w:val="00D03935"/>
    <w:rsid w:val="00D05694"/>
    <w:rsid w:val="00D10CA3"/>
    <w:rsid w:val="00D14511"/>
    <w:rsid w:val="00D159CA"/>
    <w:rsid w:val="00D227B8"/>
    <w:rsid w:val="00D22BB0"/>
    <w:rsid w:val="00D22F28"/>
    <w:rsid w:val="00D25324"/>
    <w:rsid w:val="00D2578C"/>
    <w:rsid w:val="00D31553"/>
    <w:rsid w:val="00D31782"/>
    <w:rsid w:val="00D369C2"/>
    <w:rsid w:val="00D40855"/>
    <w:rsid w:val="00D4566C"/>
    <w:rsid w:val="00D50136"/>
    <w:rsid w:val="00D51111"/>
    <w:rsid w:val="00D52451"/>
    <w:rsid w:val="00D57441"/>
    <w:rsid w:val="00D6317C"/>
    <w:rsid w:val="00D6399A"/>
    <w:rsid w:val="00D639F9"/>
    <w:rsid w:val="00D650A3"/>
    <w:rsid w:val="00D65457"/>
    <w:rsid w:val="00D66F1D"/>
    <w:rsid w:val="00D716BF"/>
    <w:rsid w:val="00D7300E"/>
    <w:rsid w:val="00D73D0D"/>
    <w:rsid w:val="00D81201"/>
    <w:rsid w:val="00D86345"/>
    <w:rsid w:val="00DA1208"/>
    <w:rsid w:val="00DA1C97"/>
    <w:rsid w:val="00DA2ED6"/>
    <w:rsid w:val="00DA5BDB"/>
    <w:rsid w:val="00DB00BF"/>
    <w:rsid w:val="00DB0A76"/>
    <w:rsid w:val="00DB356E"/>
    <w:rsid w:val="00DB71D0"/>
    <w:rsid w:val="00DC1021"/>
    <w:rsid w:val="00DC2DA9"/>
    <w:rsid w:val="00DC7ABD"/>
    <w:rsid w:val="00DD339C"/>
    <w:rsid w:val="00DD3A0B"/>
    <w:rsid w:val="00DD3DA6"/>
    <w:rsid w:val="00DD4C8C"/>
    <w:rsid w:val="00DE0204"/>
    <w:rsid w:val="00DE4B28"/>
    <w:rsid w:val="00DE7184"/>
    <w:rsid w:val="00DE7B83"/>
    <w:rsid w:val="00DF3D45"/>
    <w:rsid w:val="00DF584A"/>
    <w:rsid w:val="00DF5B34"/>
    <w:rsid w:val="00E021F0"/>
    <w:rsid w:val="00E06028"/>
    <w:rsid w:val="00E067E3"/>
    <w:rsid w:val="00E12834"/>
    <w:rsid w:val="00E16C5C"/>
    <w:rsid w:val="00E201C3"/>
    <w:rsid w:val="00E22825"/>
    <w:rsid w:val="00E262B2"/>
    <w:rsid w:val="00E26525"/>
    <w:rsid w:val="00E278D2"/>
    <w:rsid w:val="00E31E64"/>
    <w:rsid w:val="00E32D29"/>
    <w:rsid w:val="00E340B4"/>
    <w:rsid w:val="00E41B08"/>
    <w:rsid w:val="00E432DF"/>
    <w:rsid w:val="00E45D8F"/>
    <w:rsid w:val="00E46016"/>
    <w:rsid w:val="00E50F63"/>
    <w:rsid w:val="00E53005"/>
    <w:rsid w:val="00E5471A"/>
    <w:rsid w:val="00E6261E"/>
    <w:rsid w:val="00E637DD"/>
    <w:rsid w:val="00E70222"/>
    <w:rsid w:val="00E70318"/>
    <w:rsid w:val="00E7373D"/>
    <w:rsid w:val="00E73C75"/>
    <w:rsid w:val="00E75F04"/>
    <w:rsid w:val="00E84EA2"/>
    <w:rsid w:val="00E850DA"/>
    <w:rsid w:val="00E9518E"/>
    <w:rsid w:val="00EA00A8"/>
    <w:rsid w:val="00EA06C3"/>
    <w:rsid w:val="00EA086A"/>
    <w:rsid w:val="00EA43B4"/>
    <w:rsid w:val="00EA47F7"/>
    <w:rsid w:val="00EA79F2"/>
    <w:rsid w:val="00EB1CED"/>
    <w:rsid w:val="00EB4FED"/>
    <w:rsid w:val="00EB55AD"/>
    <w:rsid w:val="00EB7B11"/>
    <w:rsid w:val="00EC521B"/>
    <w:rsid w:val="00ED21C1"/>
    <w:rsid w:val="00ED54FC"/>
    <w:rsid w:val="00EE117D"/>
    <w:rsid w:val="00EE6B32"/>
    <w:rsid w:val="00EE6C18"/>
    <w:rsid w:val="00EE74C2"/>
    <w:rsid w:val="00EF1B7E"/>
    <w:rsid w:val="00EF2289"/>
    <w:rsid w:val="00F01F2A"/>
    <w:rsid w:val="00F03640"/>
    <w:rsid w:val="00F11BEB"/>
    <w:rsid w:val="00F126DB"/>
    <w:rsid w:val="00F14B7E"/>
    <w:rsid w:val="00F272A4"/>
    <w:rsid w:val="00F30107"/>
    <w:rsid w:val="00F30EE8"/>
    <w:rsid w:val="00F31333"/>
    <w:rsid w:val="00F3179D"/>
    <w:rsid w:val="00F31DB2"/>
    <w:rsid w:val="00F34C76"/>
    <w:rsid w:val="00F35B99"/>
    <w:rsid w:val="00F40C3C"/>
    <w:rsid w:val="00F4129B"/>
    <w:rsid w:val="00F505A3"/>
    <w:rsid w:val="00F51CA6"/>
    <w:rsid w:val="00F51D75"/>
    <w:rsid w:val="00F5456C"/>
    <w:rsid w:val="00F55EAE"/>
    <w:rsid w:val="00F608C0"/>
    <w:rsid w:val="00F6401C"/>
    <w:rsid w:val="00F64F9C"/>
    <w:rsid w:val="00F6569C"/>
    <w:rsid w:val="00F65E76"/>
    <w:rsid w:val="00F70CF2"/>
    <w:rsid w:val="00F711AC"/>
    <w:rsid w:val="00F72BB9"/>
    <w:rsid w:val="00F73591"/>
    <w:rsid w:val="00F80A8C"/>
    <w:rsid w:val="00F827BF"/>
    <w:rsid w:val="00F83248"/>
    <w:rsid w:val="00FA0BAB"/>
    <w:rsid w:val="00FA0CFC"/>
    <w:rsid w:val="00FA6568"/>
    <w:rsid w:val="00FB0334"/>
    <w:rsid w:val="00FB0F6A"/>
    <w:rsid w:val="00FB3B70"/>
    <w:rsid w:val="00FD2369"/>
    <w:rsid w:val="00FD24C3"/>
    <w:rsid w:val="00FD2771"/>
    <w:rsid w:val="00FD40BE"/>
    <w:rsid w:val="00FD4D34"/>
    <w:rsid w:val="00FE071E"/>
    <w:rsid w:val="00FE08B2"/>
    <w:rsid w:val="00FE1F36"/>
    <w:rsid w:val="00FE4DEB"/>
    <w:rsid w:val="00FF21F7"/>
    <w:rsid w:val="00FF3DB9"/>
    <w:rsid w:val="00FF65A3"/>
    <w:rsid w:val="00FF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82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369C2"/>
  </w:style>
  <w:style w:type="paragraph" w:styleId="a8">
    <w:name w:val="footer"/>
    <w:basedOn w:val="a"/>
    <w:link w:val="a9"/>
    <w:uiPriority w:val="99"/>
    <w:semiHidden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369C2"/>
  </w:style>
  <w:style w:type="paragraph" w:styleId="aa">
    <w:name w:val="Balloon Text"/>
    <w:basedOn w:val="a"/>
    <w:link w:val="ab"/>
    <w:uiPriority w:val="99"/>
    <w:semiHidden/>
    <w:unhideWhenUsed/>
    <w:rsid w:val="00157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57A29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A25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8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4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1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6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6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5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2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98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8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0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76465-E559-42C2-A0E8-3BFE9A25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27</Pages>
  <Words>10697</Words>
  <Characters>60975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Иванова Е В</cp:lastModifiedBy>
  <cp:revision>32</cp:revision>
  <cp:lastPrinted>2020-01-30T07:14:00Z</cp:lastPrinted>
  <dcterms:created xsi:type="dcterms:W3CDTF">2020-01-27T09:41:00Z</dcterms:created>
  <dcterms:modified xsi:type="dcterms:W3CDTF">2020-01-30T07:14:00Z</dcterms:modified>
</cp:coreProperties>
</file>