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2EE06" w14:textId="1682D6D1" w:rsidR="00362575" w:rsidRDefault="00362575" w:rsidP="00362575">
      <w:pPr>
        <w:jc w:val="center"/>
      </w:pPr>
      <w:r>
        <w:rPr>
          <w:noProof/>
        </w:rPr>
        <w:drawing>
          <wp:inline distT="0" distB="0" distL="0" distR="0" wp14:anchorId="0AE88BAC" wp14:editId="6C33B3BA">
            <wp:extent cx="466725" cy="5905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B219EC" w14:textId="77777777" w:rsidR="00362575" w:rsidRDefault="00362575" w:rsidP="00362575">
      <w:pPr>
        <w:jc w:val="center"/>
        <w:rPr>
          <w:b/>
          <w:sz w:val="23"/>
          <w:szCs w:val="23"/>
        </w:rPr>
      </w:pPr>
    </w:p>
    <w:p w14:paraId="6B993FFC" w14:textId="77777777" w:rsidR="00362575" w:rsidRDefault="00362575" w:rsidP="00362575">
      <w:pPr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МУНИЦИПАЛЬНОЕ КАЗЕННОЕ УЧРЕЖДЕНИЕ «УПРАВЛЕНИЕ РАЗВИТИЯ АГРОПРОМЫШЛЕННОГО КОМПЛЕКСА»  МУНИЦИПАЛЬНОГО РАЙОНА ПОХВИСТНЕВСКИЙ САМАРСКОЙ ОБЛАСТИ</w:t>
      </w:r>
    </w:p>
    <w:p w14:paraId="71388ACC" w14:textId="77777777" w:rsidR="00362575" w:rsidRDefault="00362575" w:rsidP="00362575">
      <w:pPr>
        <w:jc w:val="center"/>
        <w:rPr>
          <w:b/>
          <w:sz w:val="23"/>
          <w:szCs w:val="23"/>
        </w:rPr>
      </w:pPr>
      <w:r>
        <w:rPr>
          <w:rFonts w:ascii="Bookman Old Style" w:hAnsi="Bookman Old Style"/>
          <w:b/>
          <w:sz w:val="26"/>
          <w:szCs w:val="26"/>
        </w:rPr>
        <w:t xml:space="preserve"> </w:t>
      </w:r>
    </w:p>
    <w:tbl>
      <w:tblPr>
        <w:tblW w:w="9538" w:type="dxa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9538"/>
      </w:tblGrid>
      <w:tr w:rsidR="00362575" w14:paraId="0B18B03A" w14:textId="77777777" w:rsidTr="00362575">
        <w:trPr>
          <w:trHeight w:val="187"/>
        </w:trPr>
        <w:tc>
          <w:tcPr>
            <w:tcW w:w="9538" w:type="dxa"/>
            <w:tcBorders>
              <w:top w:val="thickThinSmallGap" w:sz="24" w:space="0" w:color="auto"/>
              <w:left w:val="nil"/>
              <w:bottom w:val="nil"/>
              <w:right w:val="nil"/>
            </w:tcBorders>
          </w:tcPr>
          <w:p w14:paraId="2131B5D0" w14:textId="77777777" w:rsidR="00362575" w:rsidRDefault="00362575">
            <w:pPr>
              <w:jc w:val="both"/>
              <w:rPr>
                <w:sz w:val="28"/>
                <w:szCs w:val="28"/>
              </w:rPr>
            </w:pPr>
          </w:p>
        </w:tc>
      </w:tr>
    </w:tbl>
    <w:p w14:paraId="4D2D555F" w14:textId="77777777" w:rsidR="00362575" w:rsidRDefault="00362575" w:rsidP="00362575">
      <w:pPr>
        <w:jc w:val="center"/>
        <w:rPr>
          <w:b/>
          <w:sz w:val="28"/>
          <w:szCs w:val="28"/>
        </w:rPr>
      </w:pPr>
    </w:p>
    <w:p w14:paraId="5F30EF1B" w14:textId="77777777" w:rsidR="00362575" w:rsidRDefault="00362575" w:rsidP="003625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ПРИКАЗ</w:t>
      </w:r>
    </w:p>
    <w:p w14:paraId="7351D797" w14:textId="77777777" w:rsidR="00362575" w:rsidRDefault="00362575" w:rsidP="00362575">
      <w:pPr>
        <w:rPr>
          <w:b/>
          <w:sz w:val="28"/>
          <w:szCs w:val="28"/>
        </w:rPr>
      </w:pPr>
    </w:p>
    <w:p w14:paraId="25C8B491" w14:textId="77777777" w:rsidR="00362575" w:rsidRDefault="00362575" w:rsidP="00362575">
      <w:pPr>
        <w:rPr>
          <w:b/>
          <w:sz w:val="28"/>
          <w:szCs w:val="28"/>
        </w:rPr>
      </w:pPr>
    </w:p>
    <w:p w14:paraId="1FC3EA22" w14:textId="2AB61813" w:rsidR="00362575" w:rsidRDefault="00362575" w:rsidP="00362575">
      <w:pPr>
        <w:rPr>
          <w:sz w:val="28"/>
          <w:szCs w:val="28"/>
        </w:rPr>
      </w:pPr>
      <w:r>
        <w:rPr>
          <w:sz w:val="28"/>
          <w:szCs w:val="28"/>
        </w:rPr>
        <w:t>от «31» декабря  2019 года                                                                      № 1</w:t>
      </w:r>
      <w:r w:rsidR="004D0E61">
        <w:rPr>
          <w:sz w:val="28"/>
          <w:szCs w:val="28"/>
        </w:rPr>
        <w:t>9</w:t>
      </w:r>
    </w:p>
    <w:p w14:paraId="39F9CA75" w14:textId="77777777" w:rsidR="00362575" w:rsidRDefault="00362575" w:rsidP="00362575">
      <w:pPr>
        <w:rPr>
          <w:b/>
          <w:sz w:val="28"/>
          <w:szCs w:val="28"/>
        </w:rPr>
      </w:pPr>
    </w:p>
    <w:p w14:paraId="3ED8B582" w14:textId="77777777" w:rsidR="00362575" w:rsidRDefault="00362575" w:rsidP="00362575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внесении изменений </w:t>
      </w:r>
    </w:p>
    <w:p w14:paraId="1AB80F40" w14:textId="77777777" w:rsidR="00362575" w:rsidRDefault="00362575" w:rsidP="00362575">
      <w:pPr>
        <w:rPr>
          <w:b/>
          <w:sz w:val="28"/>
          <w:szCs w:val="28"/>
        </w:rPr>
      </w:pPr>
      <w:r>
        <w:rPr>
          <w:b/>
          <w:sz w:val="28"/>
          <w:szCs w:val="28"/>
        </w:rPr>
        <w:t>в Приказ № 38 от 29.12.2017</w:t>
      </w:r>
    </w:p>
    <w:p w14:paraId="222DC79E" w14:textId="77777777" w:rsidR="00362575" w:rsidRDefault="00362575" w:rsidP="00362575">
      <w:pPr>
        <w:rPr>
          <w:b/>
          <w:sz w:val="28"/>
          <w:szCs w:val="28"/>
        </w:rPr>
      </w:pPr>
      <w:r>
        <w:rPr>
          <w:b/>
          <w:sz w:val="28"/>
          <w:szCs w:val="28"/>
        </w:rPr>
        <w:t>«Об утверждении Учетной политики</w:t>
      </w:r>
    </w:p>
    <w:p w14:paraId="514FC92C" w14:textId="77777777" w:rsidR="00362575" w:rsidRDefault="00362575" w:rsidP="00362575">
      <w:pPr>
        <w:rPr>
          <w:b/>
          <w:sz w:val="28"/>
          <w:szCs w:val="28"/>
        </w:rPr>
      </w:pPr>
      <w:r>
        <w:rPr>
          <w:b/>
          <w:sz w:val="28"/>
          <w:szCs w:val="28"/>
        </w:rPr>
        <w:t>для целей бюджетного учета»</w:t>
      </w:r>
    </w:p>
    <w:p w14:paraId="7CE56F7A" w14:textId="77777777" w:rsidR="00362575" w:rsidRDefault="00362575" w:rsidP="00362575">
      <w:pPr>
        <w:rPr>
          <w:b/>
          <w:sz w:val="28"/>
          <w:szCs w:val="28"/>
        </w:rPr>
      </w:pPr>
    </w:p>
    <w:p w14:paraId="08F29B00" w14:textId="77777777" w:rsidR="00362575" w:rsidRDefault="00362575" w:rsidP="00362575">
      <w:pPr>
        <w:rPr>
          <w:b/>
          <w:sz w:val="28"/>
          <w:szCs w:val="28"/>
        </w:rPr>
      </w:pPr>
    </w:p>
    <w:p w14:paraId="5E311641" w14:textId="77777777" w:rsidR="00362575" w:rsidRDefault="00362575" w:rsidP="00362575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В соответствии с </w:t>
      </w:r>
      <w:hyperlink r:id="rId5" w:history="1">
        <w:r>
          <w:rPr>
            <w:rStyle w:val="a3"/>
            <w:sz w:val="28"/>
            <w:szCs w:val="28"/>
          </w:rPr>
          <w:t>ч. 6 ст. 8</w:t>
        </w:r>
      </w:hyperlink>
      <w:r>
        <w:rPr>
          <w:sz w:val="28"/>
          <w:szCs w:val="28"/>
        </w:rPr>
        <w:t xml:space="preserve"> Федерального закона от 06.12.2011 N 402-ФЗ "О бухгалтерском учете" в целях приведения в соответствии с действующим законодательством, </w:t>
      </w:r>
      <w:r>
        <w:rPr>
          <w:b/>
          <w:bCs/>
          <w:sz w:val="28"/>
          <w:szCs w:val="28"/>
        </w:rPr>
        <w:t>приказываю</w:t>
      </w:r>
      <w:r>
        <w:rPr>
          <w:sz w:val="28"/>
          <w:szCs w:val="28"/>
        </w:rPr>
        <w:t>:</w:t>
      </w:r>
    </w:p>
    <w:p w14:paraId="1C2FB1DA" w14:textId="77777777" w:rsidR="00362575" w:rsidRDefault="00362575" w:rsidP="0036257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6CC6C3CC" w14:textId="77777777" w:rsidR="00362575" w:rsidRDefault="00362575" w:rsidP="00362575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Приказ от 29.12.2017 № 38 «Об утверждении Учетной политики для целей бюджетного учета» муниципального казенного учреждения «Управление развития агропромышленного комплекса» муниципального района Похвистневский Самарской области изменения и дополнения  согласно </w:t>
      </w:r>
      <w:hyperlink r:id="rId6" w:anchor="P27" w:history="1">
        <w:r>
          <w:rPr>
            <w:rStyle w:val="a3"/>
            <w:sz w:val="28"/>
            <w:szCs w:val="28"/>
          </w:rPr>
          <w:t>Приложению</w:t>
        </w:r>
      </w:hyperlink>
      <w:r>
        <w:rPr>
          <w:sz w:val="28"/>
          <w:szCs w:val="28"/>
        </w:rPr>
        <w:t xml:space="preserve"> к настоящему Приказу.</w:t>
      </w:r>
    </w:p>
    <w:p w14:paraId="20524D84" w14:textId="77777777" w:rsidR="00362575" w:rsidRDefault="00362575" w:rsidP="00362575">
      <w:pPr>
        <w:widowControl w:val="0"/>
        <w:autoSpaceDE w:val="0"/>
        <w:autoSpaceDN w:val="0"/>
        <w:ind w:firstLine="540"/>
        <w:jc w:val="both"/>
        <w:rPr>
          <w:sz w:val="28"/>
          <w:szCs w:val="28"/>
        </w:rPr>
      </w:pPr>
      <w:r>
        <w:rPr>
          <w:sz w:val="28"/>
          <w:szCs w:val="20"/>
        </w:rPr>
        <w:t xml:space="preserve">2. Внесенные </w:t>
      </w:r>
      <w:r>
        <w:rPr>
          <w:sz w:val="28"/>
          <w:szCs w:val="28"/>
        </w:rPr>
        <w:t>изменения  и дополнения действуют при формировании объектов учета  с 1 января 2020 года.</w:t>
      </w:r>
    </w:p>
    <w:p w14:paraId="107483B8" w14:textId="77777777" w:rsidR="00362575" w:rsidRDefault="00362575" w:rsidP="00362575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  <w:r>
        <w:rPr>
          <w:sz w:val="28"/>
          <w:szCs w:val="20"/>
        </w:rPr>
        <w:t>3. Контроль за исполнением настоящего приказа возложить на начальника отдела учета и экономики- главного бухгалтера Кирдяшеву С.А.</w:t>
      </w:r>
    </w:p>
    <w:p w14:paraId="60EDD740" w14:textId="77777777" w:rsidR="00362575" w:rsidRDefault="00362575" w:rsidP="00362575">
      <w:pPr>
        <w:widowControl w:val="0"/>
        <w:autoSpaceDE w:val="0"/>
        <w:autoSpaceDN w:val="0"/>
        <w:ind w:firstLine="540"/>
        <w:jc w:val="both"/>
        <w:rPr>
          <w:sz w:val="28"/>
          <w:szCs w:val="20"/>
        </w:rPr>
      </w:pPr>
    </w:p>
    <w:p w14:paraId="1F678EF0" w14:textId="77777777" w:rsidR="00362575" w:rsidRDefault="00362575" w:rsidP="00362575">
      <w:pPr>
        <w:jc w:val="both"/>
      </w:pPr>
    </w:p>
    <w:p w14:paraId="62E35B1C" w14:textId="77777777" w:rsidR="00362575" w:rsidRDefault="00362575" w:rsidP="00362575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руководителя-</w:t>
      </w:r>
    </w:p>
    <w:p w14:paraId="472B3DC7" w14:textId="77777777" w:rsidR="00362575" w:rsidRDefault="00362575" w:rsidP="00362575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главный агроном                                                                              А.Ф.Дорошин</w:t>
      </w:r>
    </w:p>
    <w:p w14:paraId="60EDD7C1" w14:textId="77777777" w:rsidR="00362575" w:rsidRDefault="00362575" w:rsidP="00362575">
      <w:pPr>
        <w:jc w:val="center"/>
        <w:rPr>
          <w:b/>
          <w:sz w:val="28"/>
          <w:szCs w:val="28"/>
        </w:rPr>
      </w:pPr>
    </w:p>
    <w:p w14:paraId="1F7AE680" w14:textId="77777777" w:rsidR="00362575" w:rsidRDefault="00362575" w:rsidP="00362575">
      <w:pPr>
        <w:jc w:val="center"/>
        <w:rPr>
          <w:b/>
          <w:sz w:val="28"/>
          <w:szCs w:val="28"/>
        </w:rPr>
      </w:pPr>
    </w:p>
    <w:p w14:paraId="48E978BE" w14:textId="77777777" w:rsidR="00362575" w:rsidRDefault="00362575" w:rsidP="00362575">
      <w:pPr>
        <w:jc w:val="center"/>
        <w:rPr>
          <w:b/>
          <w:sz w:val="28"/>
          <w:szCs w:val="28"/>
        </w:rPr>
      </w:pPr>
    </w:p>
    <w:p w14:paraId="3FC9EC5D" w14:textId="77777777" w:rsidR="00362575" w:rsidRDefault="00362575" w:rsidP="00362575">
      <w:pPr>
        <w:jc w:val="center"/>
        <w:rPr>
          <w:b/>
          <w:sz w:val="28"/>
          <w:szCs w:val="28"/>
        </w:rPr>
      </w:pPr>
    </w:p>
    <w:p w14:paraId="407D6F5F" w14:textId="77777777" w:rsidR="00362575" w:rsidRDefault="00362575" w:rsidP="00362575">
      <w:pPr>
        <w:jc w:val="center"/>
        <w:rPr>
          <w:b/>
          <w:sz w:val="28"/>
          <w:szCs w:val="28"/>
        </w:rPr>
      </w:pPr>
    </w:p>
    <w:p w14:paraId="27266335" w14:textId="77777777" w:rsidR="00362575" w:rsidRDefault="00362575" w:rsidP="00362575">
      <w:pPr>
        <w:jc w:val="center"/>
        <w:rPr>
          <w:b/>
          <w:sz w:val="28"/>
          <w:szCs w:val="28"/>
        </w:rPr>
      </w:pPr>
    </w:p>
    <w:p w14:paraId="06B8BDFA" w14:textId="77777777" w:rsidR="00362575" w:rsidRDefault="00362575" w:rsidP="00362575">
      <w:pPr>
        <w:jc w:val="center"/>
        <w:rPr>
          <w:b/>
          <w:sz w:val="28"/>
          <w:szCs w:val="28"/>
        </w:rPr>
      </w:pPr>
    </w:p>
    <w:p w14:paraId="785CCB80" w14:textId="77777777" w:rsidR="00362575" w:rsidRDefault="00362575" w:rsidP="00362575">
      <w:pPr>
        <w:jc w:val="center"/>
        <w:rPr>
          <w:b/>
          <w:sz w:val="28"/>
          <w:szCs w:val="28"/>
        </w:rPr>
      </w:pPr>
    </w:p>
    <w:p w14:paraId="1AF7E9BC" w14:textId="77777777" w:rsidR="00362575" w:rsidRPr="00852F3E" w:rsidRDefault="00362575" w:rsidP="00362575">
      <w:pPr>
        <w:autoSpaceDE w:val="0"/>
        <w:autoSpaceDN w:val="0"/>
        <w:adjustRightInd w:val="0"/>
        <w:ind w:firstLine="284"/>
        <w:jc w:val="right"/>
        <w:rPr>
          <w:sz w:val="28"/>
          <w:szCs w:val="28"/>
        </w:rPr>
      </w:pPr>
      <w:r w:rsidRPr="00852F3E">
        <w:rPr>
          <w:sz w:val="28"/>
          <w:szCs w:val="28"/>
        </w:rPr>
        <w:lastRenderedPageBreak/>
        <w:t xml:space="preserve">  Приложение</w:t>
      </w:r>
    </w:p>
    <w:p w14:paraId="33CE8B11" w14:textId="205CE2A1" w:rsidR="00362575" w:rsidRPr="00852F3E" w:rsidRDefault="00362575" w:rsidP="00362575">
      <w:pPr>
        <w:autoSpaceDE w:val="0"/>
        <w:autoSpaceDN w:val="0"/>
        <w:adjustRightInd w:val="0"/>
        <w:ind w:firstLine="284"/>
        <w:jc w:val="right"/>
        <w:rPr>
          <w:sz w:val="28"/>
          <w:szCs w:val="28"/>
        </w:rPr>
      </w:pPr>
      <w:r w:rsidRPr="00852F3E">
        <w:rPr>
          <w:sz w:val="28"/>
          <w:szCs w:val="28"/>
        </w:rPr>
        <w:t>к  Приказу от 31.12.2019 № 1</w:t>
      </w:r>
      <w:r w:rsidR="00DE00ED">
        <w:rPr>
          <w:sz w:val="28"/>
          <w:szCs w:val="28"/>
        </w:rPr>
        <w:t>9</w:t>
      </w:r>
    </w:p>
    <w:p w14:paraId="15B9E6BE" w14:textId="77777777" w:rsidR="00362575" w:rsidRPr="00852F3E" w:rsidRDefault="00362575" w:rsidP="00362575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</w:p>
    <w:p w14:paraId="17D5B927" w14:textId="77777777" w:rsidR="00362575" w:rsidRPr="00852F3E" w:rsidRDefault="00362575" w:rsidP="00362575">
      <w:pPr>
        <w:widowControl w:val="0"/>
        <w:autoSpaceDE w:val="0"/>
        <w:autoSpaceDN w:val="0"/>
        <w:ind w:firstLine="284"/>
        <w:jc w:val="center"/>
        <w:rPr>
          <w:sz w:val="28"/>
          <w:szCs w:val="28"/>
        </w:rPr>
      </w:pPr>
      <w:r w:rsidRPr="00852F3E">
        <w:rPr>
          <w:sz w:val="28"/>
          <w:szCs w:val="28"/>
        </w:rPr>
        <w:t>В разделе 1. «Организационные положения»:</w:t>
      </w:r>
    </w:p>
    <w:p w14:paraId="7D2CD47F" w14:textId="77777777" w:rsidR="00362575" w:rsidRPr="00852F3E" w:rsidRDefault="00362575" w:rsidP="00362575">
      <w:pPr>
        <w:widowControl w:val="0"/>
        <w:autoSpaceDE w:val="0"/>
        <w:autoSpaceDN w:val="0"/>
        <w:ind w:firstLine="284"/>
        <w:jc w:val="center"/>
        <w:rPr>
          <w:sz w:val="28"/>
          <w:szCs w:val="28"/>
        </w:rPr>
      </w:pPr>
    </w:p>
    <w:p w14:paraId="3BE10958" w14:textId="77777777" w:rsidR="00362575" w:rsidRPr="00852F3E" w:rsidRDefault="00362575" w:rsidP="00362575">
      <w:pPr>
        <w:widowControl w:val="0"/>
        <w:autoSpaceDE w:val="0"/>
        <w:autoSpaceDN w:val="0"/>
        <w:ind w:firstLine="284"/>
        <w:rPr>
          <w:sz w:val="28"/>
          <w:szCs w:val="28"/>
        </w:rPr>
      </w:pPr>
      <w:r w:rsidRPr="00852F3E">
        <w:rPr>
          <w:sz w:val="28"/>
          <w:szCs w:val="28"/>
        </w:rPr>
        <w:t>-  пункт 1.1. после абзаца двенадцать  дополнить абзацами следующего содержания:</w:t>
      </w:r>
    </w:p>
    <w:p w14:paraId="43303C87" w14:textId="77777777" w:rsidR="00362575" w:rsidRPr="00852F3E" w:rsidRDefault="00362575" w:rsidP="00362575">
      <w:pPr>
        <w:autoSpaceDE w:val="0"/>
        <w:autoSpaceDN w:val="0"/>
        <w:adjustRightInd w:val="0"/>
        <w:ind w:firstLine="284"/>
        <w:jc w:val="both"/>
        <w:rPr>
          <w:sz w:val="28"/>
          <w:szCs w:val="28"/>
          <w:lang w:bidi="mr-IN"/>
        </w:rPr>
      </w:pPr>
      <w:r w:rsidRPr="00852F3E">
        <w:rPr>
          <w:sz w:val="28"/>
          <w:szCs w:val="28"/>
          <w:lang w:bidi="mr-IN"/>
        </w:rPr>
        <w:t xml:space="preserve">«- Федеральный  </w:t>
      </w:r>
      <w:hyperlink r:id="rId7" w:history="1">
        <w:r w:rsidRPr="00852F3E">
          <w:rPr>
            <w:rStyle w:val="a3"/>
            <w:sz w:val="28"/>
            <w:szCs w:val="28"/>
            <w:lang w:bidi="mr-IN"/>
          </w:rPr>
          <w:t>стандарт</w:t>
        </w:r>
      </w:hyperlink>
      <w:r w:rsidRPr="00852F3E">
        <w:rPr>
          <w:sz w:val="28"/>
          <w:szCs w:val="28"/>
          <w:lang w:bidi="mr-IN"/>
        </w:rPr>
        <w:t xml:space="preserve"> бухгалтерского учета для организаций государственного сектора "Бюджетная информация в бухгалтерской (финансовой) отчетности", утвержденный приказом Минфина Российской Федерации от 28.02.2018 № 37н;</w:t>
      </w:r>
    </w:p>
    <w:p w14:paraId="2C8ECC6E" w14:textId="77777777" w:rsidR="00362575" w:rsidRPr="00852F3E" w:rsidRDefault="00362575" w:rsidP="00362575">
      <w:pPr>
        <w:autoSpaceDE w:val="0"/>
        <w:autoSpaceDN w:val="0"/>
        <w:adjustRightInd w:val="0"/>
        <w:ind w:firstLine="284"/>
        <w:jc w:val="both"/>
        <w:rPr>
          <w:sz w:val="28"/>
          <w:szCs w:val="28"/>
          <w:lang w:bidi="mr-IN"/>
        </w:rPr>
      </w:pPr>
      <w:r w:rsidRPr="00852F3E">
        <w:rPr>
          <w:sz w:val="28"/>
          <w:szCs w:val="28"/>
          <w:lang w:bidi="mr-IN"/>
        </w:rPr>
        <w:t xml:space="preserve">  - </w:t>
      </w:r>
      <w:r w:rsidRPr="00852F3E">
        <w:rPr>
          <w:sz w:val="28"/>
          <w:szCs w:val="28"/>
        </w:rPr>
        <w:t>Федеральный стандарт бухгалтерского учета для организаций государственного сектора "Резервы. Раскрытие информации об условных обязательствах и условных активах", утвержденный Приказом Минфина России от 30.05.2018 N 124н;</w:t>
      </w:r>
    </w:p>
    <w:p w14:paraId="7D455313" w14:textId="77777777" w:rsidR="00362575" w:rsidRPr="00852F3E" w:rsidRDefault="00362575" w:rsidP="00362575">
      <w:pPr>
        <w:autoSpaceDE w:val="0"/>
        <w:autoSpaceDN w:val="0"/>
        <w:adjustRightInd w:val="0"/>
        <w:ind w:firstLine="284"/>
        <w:jc w:val="both"/>
        <w:rPr>
          <w:sz w:val="28"/>
          <w:szCs w:val="28"/>
          <w:lang w:bidi="mr-IN"/>
        </w:rPr>
      </w:pPr>
      <w:r w:rsidRPr="00852F3E">
        <w:rPr>
          <w:sz w:val="28"/>
          <w:szCs w:val="28"/>
          <w:lang w:bidi="mr-IN"/>
        </w:rPr>
        <w:t xml:space="preserve">- Федеральный </w:t>
      </w:r>
      <w:hyperlink r:id="rId8" w:history="1">
        <w:r w:rsidRPr="00852F3E">
          <w:rPr>
            <w:rStyle w:val="a3"/>
            <w:sz w:val="28"/>
            <w:szCs w:val="28"/>
            <w:lang w:bidi="mr-IN"/>
          </w:rPr>
          <w:t>стандарт</w:t>
        </w:r>
      </w:hyperlink>
      <w:r w:rsidRPr="00852F3E">
        <w:rPr>
          <w:sz w:val="28"/>
          <w:szCs w:val="28"/>
          <w:lang w:bidi="mr-IN"/>
        </w:rPr>
        <w:t xml:space="preserve"> бухгалтерского учета для организаций   государственного сектора "Запасы", утвержденного приказом Минфина Российской Федерации от 07.12.2018 № 256н.»</w:t>
      </w:r>
    </w:p>
    <w:p w14:paraId="67910C2A" w14:textId="77777777" w:rsidR="00362575" w:rsidRPr="00852F3E" w:rsidRDefault="00362575" w:rsidP="00362575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</w:p>
    <w:p w14:paraId="428CA8A9" w14:textId="77777777" w:rsidR="00362575" w:rsidRPr="00852F3E" w:rsidRDefault="00362575" w:rsidP="00362575">
      <w:pPr>
        <w:widowControl w:val="0"/>
        <w:autoSpaceDE w:val="0"/>
        <w:autoSpaceDN w:val="0"/>
        <w:ind w:firstLine="284"/>
        <w:rPr>
          <w:sz w:val="28"/>
          <w:szCs w:val="28"/>
        </w:rPr>
      </w:pPr>
      <w:r w:rsidRPr="00852F3E">
        <w:rPr>
          <w:sz w:val="28"/>
          <w:szCs w:val="28"/>
        </w:rPr>
        <w:t>-  пункт 1.1. после абзаца двадцать четыре  дополнить абзацем следующего содержания:</w:t>
      </w:r>
    </w:p>
    <w:p w14:paraId="292F2979" w14:textId="77777777" w:rsidR="00362575" w:rsidRPr="00852F3E" w:rsidRDefault="00362575" w:rsidP="00362575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852F3E">
        <w:rPr>
          <w:sz w:val="28"/>
          <w:szCs w:val="28"/>
        </w:rPr>
        <w:t xml:space="preserve">      «- Порядок формирования и применения кодов бюджетной классификации Российской Федерации, утвержденный Приказом Минфина России от 06.06.2019 N 85н.»</w:t>
      </w:r>
    </w:p>
    <w:p w14:paraId="1156C4C7" w14:textId="77777777" w:rsidR="00362575" w:rsidRPr="00852F3E" w:rsidRDefault="00362575" w:rsidP="00362575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852F3E">
        <w:rPr>
          <w:sz w:val="28"/>
          <w:szCs w:val="28"/>
        </w:rPr>
        <w:t xml:space="preserve">                     </w:t>
      </w:r>
      <w:r w:rsidRPr="00852F3E">
        <w:rPr>
          <w:sz w:val="28"/>
          <w:szCs w:val="28"/>
        </w:rPr>
        <w:tab/>
      </w:r>
      <w:r w:rsidRPr="00852F3E">
        <w:rPr>
          <w:sz w:val="28"/>
          <w:szCs w:val="28"/>
        </w:rPr>
        <w:tab/>
      </w:r>
      <w:r w:rsidRPr="00852F3E">
        <w:rPr>
          <w:sz w:val="28"/>
          <w:szCs w:val="28"/>
        </w:rPr>
        <w:tab/>
      </w:r>
      <w:r w:rsidRPr="00852F3E">
        <w:rPr>
          <w:sz w:val="28"/>
          <w:szCs w:val="28"/>
        </w:rPr>
        <w:tab/>
      </w:r>
      <w:r w:rsidRPr="00852F3E">
        <w:rPr>
          <w:sz w:val="28"/>
          <w:szCs w:val="28"/>
        </w:rPr>
        <w:tab/>
      </w:r>
      <w:r w:rsidRPr="00852F3E">
        <w:rPr>
          <w:sz w:val="28"/>
          <w:szCs w:val="28"/>
        </w:rPr>
        <w:tab/>
      </w:r>
      <w:r w:rsidRPr="00852F3E">
        <w:rPr>
          <w:sz w:val="28"/>
          <w:szCs w:val="28"/>
        </w:rPr>
        <w:tab/>
      </w:r>
      <w:r w:rsidRPr="00852F3E">
        <w:rPr>
          <w:sz w:val="28"/>
          <w:szCs w:val="28"/>
        </w:rPr>
        <w:tab/>
      </w:r>
      <w:r w:rsidRPr="00852F3E">
        <w:rPr>
          <w:sz w:val="28"/>
          <w:szCs w:val="28"/>
        </w:rPr>
        <w:tab/>
      </w:r>
    </w:p>
    <w:p w14:paraId="48C7B426" w14:textId="77777777" w:rsidR="00362575" w:rsidRPr="00852F3E" w:rsidRDefault="00362575" w:rsidP="00362575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852F3E">
        <w:rPr>
          <w:sz w:val="28"/>
          <w:szCs w:val="28"/>
        </w:rPr>
        <w:t xml:space="preserve">                                                                         </w:t>
      </w:r>
    </w:p>
    <w:p w14:paraId="3056F5F0" w14:textId="77777777" w:rsidR="00362575" w:rsidRPr="00852F3E" w:rsidRDefault="00362575" w:rsidP="00362575">
      <w:pPr>
        <w:autoSpaceDE w:val="0"/>
        <w:autoSpaceDN w:val="0"/>
        <w:adjustRightInd w:val="0"/>
        <w:ind w:firstLine="284"/>
        <w:jc w:val="center"/>
        <w:rPr>
          <w:color w:val="000000"/>
          <w:sz w:val="28"/>
          <w:szCs w:val="28"/>
        </w:rPr>
      </w:pPr>
      <w:r w:rsidRPr="00852F3E">
        <w:rPr>
          <w:color w:val="000000"/>
          <w:sz w:val="28"/>
          <w:szCs w:val="28"/>
        </w:rPr>
        <w:t>Раздел 3. «Материальные запасы» изложить в следующей редакции:</w:t>
      </w:r>
    </w:p>
    <w:p w14:paraId="1325D3C1" w14:textId="77777777" w:rsidR="00362575" w:rsidRPr="00852F3E" w:rsidRDefault="00362575" w:rsidP="00362575">
      <w:pPr>
        <w:autoSpaceDE w:val="0"/>
        <w:autoSpaceDN w:val="0"/>
        <w:adjustRightInd w:val="0"/>
        <w:ind w:firstLine="284"/>
        <w:jc w:val="center"/>
        <w:rPr>
          <w:color w:val="000000"/>
          <w:sz w:val="28"/>
          <w:szCs w:val="28"/>
        </w:rPr>
      </w:pPr>
    </w:p>
    <w:p w14:paraId="2D39453E" w14:textId="77777777" w:rsidR="00362575" w:rsidRPr="00852F3E" w:rsidRDefault="00362575" w:rsidP="00362575">
      <w:pPr>
        <w:autoSpaceDE w:val="0"/>
        <w:autoSpaceDN w:val="0"/>
        <w:adjustRightInd w:val="0"/>
        <w:ind w:firstLine="284"/>
        <w:jc w:val="center"/>
        <w:rPr>
          <w:color w:val="000000"/>
          <w:sz w:val="28"/>
          <w:szCs w:val="28"/>
        </w:rPr>
      </w:pPr>
      <w:r w:rsidRPr="00852F3E">
        <w:rPr>
          <w:color w:val="000000"/>
          <w:sz w:val="28"/>
          <w:szCs w:val="28"/>
        </w:rPr>
        <w:t>«3.Материальные запасы</w:t>
      </w:r>
    </w:p>
    <w:p w14:paraId="092222DC" w14:textId="77777777" w:rsidR="00362575" w:rsidRPr="00852F3E" w:rsidRDefault="00362575" w:rsidP="00362575">
      <w:pPr>
        <w:autoSpaceDE w:val="0"/>
        <w:autoSpaceDN w:val="0"/>
        <w:adjustRightInd w:val="0"/>
        <w:ind w:firstLine="284"/>
        <w:jc w:val="center"/>
        <w:rPr>
          <w:color w:val="000000"/>
          <w:sz w:val="28"/>
          <w:szCs w:val="28"/>
        </w:rPr>
      </w:pPr>
    </w:p>
    <w:p w14:paraId="7DA00266" w14:textId="77777777" w:rsidR="00362575" w:rsidRPr="00852F3E" w:rsidRDefault="00362575" w:rsidP="00362575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852F3E">
        <w:rPr>
          <w:sz w:val="28"/>
          <w:szCs w:val="28"/>
        </w:rPr>
        <w:t>3.1. Единицей бухгалтерского учета материальных запасов является номенклатурная (реестровая) единица.</w:t>
      </w:r>
    </w:p>
    <w:p w14:paraId="7E88F0E5" w14:textId="77777777" w:rsidR="00362575" w:rsidRPr="00852F3E" w:rsidRDefault="00362575" w:rsidP="00362575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852F3E">
        <w:rPr>
          <w:i/>
          <w:iCs/>
          <w:sz w:val="28"/>
          <w:szCs w:val="28"/>
        </w:rPr>
        <w:t xml:space="preserve">(Основание: </w:t>
      </w:r>
      <w:hyperlink r:id="rId9" w:history="1">
        <w:r w:rsidRPr="00852F3E">
          <w:rPr>
            <w:rStyle w:val="a3"/>
            <w:i/>
            <w:iCs/>
            <w:sz w:val="28"/>
            <w:szCs w:val="28"/>
          </w:rPr>
          <w:t>п. 101</w:t>
        </w:r>
      </w:hyperlink>
      <w:r w:rsidRPr="00852F3E">
        <w:rPr>
          <w:i/>
          <w:iCs/>
          <w:sz w:val="28"/>
          <w:szCs w:val="28"/>
        </w:rPr>
        <w:t xml:space="preserve"> Инструкции N 157н, </w:t>
      </w:r>
      <w:hyperlink r:id="rId10" w:history="1">
        <w:r w:rsidRPr="00852F3E">
          <w:rPr>
            <w:rStyle w:val="a3"/>
            <w:i/>
            <w:iCs/>
            <w:sz w:val="28"/>
            <w:szCs w:val="28"/>
          </w:rPr>
          <w:t>п. 8</w:t>
        </w:r>
      </w:hyperlink>
      <w:r w:rsidRPr="00852F3E">
        <w:rPr>
          <w:i/>
          <w:iCs/>
          <w:sz w:val="28"/>
          <w:szCs w:val="28"/>
        </w:rPr>
        <w:t xml:space="preserve"> СГС "Запасы")</w:t>
      </w:r>
    </w:p>
    <w:p w14:paraId="668E8C7B" w14:textId="77777777" w:rsidR="00362575" w:rsidRPr="00852F3E" w:rsidRDefault="00362575" w:rsidP="00362575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852F3E">
        <w:rPr>
          <w:sz w:val="28"/>
          <w:szCs w:val="28"/>
        </w:rPr>
        <w:t>3.2. Оценка материальных запасов, приобретенных за плату,   осуществляется по фактической стоимости приобретения с учетом расходов, связанных с их приобретением.</w:t>
      </w:r>
    </w:p>
    <w:p w14:paraId="05B03E4D" w14:textId="77777777" w:rsidR="00362575" w:rsidRPr="00852F3E" w:rsidRDefault="00362575" w:rsidP="00362575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852F3E">
        <w:rPr>
          <w:sz w:val="28"/>
          <w:szCs w:val="28"/>
        </w:rPr>
        <w:t>При одновременном приобретении нескольких видов материальных запасов такие расходы распределяются пропорционально договорной цене приобретаемых материалов.</w:t>
      </w:r>
    </w:p>
    <w:p w14:paraId="5552CDDD" w14:textId="77777777" w:rsidR="00362575" w:rsidRPr="00852F3E" w:rsidRDefault="00362575" w:rsidP="00362575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852F3E">
        <w:rPr>
          <w:i/>
          <w:iCs/>
          <w:sz w:val="28"/>
          <w:szCs w:val="28"/>
        </w:rPr>
        <w:t xml:space="preserve">(Основание: </w:t>
      </w:r>
      <w:hyperlink r:id="rId11" w:history="1">
        <w:r w:rsidRPr="00852F3E">
          <w:rPr>
            <w:rStyle w:val="a3"/>
            <w:i/>
            <w:iCs/>
            <w:sz w:val="28"/>
            <w:szCs w:val="28"/>
          </w:rPr>
          <w:t>п. п. 100</w:t>
        </w:r>
      </w:hyperlink>
      <w:r w:rsidRPr="00852F3E">
        <w:rPr>
          <w:i/>
          <w:iCs/>
          <w:sz w:val="28"/>
          <w:szCs w:val="28"/>
        </w:rPr>
        <w:t xml:space="preserve">, </w:t>
      </w:r>
      <w:hyperlink r:id="rId12" w:history="1">
        <w:r w:rsidRPr="00852F3E">
          <w:rPr>
            <w:rStyle w:val="a3"/>
            <w:i/>
            <w:iCs/>
            <w:sz w:val="28"/>
            <w:szCs w:val="28"/>
          </w:rPr>
          <w:t>102</w:t>
        </w:r>
      </w:hyperlink>
      <w:r w:rsidRPr="00852F3E">
        <w:rPr>
          <w:i/>
          <w:iCs/>
          <w:sz w:val="28"/>
          <w:szCs w:val="28"/>
        </w:rPr>
        <w:t xml:space="preserve"> Инструкции N 157н, </w:t>
      </w:r>
      <w:hyperlink r:id="rId13" w:history="1">
        <w:r w:rsidRPr="00852F3E">
          <w:rPr>
            <w:rStyle w:val="a3"/>
            <w:i/>
            <w:iCs/>
            <w:sz w:val="28"/>
            <w:szCs w:val="28"/>
          </w:rPr>
          <w:t>п. 9</w:t>
        </w:r>
      </w:hyperlink>
      <w:r w:rsidRPr="00852F3E">
        <w:rPr>
          <w:i/>
          <w:iCs/>
          <w:sz w:val="28"/>
          <w:szCs w:val="28"/>
        </w:rPr>
        <w:t xml:space="preserve"> СГС "Учетная политика")</w:t>
      </w:r>
    </w:p>
    <w:p w14:paraId="64B07279" w14:textId="77777777" w:rsidR="00362575" w:rsidRPr="00852F3E" w:rsidRDefault="00362575" w:rsidP="00362575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852F3E">
        <w:rPr>
          <w:sz w:val="28"/>
          <w:szCs w:val="28"/>
        </w:rPr>
        <w:t>3.3. Выбытие материальных запасов признается по средней фактической стоимости запасов.</w:t>
      </w:r>
    </w:p>
    <w:p w14:paraId="602467F8" w14:textId="77777777" w:rsidR="00362575" w:rsidRPr="00852F3E" w:rsidRDefault="00362575" w:rsidP="00362575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852F3E">
        <w:rPr>
          <w:i/>
          <w:iCs/>
          <w:sz w:val="28"/>
          <w:szCs w:val="28"/>
        </w:rPr>
        <w:t xml:space="preserve">(Основание: </w:t>
      </w:r>
      <w:hyperlink r:id="rId14" w:history="1">
        <w:r w:rsidRPr="00852F3E">
          <w:rPr>
            <w:rStyle w:val="a3"/>
            <w:i/>
            <w:iCs/>
            <w:sz w:val="28"/>
            <w:szCs w:val="28"/>
          </w:rPr>
          <w:t>п. 46</w:t>
        </w:r>
      </w:hyperlink>
      <w:r w:rsidRPr="00852F3E">
        <w:rPr>
          <w:i/>
          <w:iCs/>
          <w:sz w:val="28"/>
          <w:szCs w:val="28"/>
        </w:rPr>
        <w:t xml:space="preserve"> СГС "Концептуальные основы", </w:t>
      </w:r>
      <w:hyperlink r:id="rId15" w:history="1">
        <w:r w:rsidRPr="00852F3E">
          <w:rPr>
            <w:rStyle w:val="a3"/>
            <w:i/>
            <w:iCs/>
            <w:sz w:val="28"/>
            <w:szCs w:val="28"/>
          </w:rPr>
          <w:t>п. 108</w:t>
        </w:r>
      </w:hyperlink>
      <w:r w:rsidRPr="00852F3E">
        <w:rPr>
          <w:i/>
          <w:iCs/>
          <w:sz w:val="28"/>
          <w:szCs w:val="28"/>
        </w:rPr>
        <w:t xml:space="preserve"> Инструкции N 157н)</w:t>
      </w:r>
    </w:p>
    <w:p w14:paraId="6FB57107" w14:textId="77777777" w:rsidR="00362575" w:rsidRPr="00852F3E" w:rsidRDefault="00362575" w:rsidP="00362575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852F3E">
        <w:rPr>
          <w:sz w:val="28"/>
          <w:szCs w:val="28"/>
        </w:rPr>
        <w:lastRenderedPageBreak/>
        <w:t xml:space="preserve">3.4. Нормы расхода ГСМ утверждаются в виде отдельного документа на основании Методических </w:t>
      </w:r>
      <w:hyperlink r:id="rId16" w:history="1">
        <w:r w:rsidRPr="00852F3E">
          <w:rPr>
            <w:rStyle w:val="a3"/>
            <w:sz w:val="28"/>
            <w:szCs w:val="28"/>
          </w:rPr>
          <w:t>рекомендаций</w:t>
        </w:r>
      </w:hyperlink>
      <w:r w:rsidRPr="00852F3E">
        <w:rPr>
          <w:sz w:val="28"/>
          <w:szCs w:val="28"/>
        </w:rPr>
        <w:t xml:space="preserve"> N АМ-23-р.</w:t>
      </w:r>
    </w:p>
    <w:p w14:paraId="1EBE14E1" w14:textId="77777777" w:rsidR="00362575" w:rsidRPr="00852F3E" w:rsidRDefault="00362575" w:rsidP="00362575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852F3E">
        <w:rPr>
          <w:i/>
          <w:iCs/>
          <w:sz w:val="28"/>
          <w:szCs w:val="28"/>
        </w:rPr>
        <w:t xml:space="preserve">(Основание: </w:t>
      </w:r>
      <w:hyperlink r:id="rId17" w:history="1">
        <w:r w:rsidRPr="00852F3E">
          <w:rPr>
            <w:rStyle w:val="a3"/>
            <w:i/>
            <w:iCs/>
            <w:sz w:val="28"/>
            <w:szCs w:val="28"/>
          </w:rPr>
          <w:t>п. 9</w:t>
        </w:r>
      </w:hyperlink>
      <w:r w:rsidRPr="00852F3E">
        <w:rPr>
          <w:i/>
          <w:iCs/>
          <w:sz w:val="28"/>
          <w:szCs w:val="28"/>
        </w:rPr>
        <w:t xml:space="preserve"> СГС "Учетная политика")</w:t>
      </w:r>
    </w:p>
    <w:p w14:paraId="7D33AE9C" w14:textId="77777777" w:rsidR="00362575" w:rsidRPr="00852F3E" w:rsidRDefault="00362575" w:rsidP="00362575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852F3E">
        <w:rPr>
          <w:sz w:val="28"/>
          <w:szCs w:val="28"/>
        </w:rPr>
        <w:t>3.5. Период применения зимней надбавки к нормам расхода ГСМ устанавливается приказом руководителя управления -заместителем Главы района.</w:t>
      </w:r>
    </w:p>
    <w:p w14:paraId="42BEA3B0" w14:textId="77777777" w:rsidR="00362575" w:rsidRPr="00852F3E" w:rsidRDefault="00362575" w:rsidP="00362575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852F3E">
        <w:rPr>
          <w:i/>
          <w:iCs/>
          <w:sz w:val="28"/>
          <w:szCs w:val="28"/>
        </w:rPr>
        <w:t xml:space="preserve">(Основание: Методические </w:t>
      </w:r>
      <w:hyperlink r:id="rId18" w:history="1">
        <w:r w:rsidRPr="00852F3E">
          <w:rPr>
            <w:rStyle w:val="a3"/>
            <w:i/>
            <w:iCs/>
            <w:sz w:val="28"/>
            <w:szCs w:val="28"/>
          </w:rPr>
          <w:t>рекомендации</w:t>
        </w:r>
      </w:hyperlink>
      <w:r w:rsidRPr="00852F3E">
        <w:rPr>
          <w:i/>
          <w:iCs/>
          <w:sz w:val="28"/>
          <w:szCs w:val="28"/>
        </w:rPr>
        <w:t xml:space="preserve"> N АМ-23-р)</w:t>
      </w:r>
    </w:p>
    <w:p w14:paraId="269A6B15" w14:textId="77777777" w:rsidR="00362575" w:rsidRPr="00852F3E" w:rsidRDefault="00362575" w:rsidP="00362575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852F3E">
        <w:rPr>
          <w:sz w:val="28"/>
          <w:szCs w:val="28"/>
        </w:rPr>
        <w:t xml:space="preserve">3.6. Выдача запасных частей и хозяйственных материалов (электролампочки т.п.), канцтоваров (бумаги) на хозяйственные нужды оформляется ведомостью выдачи материальных ценностей на нужды учреждения </w:t>
      </w:r>
      <w:hyperlink r:id="rId19" w:history="1">
        <w:r w:rsidRPr="00852F3E">
          <w:rPr>
            <w:rStyle w:val="a3"/>
            <w:sz w:val="28"/>
            <w:szCs w:val="28"/>
          </w:rPr>
          <w:t>(ф. 0504210)</w:t>
        </w:r>
      </w:hyperlink>
      <w:r w:rsidRPr="00852F3E">
        <w:rPr>
          <w:sz w:val="28"/>
          <w:szCs w:val="28"/>
        </w:rPr>
        <w:t>, которая является основанием для их списания.</w:t>
      </w:r>
    </w:p>
    <w:p w14:paraId="0D0ADDCC" w14:textId="77777777" w:rsidR="00362575" w:rsidRPr="00852F3E" w:rsidRDefault="00362575" w:rsidP="00362575">
      <w:pPr>
        <w:autoSpaceDE w:val="0"/>
        <w:autoSpaceDN w:val="0"/>
        <w:adjustRightInd w:val="0"/>
        <w:ind w:firstLine="284"/>
        <w:jc w:val="both"/>
        <w:rPr>
          <w:i/>
          <w:iCs/>
          <w:sz w:val="28"/>
          <w:szCs w:val="28"/>
        </w:rPr>
      </w:pPr>
      <w:r w:rsidRPr="00852F3E">
        <w:rPr>
          <w:i/>
          <w:iCs/>
          <w:sz w:val="28"/>
          <w:szCs w:val="28"/>
        </w:rPr>
        <w:t xml:space="preserve">    (Основание: </w:t>
      </w:r>
      <w:hyperlink r:id="rId20" w:history="1">
        <w:r w:rsidRPr="00852F3E">
          <w:rPr>
            <w:rStyle w:val="a3"/>
            <w:i/>
            <w:iCs/>
            <w:sz w:val="28"/>
            <w:szCs w:val="28"/>
          </w:rPr>
          <w:t>п. 9</w:t>
        </w:r>
      </w:hyperlink>
      <w:r w:rsidRPr="00852F3E">
        <w:rPr>
          <w:i/>
          <w:iCs/>
          <w:sz w:val="28"/>
          <w:szCs w:val="28"/>
        </w:rPr>
        <w:t xml:space="preserve"> СГС "Учетная политика")»</w:t>
      </w:r>
    </w:p>
    <w:p w14:paraId="74EB946D" w14:textId="77777777" w:rsidR="00362575" w:rsidRPr="00852F3E" w:rsidRDefault="00362575" w:rsidP="00362575">
      <w:pPr>
        <w:autoSpaceDE w:val="0"/>
        <w:autoSpaceDN w:val="0"/>
        <w:adjustRightInd w:val="0"/>
        <w:ind w:firstLine="284"/>
        <w:jc w:val="both"/>
        <w:rPr>
          <w:i/>
          <w:iCs/>
          <w:sz w:val="28"/>
          <w:szCs w:val="28"/>
        </w:rPr>
      </w:pPr>
    </w:p>
    <w:p w14:paraId="0CAA1814" w14:textId="77777777" w:rsidR="00362575" w:rsidRPr="00852F3E" w:rsidRDefault="00362575" w:rsidP="00362575">
      <w:pPr>
        <w:autoSpaceDE w:val="0"/>
        <w:autoSpaceDN w:val="0"/>
        <w:adjustRightInd w:val="0"/>
        <w:ind w:firstLine="284"/>
        <w:jc w:val="both"/>
        <w:rPr>
          <w:sz w:val="28"/>
          <w:szCs w:val="28"/>
        </w:rPr>
      </w:pPr>
      <w:r w:rsidRPr="00852F3E">
        <w:rPr>
          <w:sz w:val="28"/>
          <w:szCs w:val="28"/>
        </w:rPr>
        <w:t>В разделе 9. Забалансовый учет признать утратившим силу пункт 9.3.</w:t>
      </w:r>
    </w:p>
    <w:p w14:paraId="746A821E" w14:textId="77777777" w:rsidR="00362575" w:rsidRPr="00852F3E" w:rsidRDefault="00362575" w:rsidP="00362575">
      <w:pPr>
        <w:autoSpaceDE w:val="0"/>
        <w:autoSpaceDN w:val="0"/>
        <w:adjustRightInd w:val="0"/>
        <w:ind w:firstLine="284"/>
        <w:jc w:val="both"/>
        <w:rPr>
          <w:b/>
          <w:bCs/>
          <w:sz w:val="28"/>
          <w:szCs w:val="28"/>
          <w:lang w:bidi="mr-IN"/>
        </w:rPr>
      </w:pPr>
    </w:p>
    <w:p w14:paraId="350EA459" w14:textId="77777777" w:rsidR="00362575" w:rsidRPr="00852F3E" w:rsidRDefault="00362575" w:rsidP="00362575">
      <w:pPr>
        <w:autoSpaceDE w:val="0"/>
        <w:autoSpaceDN w:val="0"/>
        <w:adjustRightInd w:val="0"/>
        <w:ind w:firstLine="284"/>
        <w:jc w:val="both"/>
        <w:rPr>
          <w:sz w:val="28"/>
          <w:szCs w:val="28"/>
          <w:lang w:bidi="mr-IN"/>
        </w:rPr>
      </w:pPr>
    </w:p>
    <w:p w14:paraId="0DC3B018" w14:textId="77777777" w:rsidR="00362575" w:rsidRPr="00852F3E" w:rsidRDefault="00362575" w:rsidP="00362575">
      <w:pPr>
        <w:jc w:val="center"/>
        <w:rPr>
          <w:b/>
          <w:sz w:val="28"/>
          <w:szCs w:val="28"/>
        </w:rPr>
      </w:pPr>
    </w:p>
    <w:p w14:paraId="28CF3F50" w14:textId="77777777" w:rsidR="00BC2D74" w:rsidRPr="00852F3E" w:rsidRDefault="00BC2D74">
      <w:pPr>
        <w:rPr>
          <w:sz w:val="28"/>
          <w:szCs w:val="28"/>
        </w:rPr>
      </w:pPr>
    </w:p>
    <w:sectPr w:rsidR="00BC2D74" w:rsidRPr="00852F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2D74"/>
    <w:rsid w:val="00362575"/>
    <w:rsid w:val="004D0E61"/>
    <w:rsid w:val="00852F3E"/>
    <w:rsid w:val="00BC2D74"/>
    <w:rsid w:val="00DE0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3DB785"/>
  <w15:chartTrackingRefBased/>
  <w15:docId w15:val="{AEB4DBAA-B144-404E-B853-758A0D4FD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25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6257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40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A5EAB9318A51E31482C75F315BD43D0BD5F4FFE2A90FFE6BEC7A272E3CBAD8ED41158EAE2220CD19093AF505D797D37738BC56BDDCAFF24b6WBO" TargetMode="External"/><Relationship Id="rId13" Type="http://schemas.openxmlformats.org/officeDocument/2006/relationships/hyperlink" Target="consultantplus://offline/ref=F08059EEEF2ABDC17F3A255D4560D9C28396129C5BBAA3CA4EA17344E37F187C7818DB9477FD36F04324484E21F6A1C09115E68EAEAF3246c3AFN" TargetMode="External"/><Relationship Id="rId18" Type="http://schemas.openxmlformats.org/officeDocument/2006/relationships/hyperlink" Target="consultantplus://offline/ref=F08059EEEF2ABDC17F3A255D4560D9C283971B9D5AB7A3CA4EA17344E37F187C7818DB9477FD36F44F24484E21F6A1C09115E68EAEAF3246c3AFN" TargetMode="External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hyperlink" Target="consultantplus://offline/ref=D84792C1392AFD49E3F226C2B359B351636D4D9039B6A108AB02832194A24B84B7BD47973E82F23DCCCB1A568A77E011C39B01E971D02336n8T7O" TargetMode="External"/><Relationship Id="rId12" Type="http://schemas.openxmlformats.org/officeDocument/2006/relationships/hyperlink" Target="consultantplus://offline/ref=F08059EEEF2ABDC17F3A255D4560D9C2849016985AB7A3CA4EA17344E37F187C7818DB9477FD3EF54124484E21F6A1C09115E68EAEAF3246c3AFN" TargetMode="External"/><Relationship Id="rId17" Type="http://schemas.openxmlformats.org/officeDocument/2006/relationships/hyperlink" Target="consultantplus://offline/ref=F08059EEEF2ABDC17F3A255D4560D9C28396129C5BBAA3CA4EA17344E37F187C7818DB9477FD36F04324484E21F6A1C09115E68EAEAF3246c3AFN" TargetMode="Externa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F08059EEEF2ABDC17F3A255D4560D9C283971B9D5AB7A3CA4EA17344E37F187C7818DB9477FD36F44F24484E21F6A1C09115E68EAEAF3246c3AFN" TargetMode="External"/><Relationship Id="rId20" Type="http://schemas.openxmlformats.org/officeDocument/2006/relationships/hyperlink" Target="consultantplus://offline/ref=F08059EEEF2ABDC17F3A255D4560D9C28396129C5BBAA3CA4EA17344E37F187C7818DB9477FD36F04324484E21F6A1C09115E68EAEAF3246c3AFN" TargetMode="External"/><Relationship Id="rId1" Type="http://schemas.openxmlformats.org/officeDocument/2006/relationships/styles" Target="styles.xml"/><Relationship Id="rId6" Type="http://schemas.openxmlformats.org/officeDocument/2006/relationships/hyperlink" Target="file:///C:\Users\user\Desktop\&#1082;&#1072;&#1076;&#1088;&#1099;\&#1082;&#1072;&#1076;&#1088;&#1099;%202020\&#1082;&#1072;&#1076;&#1088;&#1099;%202019\&#1087;&#1088;&#1080;&#1082;&#1072;&#1079;&#1099;\&#1087;&#1088;&#1080;&#1082;&#1072;&#1079;&#1099;%20&#1087;&#1086;%20&#1086;&#1089;&#1085;&#1086;&#1074;&#1085;&#1086;&#1081;%20&#1076;&#1077;&#1103;&#1090;&#1077;&#1083;&#1100;&#1085;&#1086;&#1089;&#1090;&#1080;.doc" TargetMode="External"/><Relationship Id="rId11" Type="http://schemas.openxmlformats.org/officeDocument/2006/relationships/hyperlink" Target="consultantplus://offline/ref=F08059EEEF2ABDC17F3A255D4560D9C2849016985AB7A3CA4EA17344E37F187C7818DB9477FD3EF54424484E21F6A1C09115E68EAEAF3246c3AFN" TargetMode="External"/><Relationship Id="rId5" Type="http://schemas.openxmlformats.org/officeDocument/2006/relationships/hyperlink" Target="consultantplus://offline/ref=4EDF357FA3FEF52E96BAB1788903119653E5D0050398546D643AD602FA17751B109BDC1AB8D0C85C241E83CA597C123194ED4E1777306223OAq8G" TargetMode="External"/><Relationship Id="rId15" Type="http://schemas.openxmlformats.org/officeDocument/2006/relationships/hyperlink" Target="consultantplus://offline/ref=F08059EEEF2ABDC17F3A255D4560D9C2849016985AB7A3CA4EA17344E37F187C7818DB9477FD3EF74724484E21F6A1C09115E68EAEAF3246c3AFN" TargetMode="External"/><Relationship Id="rId10" Type="http://schemas.openxmlformats.org/officeDocument/2006/relationships/hyperlink" Target="consultantplus://offline/ref=F08059EEEF2ABDC17F3A255D4560D9C28492169B56B7A3CA4EA17344E37F187C7818DB9477FD36F04024484E21F6A1C09115E68EAEAF3246c3AFN" TargetMode="External"/><Relationship Id="rId19" Type="http://schemas.openxmlformats.org/officeDocument/2006/relationships/hyperlink" Target="consultantplus://offline/ref=F08059EEEF2ABDC17F3A255D4560D9C28490109A50B4A3CA4EA17344E37F187C7818DB9477FC37F64024484E21F6A1C09115E68EAEAF3246c3AFN" TargetMode="External"/><Relationship Id="rId4" Type="http://schemas.openxmlformats.org/officeDocument/2006/relationships/image" Target="media/image1.png"/><Relationship Id="rId9" Type="http://schemas.openxmlformats.org/officeDocument/2006/relationships/hyperlink" Target="consultantplus://offline/ref=F08059EEEF2ABDC17F3A255D4560D9C2849016985AB7A3CA4EA17344E37F187C7818DB9477FD3EF54324484E21F6A1C09115E68EAEAF3246c3AFN" TargetMode="External"/><Relationship Id="rId14" Type="http://schemas.openxmlformats.org/officeDocument/2006/relationships/hyperlink" Target="consultantplus://offline/ref=F08059EEEF2ABDC17F3A255D4560D9C28490109E54B1A3CA4EA17344E37F187C7818DB9477FD37F64024484E21F6A1C09115E68EAEAF3246c3AFN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965</Words>
  <Characters>5506</Characters>
  <Application>Microsoft Office Word</Application>
  <DocSecurity>0</DocSecurity>
  <Lines>45</Lines>
  <Paragraphs>12</Paragraphs>
  <ScaleCrop>false</ScaleCrop>
  <Company/>
  <LinksUpToDate>false</LinksUpToDate>
  <CharactersWithSpaces>6459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2022-07-21T04:37:00Z</cp:lastPrinted>
  <dcterms:created xsi:type="dcterms:W3CDTF">2022-07-20T13:13:00Z</dcterms:created>
  <dcterms:modified xsi:type="dcterms:W3CDTF">2022-07-21T06:12:00Z</dcterms:modified>
</cp:coreProperties>
</file>