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8B6" w:rsidRDefault="00BE48B6" w:rsidP="00BE48B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48B6" w:rsidRDefault="00BE48B6" w:rsidP="00BE48B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48B6" w:rsidRDefault="00BE48B6" w:rsidP="00BE48B6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-409575</wp:posOffset>
            </wp:positionV>
            <wp:extent cx="466725" cy="590550"/>
            <wp:effectExtent l="0" t="0" r="9525" b="0"/>
            <wp:wrapSquare wrapText="left"/>
            <wp:docPr id="1" name="Рисунок 1" descr="Описание: 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Œ굆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8B6" w:rsidRDefault="00BE48B6" w:rsidP="00BE48B6">
      <w:r>
        <w:br w:type="textWrapping" w:clear="all"/>
      </w:r>
    </w:p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3965">
        <w:rPr>
          <w:rFonts w:ascii="Times New Roman" w:hAnsi="Times New Roman" w:cs="Times New Roman"/>
          <w:b/>
          <w:sz w:val="36"/>
          <w:szCs w:val="36"/>
        </w:rPr>
        <w:t xml:space="preserve">Муниципальный район </w:t>
      </w:r>
      <w:proofErr w:type="spellStart"/>
      <w:r w:rsidRPr="00F23965">
        <w:rPr>
          <w:rFonts w:ascii="Times New Roman" w:hAnsi="Times New Roman" w:cs="Times New Roman"/>
          <w:b/>
          <w:sz w:val="36"/>
          <w:szCs w:val="36"/>
        </w:rPr>
        <w:t>Похвистневский</w:t>
      </w:r>
      <w:proofErr w:type="spellEnd"/>
      <w:r w:rsidRPr="00F2396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23965">
        <w:rPr>
          <w:rFonts w:ascii="Times New Roman" w:hAnsi="Times New Roman" w:cs="Times New Roman"/>
          <w:b/>
          <w:sz w:val="36"/>
          <w:szCs w:val="36"/>
        </w:rPr>
        <w:t>Самарской области</w:t>
      </w:r>
    </w:p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3965">
        <w:rPr>
          <w:rFonts w:ascii="Times New Roman" w:hAnsi="Times New Roman" w:cs="Times New Roman"/>
          <w:b/>
          <w:sz w:val="32"/>
          <w:szCs w:val="32"/>
        </w:rPr>
        <w:t xml:space="preserve">РЕШЕНИЕ </w:t>
      </w:r>
    </w:p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23965">
        <w:rPr>
          <w:rFonts w:ascii="Times New Roman" w:hAnsi="Times New Roman" w:cs="Times New Roman"/>
          <w:b/>
          <w:sz w:val="32"/>
          <w:szCs w:val="32"/>
        </w:rPr>
        <w:t>СОБРАНИЯ ПРЕДСТАВИТЕЛЕЙ РАЙОНА</w:t>
      </w:r>
    </w:p>
    <w:p w:rsidR="00BE48B6" w:rsidRPr="00F23965" w:rsidRDefault="003E39ED" w:rsidP="00BE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пятого</w:t>
      </w:r>
      <w:r w:rsidR="00BE48B6" w:rsidRPr="00F23965">
        <w:rPr>
          <w:rFonts w:ascii="Times New Roman" w:hAnsi="Times New Roman" w:cs="Times New Roman"/>
          <w:b/>
        </w:rPr>
        <w:t xml:space="preserve">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48B6" w:rsidRPr="00F23965" w:rsidTr="00874579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BE48B6" w:rsidRPr="00F23965" w:rsidRDefault="007C02A5" w:rsidP="00B72E4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72E4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72E42">
              <w:rPr>
                <w:rFonts w:ascii="Times New Roman" w:hAnsi="Times New Roman" w:cs="Times New Roman"/>
                <w:sz w:val="28"/>
                <w:szCs w:val="28"/>
              </w:rPr>
              <w:t xml:space="preserve"> декабря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</w:t>
            </w:r>
            <w:r w:rsidR="00B72E4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BE48B6" w:rsidRPr="00F2396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E48B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BE48B6" w:rsidRPr="00F2396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№</w:t>
            </w:r>
            <w:r w:rsidR="003E3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2E42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  <w:bookmarkStart w:id="0" w:name="_GoBack"/>
            <w:bookmarkEnd w:id="0"/>
          </w:p>
        </w:tc>
      </w:tr>
    </w:tbl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965">
        <w:rPr>
          <w:rFonts w:ascii="Times New Roman" w:hAnsi="Times New Roman" w:cs="Times New Roman"/>
          <w:sz w:val="28"/>
          <w:szCs w:val="28"/>
        </w:rPr>
        <w:t xml:space="preserve"> </w:t>
      </w:r>
      <w:r w:rsidRPr="00F23965">
        <w:rPr>
          <w:rFonts w:ascii="Times New Roman" w:hAnsi="Times New Roman" w:cs="Times New Roman"/>
          <w:b/>
          <w:sz w:val="28"/>
          <w:szCs w:val="28"/>
        </w:rPr>
        <w:t>Об утверждении Методики распределения межбюджетных трансфертов</w:t>
      </w:r>
    </w:p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965">
        <w:rPr>
          <w:rFonts w:ascii="Times New Roman" w:hAnsi="Times New Roman" w:cs="Times New Roman"/>
          <w:b/>
          <w:sz w:val="28"/>
          <w:szCs w:val="28"/>
        </w:rPr>
        <w:t xml:space="preserve"> бюджетам поселений из бюджета муниципального района </w:t>
      </w:r>
      <w:proofErr w:type="spellStart"/>
      <w:r w:rsidRPr="00F23965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F23965">
        <w:rPr>
          <w:rFonts w:ascii="Times New Roman" w:hAnsi="Times New Roman" w:cs="Times New Roman"/>
          <w:b/>
          <w:sz w:val="28"/>
          <w:szCs w:val="28"/>
        </w:rPr>
        <w:t xml:space="preserve">, не </w:t>
      </w:r>
      <w:proofErr w:type="gramStart"/>
      <w:r w:rsidRPr="00F23965">
        <w:rPr>
          <w:rFonts w:ascii="Times New Roman" w:hAnsi="Times New Roman" w:cs="Times New Roman"/>
          <w:b/>
          <w:sz w:val="28"/>
          <w:szCs w:val="28"/>
        </w:rPr>
        <w:t>связанные</w:t>
      </w:r>
      <w:proofErr w:type="gramEnd"/>
      <w:r w:rsidRPr="00F23965">
        <w:rPr>
          <w:rFonts w:ascii="Times New Roman" w:hAnsi="Times New Roman" w:cs="Times New Roman"/>
          <w:b/>
          <w:sz w:val="28"/>
          <w:szCs w:val="28"/>
        </w:rPr>
        <w:t xml:space="preserve"> с передачей полномочий </w:t>
      </w:r>
    </w:p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965">
        <w:rPr>
          <w:rFonts w:ascii="Times New Roman" w:hAnsi="Times New Roman" w:cs="Times New Roman"/>
          <w:b/>
          <w:sz w:val="28"/>
          <w:szCs w:val="28"/>
        </w:rPr>
        <w:t>по решению вопросов местного значения</w:t>
      </w:r>
    </w:p>
    <w:p w:rsidR="00BE48B6" w:rsidRPr="00F23965" w:rsidRDefault="00BE48B6" w:rsidP="00BE48B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8B6" w:rsidRPr="00F23965" w:rsidRDefault="00BE48B6" w:rsidP="00BE48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965">
        <w:rPr>
          <w:rFonts w:ascii="Times New Roman" w:hAnsi="Times New Roman" w:cs="Times New Roman"/>
          <w:b/>
          <w:sz w:val="28"/>
        </w:rPr>
        <w:tab/>
      </w:r>
      <w:r w:rsidRPr="00F23965">
        <w:rPr>
          <w:rFonts w:ascii="Times New Roman" w:hAnsi="Times New Roman" w:cs="Times New Roman"/>
          <w:sz w:val="28"/>
          <w:szCs w:val="28"/>
        </w:rPr>
        <w:t xml:space="preserve">Рассмотрев предлагаемую Методику распределения межбюджетных трансфертов бюджетам поселений из бюджета муниципального района </w:t>
      </w:r>
      <w:proofErr w:type="spellStart"/>
      <w:r w:rsidRPr="00F2396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23965">
        <w:rPr>
          <w:rFonts w:ascii="Times New Roman" w:hAnsi="Times New Roman" w:cs="Times New Roman"/>
          <w:sz w:val="28"/>
          <w:szCs w:val="28"/>
        </w:rPr>
        <w:t>, не связанные с передачей полномочий по решению вопросов местного значения в соответствии со ст. 142 Бюджетного кодекса Российской Федерации, Законом Самарской области от 28.12.2005 №235-ГД «О бюджетном устройстве и бюджетном процессе Самарской области», Собрание представителей района</w:t>
      </w:r>
      <w:r w:rsidRPr="00F23965">
        <w:rPr>
          <w:rFonts w:ascii="Times New Roman" w:hAnsi="Times New Roman" w:cs="Times New Roman"/>
        </w:rPr>
        <w:t xml:space="preserve"> </w:t>
      </w:r>
    </w:p>
    <w:p w:rsidR="00BE48B6" w:rsidRPr="00F23965" w:rsidRDefault="00BE48B6" w:rsidP="00BE48B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965">
        <w:rPr>
          <w:rFonts w:ascii="Times New Roman" w:hAnsi="Times New Roman" w:cs="Times New Roman"/>
        </w:rPr>
        <w:t xml:space="preserve"> </w:t>
      </w:r>
      <w:r w:rsidRPr="00F23965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BE48B6" w:rsidRDefault="00BE48B6" w:rsidP="00BE48B6">
      <w:pPr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23965">
        <w:rPr>
          <w:rFonts w:ascii="Times New Roman" w:hAnsi="Times New Roman" w:cs="Times New Roman"/>
          <w:sz w:val="28"/>
          <w:szCs w:val="28"/>
        </w:rPr>
        <w:t xml:space="preserve">1. Утвердить прилагаемую Методику распределения межбюджетных трансфертов бюджетам поселений из бюджета муниципального района </w:t>
      </w:r>
      <w:proofErr w:type="spellStart"/>
      <w:r w:rsidRPr="00F2396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23965">
        <w:rPr>
          <w:rFonts w:ascii="Times New Roman" w:hAnsi="Times New Roman" w:cs="Times New Roman"/>
          <w:sz w:val="28"/>
          <w:szCs w:val="28"/>
        </w:rPr>
        <w:t>, не связанные с передачей полномочий по решению вопросов местного значения</w:t>
      </w:r>
      <w:r w:rsidR="00A676B2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F239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28C4" w:rsidRPr="00A676B2" w:rsidRDefault="009A28C4" w:rsidP="00BE48B6">
      <w:pPr>
        <w:spacing w:line="36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Считать утратившим силу </w:t>
      </w:r>
      <w:r w:rsidR="00A676B2" w:rsidRPr="00A676B2">
        <w:rPr>
          <w:rFonts w:ascii="Times New Roman" w:hAnsi="Times New Roman" w:cs="Times New Roman"/>
          <w:sz w:val="28"/>
          <w:szCs w:val="28"/>
        </w:rPr>
        <w:t xml:space="preserve">решение Собрания представителей муниципального  района </w:t>
      </w:r>
      <w:proofErr w:type="spellStart"/>
      <w:r w:rsidR="00A676B2" w:rsidRPr="00A676B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676B2" w:rsidRPr="00A676B2">
        <w:rPr>
          <w:rFonts w:ascii="Times New Roman" w:hAnsi="Times New Roman" w:cs="Times New Roman"/>
          <w:sz w:val="28"/>
          <w:szCs w:val="28"/>
        </w:rPr>
        <w:t xml:space="preserve"> от 26.08.2014 №372 «Об утверждении Методики распределения межбюджетных трансфертов бюджетам поселений из бюджета муниципального района </w:t>
      </w:r>
      <w:proofErr w:type="spellStart"/>
      <w:r w:rsidR="00A676B2" w:rsidRPr="00A676B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676B2" w:rsidRPr="00A676B2">
        <w:rPr>
          <w:rFonts w:ascii="Times New Roman" w:hAnsi="Times New Roman" w:cs="Times New Roman"/>
          <w:sz w:val="28"/>
          <w:szCs w:val="28"/>
        </w:rPr>
        <w:t>, не связанные с передачей полномочий по решению вопросов местного значения»</w:t>
      </w:r>
      <w:r w:rsidR="00A676B2">
        <w:rPr>
          <w:rFonts w:ascii="Times New Roman" w:hAnsi="Times New Roman" w:cs="Times New Roman"/>
          <w:sz w:val="28"/>
          <w:szCs w:val="28"/>
        </w:rPr>
        <w:t>.</w:t>
      </w:r>
    </w:p>
    <w:p w:rsidR="00BE48B6" w:rsidRPr="00F23965" w:rsidRDefault="00BE48B6" w:rsidP="00BE48B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23965">
        <w:rPr>
          <w:rFonts w:ascii="Times New Roman" w:hAnsi="Times New Roman" w:cs="Times New Roman"/>
          <w:sz w:val="28"/>
          <w:szCs w:val="28"/>
        </w:rPr>
        <w:t xml:space="preserve">   </w:t>
      </w:r>
      <w:r w:rsidR="00A676B2">
        <w:rPr>
          <w:rFonts w:ascii="Times New Roman" w:hAnsi="Times New Roman" w:cs="Times New Roman"/>
          <w:sz w:val="28"/>
          <w:szCs w:val="28"/>
        </w:rPr>
        <w:t>3</w:t>
      </w:r>
      <w:r w:rsidRPr="00F23965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средствах массовой информации. </w:t>
      </w:r>
    </w:p>
    <w:p w:rsidR="00BE48B6" w:rsidRPr="00F23965" w:rsidRDefault="00BE48B6" w:rsidP="00BE48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65">
        <w:rPr>
          <w:rFonts w:ascii="Times New Roman" w:hAnsi="Times New Roman" w:cs="Times New Roman"/>
          <w:sz w:val="28"/>
          <w:szCs w:val="28"/>
        </w:rPr>
        <w:t xml:space="preserve">        </w:t>
      </w:r>
      <w:r w:rsidR="00A676B2">
        <w:rPr>
          <w:rFonts w:ascii="Times New Roman" w:hAnsi="Times New Roman" w:cs="Times New Roman"/>
          <w:sz w:val="28"/>
          <w:szCs w:val="28"/>
        </w:rPr>
        <w:t>4</w:t>
      </w:r>
      <w:r w:rsidRPr="00F23965">
        <w:rPr>
          <w:rFonts w:ascii="Times New Roman" w:hAnsi="Times New Roman" w:cs="Times New Roman"/>
          <w:sz w:val="28"/>
          <w:szCs w:val="28"/>
        </w:rPr>
        <w:t>.  Настоящее Решение вступает в силу со дня опубликования.</w:t>
      </w:r>
    </w:p>
    <w:p w:rsidR="00BE48B6" w:rsidRDefault="007C02A5" w:rsidP="00BE48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Председатель Собрания </w:t>
      </w:r>
    </w:p>
    <w:p w:rsidR="007C02A5" w:rsidRPr="00F23965" w:rsidRDefault="007C02A5" w:rsidP="00BE48B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представителей района                                                 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Ромаданов</w:t>
      </w:r>
      <w:proofErr w:type="spellEnd"/>
    </w:p>
    <w:p w:rsidR="00BE48B6" w:rsidRPr="00F23965" w:rsidRDefault="00BE48B6" w:rsidP="00BE48B6">
      <w:pPr>
        <w:tabs>
          <w:tab w:val="num" w:pos="360"/>
        </w:tabs>
        <w:ind w:left="360" w:right="99" w:hanging="360"/>
        <w:jc w:val="both"/>
        <w:rPr>
          <w:rFonts w:ascii="Times New Roman" w:hAnsi="Times New Roman" w:cs="Times New Roman"/>
        </w:rPr>
      </w:pPr>
    </w:p>
    <w:p w:rsidR="00BE48B6" w:rsidRPr="00F23965" w:rsidRDefault="00BE48B6" w:rsidP="00BE48B6">
      <w:pPr>
        <w:jc w:val="both"/>
        <w:rPr>
          <w:rFonts w:ascii="Times New Roman" w:hAnsi="Times New Roman" w:cs="Times New Roman"/>
        </w:rPr>
      </w:pPr>
    </w:p>
    <w:p w:rsidR="003E39ED" w:rsidRDefault="00BE48B6" w:rsidP="00A676B2">
      <w:pPr>
        <w:ind w:left="720"/>
        <w:rPr>
          <w:rFonts w:ascii="Times New Roman" w:hAnsi="Times New Roman" w:cs="Times New Roman"/>
          <w:sz w:val="28"/>
          <w:szCs w:val="28"/>
        </w:rPr>
      </w:pPr>
      <w:r w:rsidRPr="00F23965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</w:t>
      </w:r>
      <w:r w:rsidR="007C02A5">
        <w:rPr>
          <w:rFonts w:ascii="Times New Roman" w:hAnsi="Times New Roman" w:cs="Times New Roman"/>
          <w:sz w:val="28"/>
          <w:szCs w:val="28"/>
        </w:rPr>
        <w:t xml:space="preserve">  </w:t>
      </w:r>
      <w:r w:rsidRPr="00F23965">
        <w:rPr>
          <w:rFonts w:ascii="Times New Roman" w:hAnsi="Times New Roman" w:cs="Times New Roman"/>
          <w:sz w:val="28"/>
          <w:szCs w:val="28"/>
        </w:rPr>
        <w:t xml:space="preserve"> </w:t>
      </w:r>
      <w:r w:rsidR="007C02A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23965">
        <w:rPr>
          <w:rFonts w:ascii="Times New Roman" w:hAnsi="Times New Roman" w:cs="Times New Roman"/>
          <w:sz w:val="28"/>
          <w:szCs w:val="28"/>
        </w:rPr>
        <w:t xml:space="preserve">             Ю.Ф. Рябов</w:t>
      </w:r>
    </w:p>
    <w:p w:rsidR="00A676B2" w:rsidRDefault="00A676B2" w:rsidP="00A676B2">
      <w:pPr>
        <w:ind w:left="720"/>
      </w:pPr>
    </w:p>
    <w:p w:rsidR="00BE48B6" w:rsidRPr="00F23965" w:rsidRDefault="00BE48B6" w:rsidP="00BE48B6">
      <w:pPr>
        <w:ind w:left="57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23965">
        <w:rPr>
          <w:rFonts w:ascii="Times New Roman" w:hAnsi="Times New Roman" w:cs="Times New Roman"/>
        </w:rPr>
        <w:lastRenderedPageBreak/>
        <w:t>Утверждено</w:t>
      </w:r>
    </w:p>
    <w:p w:rsidR="00BE48B6" w:rsidRPr="00F23965" w:rsidRDefault="00BE48B6" w:rsidP="00BE48B6">
      <w:pPr>
        <w:ind w:left="5760"/>
        <w:jc w:val="center"/>
        <w:rPr>
          <w:rFonts w:ascii="Times New Roman" w:hAnsi="Times New Roman" w:cs="Times New Roman"/>
        </w:rPr>
      </w:pPr>
      <w:r w:rsidRPr="00F23965">
        <w:rPr>
          <w:rFonts w:ascii="Times New Roman" w:hAnsi="Times New Roman" w:cs="Times New Roman"/>
        </w:rPr>
        <w:t xml:space="preserve">решением Собрания представителей </w:t>
      </w:r>
    </w:p>
    <w:p w:rsidR="00BE48B6" w:rsidRPr="00F23965" w:rsidRDefault="00BE48B6" w:rsidP="00BE48B6">
      <w:pPr>
        <w:ind w:left="5760"/>
        <w:jc w:val="center"/>
        <w:rPr>
          <w:rFonts w:ascii="Times New Roman" w:hAnsi="Times New Roman" w:cs="Times New Roman"/>
        </w:rPr>
      </w:pPr>
      <w:r w:rsidRPr="00F23965">
        <w:rPr>
          <w:rFonts w:ascii="Times New Roman" w:hAnsi="Times New Roman" w:cs="Times New Roman"/>
        </w:rPr>
        <w:t xml:space="preserve">муниципального района </w:t>
      </w:r>
      <w:proofErr w:type="spellStart"/>
      <w:r w:rsidRPr="00F23965">
        <w:rPr>
          <w:rFonts w:ascii="Times New Roman" w:hAnsi="Times New Roman" w:cs="Times New Roman"/>
        </w:rPr>
        <w:t>Похвистневский</w:t>
      </w:r>
      <w:proofErr w:type="spellEnd"/>
    </w:p>
    <w:p w:rsidR="00BE48B6" w:rsidRPr="00F23965" w:rsidRDefault="00BE48B6" w:rsidP="00BE48B6">
      <w:pPr>
        <w:ind w:left="5760"/>
        <w:jc w:val="center"/>
        <w:rPr>
          <w:rFonts w:ascii="Times New Roman" w:hAnsi="Times New Roman" w:cs="Times New Roman"/>
        </w:rPr>
      </w:pPr>
      <w:r w:rsidRPr="00F23965">
        <w:rPr>
          <w:rFonts w:ascii="Times New Roman" w:hAnsi="Times New Roman" w:cs="Times New Roman"/>
        </w:rPr>
        <w:t>Самарской области</w:t>
      </w:r>
    </w:p>
    <w:p w:rsidR="00BE48B6" w:rsidRPr="00F23965" w:rsidRDefault="00BE48B6" w:rsidP="00BE48B6">
      <w:pPr>
        <w:ind w:left="5760"/>
        <w:jc w:val="center"/>
        <w:rPr>
          <w:rFonts w:ascii="Times New Roman" w:hAnsi="Times New Roman" w:cs="Times New Roman"/>
        </w:rPr>
      </w:pPr>
      <w:r w:rsidRPr="00F23965">
        <w:rPr>
          <w:rFonts w:ascii="Times New Roman" w:hAnsi="Times New Roman" w:cs="Times New Roman"/>
        </w:rPr>
        <w:t xml:space="preserve"> </w:t>
      </w:r>
      <w:r w:rsidR="007C02A5">
        <w:rPr>
          <w:rFonts w:ascii="Times New Roman" w:hAnsi="Times New Roman" w:cs="Times New Roman"/>
        </w:rPr>
        <w:t xml:space="preserve">«_____» </w:t>
      </w:r>
      <w:r w:rsidR="00A676B2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 № </w:t>
      </w:r>
      <w:r w:rsidR="00A676B2">
        <w:rPr>
          <w:rFonts w:ascii="Times New Roman" w:hAnsi="Times New Roman" w:cs="Times New Roman"/>
        </w:rPr>
        <w:t>____</w:t>
      </w:r>
    </w:p>
    <w:p w:rsidR="00BE48B6" w:rsidRPr="00F23965" w:rsidRDefault="00BE48B6" w:rsidP="00BE48B6">
      <w:pPr>
        <w:ind w:left="5760"/>
        <w:jc w:val="center"/>
        <w:rPr>
          <w:rFonts w:ascii="Times New Roman" w:hAnsi="Times New Roman" w:cs="Times New Roman"/>
        </w:rPr>
      </w:pPr>
    </w:p>
    <w:p w:rsidR="00BE48B6" w:rsidRDefault="00BE48B6" w:rsidP="00BE48B6">
      <w:pPr>
        <w:pStyle w:val="a3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Методика </w:t>
      </w:r>
    </w:p>
    <w:p w:rsidR="00BE48B6" w:rsidRDefault="00BE48B6" w:rsidP="00BE48B6">
      <w:pPr>
        <w:pStyle w:val="a3"/>
        <w:jc w:val="center"/>
        <w:rPr>
          <w:b/>
          <w:sz w:val="28"/>
          <w:szCs w:val="28"/>
          <w:lang w:val="ru-RU"/>
        </w:rPr>
      </w:pPr>
      <w:r w:rsidRPr="0018254F">
        <w:rPr>
          <w:b/>
          <w:sz w:val="28"/>
          <w:szCs w:val="28"/>
          <w:lang w:val="ru-RU"/>
        </w:rPr>
        <w:t>распределения Межбюджетны</w:t>
      </w:r>
      <w:r>
        <w:rPr>
          <w:b/>
          <w:sz w:val="28"/>
          <w:szCs w:val="28"/>
          <w:lang w:val="ru-RU"/>
        </w:rPr>
        <w:t>х</w:t>
      </w:r>
      <w:r w:rsidRPr="0018254F">
        <w:rPr>
          <w:b/>
          <w:sz w:val="28"/>
          <w:szCs w:val="28"/>
          <w:lang w:val="ru-RU"/>
        </w:rPr>
        <w:t xml:space="preserve"> трансферт</w:t>
      </w:r>
      <w:r>
        <w:rPr>
          <w:b/>
          <w:sz w:val="28"/>
          <w:szCs w:val="28"/>
          <w:lang w:val="ru-RU"/>
        </w:rPr>
        <w:t>ов</w:t>
      </w:r>
      <w:r w:rsidRPr="0018254F">
        <w:rPr>
          <w:b/>
          <w:sz w:val="28"/>
          <w:szCs w:val="28"/>
          <w:lang w:val="ru-RU"/>
        </w:rPr>
        <w:t xml:space="preserve"> бюджетам поселений из бюджет</w:t>
      </w:r>
      <w:r>
        <w:rPr>
          <w:b/>
          <w:sz w:val="28"/>
          <w:szCs w:val="28"/>
          <w:lang w:val="ru-RU"/>
        </w:rPr>
        <w:t>а</w:t>
      </w:r>
      <w:r w:rsidRPr="0018254F">
        <w:rPr>
          <w:b/>
          <w:sz w:val="28"/>
          <w:szCs w:val="28"/>
          <w:lang w:val="ru-RU"/>
        </w:rPr>
        <w:t xml:space="preserve"> муниципальн</w:t>
      </w:r>
      <w:r>
        <w:rPr>
          <w:b/>
          <w:sz w:val="28"/>
          <w:szCs w:val="28"/>
          <w:lang w:val="ru-RU"/>
        </w:rPr>
        <w:t>ого</w:t>
      </w:r>
      <w:r w:rsidRPr="0018254F">
        <w:rPr>
          <w:b/>
          <w:sz w:val="28"/>
          <w:szCs w:val="28"/>
          <w:lang w:val="ru-RU"/>
        </w:rPr>
        <w:t xml:space="preserve"> район</w:t>
      </w:r>
      <w:r>
        <w:rPr>
          <w:b/>
          <w:sz w:val="28"/>
          <w:szCs w:val="28"/>
          <w:lang w:val="ru-RU"/>
        </w:rPr>
        <w:t xml:space="preserve">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 w:rsidRPr="0018254F">
        <w:rPr>
          <w:b/>
          <w:sz w:val="28"/>
          <w:szCs w:val="28"/>
          <w:lang w:val="ru-RU"/>
        </w:rPr>
        <w:t xml:space="preserve">, не связанные с передачей полномочий по решению вопросов местного значения 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sz w:val="28"/>
          <w:szCs w:val="28"/>
        </w:rPr>
        <w:t xml:space="preserve">Взаимоотношения между Администрацией  муниципального района </w:t>
      </w:r>
      <w:proofErr w:type="spellStart"/>
      <w:r w:rsidRPr="00E14B1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14B16">
        <w:rPr>
          <w:rFonts w:ascii="Times New Roman" w:hAnsi="Times New Roman" w:cs="Times New Roman"/>
          <w:sz w:val="28"/>
          <w:szCs w:val="28"/>
        </w:rPr>
        <w:t xml:space="preserve"> Самарской области и Администрациями сельских поселений муниципального района </w:t>
      </w:r>
      <w:proofErr w:type="spellStart"/>
      <w:r w:rsidRPr="00E14B1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14B16">
        <w:rPr>
          <w:rFonts w:ascii="Times New Roman" w:hAnsi="Times New Roman" w:cs="Times New Roman"/>
          <w:sz w:val="28"/>
          <w:szCs w:val="28"/>
        </w:rPr>
        <w:t xml:space="preserve"> Самарской области по вопросу регулирования бюджетных правоотношений осуществляется в форме передачи межбюджетных трансфертов из бюджета муниципального района в бюджеты поселений и определяется нормами Бюджетного кодекса РФ и   Закона Самарской области от 28.12.2005 №235-ГД  «О бюджетном устройстве и бюджетном процессе Самарской области» (далее – Закон Самарской области от 28.12.2005 №235-ГД). </w:t>
      </w:r>
    </w:p>
    <w:p w:rsidR="00BE48B6" w:rsidRPr="004C38C4" w:rsidRDefault="00BE48B6" w:rsidP="00B63377">
      <w:pPr>
        <w:pStyle w:val="a3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4C38C4">
        <w:rPr>
          <w:sz w:val="28"/>
          <w:szCs w:val="28"/>
          <w:lang w:val="ru-RU"/>
        </w:rPr>
        <w:t>Межбюджетные трансферты бюджетам поселений из бюджет</w:t>
      </w:r>
      <w:r>
        <w:rPr>
          <w:sz w:val="28"/>
          <w:szCs w:val="28"/>
          <w:lang w:val="ru-RU"/>
        </w:rPr>
        <w:t>а</w:t>
      </w:r>
      <w:r w:rsidRPr="004C38C4">
        <w:rPr>
          <w:sz w:val="28"/>
          <w:szCs w:val="28"/>
          <w:lang w:val="ru-RU"/>
        </w:rPr>
        <w:t xml:space="preserve"> муниципальн</w:t>
      </w:r>
      <w:r>
        <w:rPr>
          <w:sz w:val="28"/>
          <w:szCs w:val="28"/>
          <w:lang w:val="ru-RU"/>
        </w:rPr>
        <w:t>ого</w:t>
      </w:r>
      <w:r w:rsidRPr="004C38C4">
        <w:rPr>
          <w:sz w:val="28"/>
          <w:szCs w:val="28"/>
          <w:lang w:val="ru-RU"/>
        </w:rPr>
        <w:t xml:space="preserve"> район</w:t>
      </w:r>
      <w:r>
        <w:rPr>
          <w:sz w:val="28"/>
          <w:szCs w:val="28"/>
          <w:lang w:val="ru-RU"/>
        </w:rPr>
        <w:t xml:space="preserve">а </w:t>
      </w:r>
      <w:proofErr w:type="spellStart"/>
      <w:r>
        <w:rPr>
          <w:sz w:val="28"/>
          <w:szCs w:val="28"/>
          <w:lang w:val="ru-RU"/>
        </w:rPr>
        <w:t>Похвистневский</w:t>
      </w:r>
      <w:proofErr w:type="spellEnd"/>
      <w:r w:rsidRPr="004C38C4">
        <w:rPr>
          <w:sz w:val="28"/>
          <w:szCs w:val="28"/>
          <w:lang w:val="ru-RU"/>
        </w:rPr>
        <w:t xml:space="preserve"> Самарской области, не связанные с передачей полномочий по решению вопросов местного значения, могут предоставляться в форме:</w:t>
      </w:r>
    </w:p>
    <w:p w:rsidR="00BE48B6" w:rsidRDefault="00BE48B6" w:rsidP="00B63377">
      <w:pPr>
        <w:pStyle w:val="a5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дотаций на выравнивание бюджетной обеспеченности поселений, входящих в состав муниципального района;</w:t>
      </w:r>
    </w:p>
    <w:p w:rsidR="00BE48B6" w:rsidRPr="00E14B16" w:rsidRDefault="00BE48B6" w:rsidP="00B63377">
      <w:pPr>
        <w:pStyle w:val="a5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 w:rsidRPr="00E14B16">
        <w:rPr>
          <w:sz w:val="28"/>
          <w:szCs w:val="28"/>
        </w:rPr>
        <w:t>-  иных межбюджетных трансфертов.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14B16">
        <w:rPr>
          <w:rFonts w:ascii="Times New Roman" w:hAnsi="Times New Roman" w:cs="Times New Roman"/>
          <w:b/>
          <w:sz w:val="28"/>
          <w:szCs w:val="28"/>
        </w:rPr>
        <w:t>.</w:t>
      </w:r>
      <w:r w:rsidRPr="00E14B16">
        <w:rPr>
          <w:rFonts w:ascii="Times New Roman" w:hAnsi="Times New Roman" w:cs="Times New Roman"/>
          <w:sz w:val="28"/>
          <w:szCs w:val="28"/>
        </w:rPr>
        <w:t xml:space="preserve"> </w:t>
      </w:r>
      <w:r w:rsidRPr="00E14B16">
        <w:rPr>
          <w:rFonts w:ascii="Times New Roman" w:hAnsi="Times New Roman" w:cs="Times New Roman"/>
          <w:b/>
          <w:sz w:val="28"/>
          <w:szCs w:val="28"/>
        </w:rPr>
        <w:t>Дотации на выравнивание бюджетной обеспеченности поселений из бюджета муниципального района</w:t>
      </w:r>
      <w:r w:rsidRPr="00E14B16">
        <w:rPr>
          <w:rFonts w:ascii="Times New Roman" w:hAnsi="Times New Roman" w:cs="Times New Roman"/>
          <w:sz w:val="28"/>
          <w:szCs w:val="28"/>
        </w:rPr>
        <w:t xml:space="preserve"> рассчитываются в два этапа:</w:t>
      </w:r>
    </w:p>
    <w:p w:rsidR="00BE48B6" w:rsidRPr="00E14B16" w:rsidRDefault="00BE48B6" w:rsidP="00B63377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sz w:val="28"/>
          <w:szCs w:val="28"/>
          <w:u w:val="single"/>
        </w:rPr>
        <w:t>Первая часть</w:t>
      </w:r>
      <w:r w:rsidRPr="00E14B16">
        <w:rPr>
          <w:rFonts w:ascii="Times New Roman" w:hAnsi="Times New Roman" w:cs="Times New Roman"/>
          <w:sz w:val="28"/>
          <w:szCs w:val="28"/>
        </w:rPr>
        <w:t xml:space="preserve"> дотаций рассчитывается пропорционально числу жителей, как отношение размера дотации на выравнивание бюджетной обеспеченности, предоставленной из областного бюджета, к числу жителей каждого из поселений.</w:t>
      </w:r>
    </w:p>
    <w:p w:rsidR="00BE48B6" w:rsidRPr="008C5843" w:rsidRDefault="00BE48B6" w:rsidP="00B63377">
      <w:pPr>
        <w:spacing w:line="276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C5843">
        <w:rPr>
          <w:rFonts w:ascii="Times New Roman" w:hAnsi="Times New Roman" w:cs="Times New Roman"/>
          <w:sz w:val="28"/>
          <w:szCs w:val="28"/>
        </w:rPr>
        <w:t>Статьей 10 Закона Самарской области от 28.12.2005 №235-ГД  установлено, что в процессе исполнения местного бюджета орган местного самоуправления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C584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5843">
        <w:rPr>
          <w:rFonts w:ascii="Times New Roman" w:hAnsi="Times New Roman" w:cs="Times New Roman"/>
          <w:sz w:val="28"/>
          <w:szCs w:val="28"/>
        </w:rPr>
        <w:t xml:space="preserve"> обязан произвести распределение и перечисление указанных средств бюджетам поселений в течение 10 рабочих дней с момента их получения  в пределах текущего финансового года. </w:t>
      </w:r>
    </w:p>
    <w:p w:rsidR="00BE48B6" w:rsidRPr="008C5843" w:rsidRDefault="00BE48B6" w:rsidP="00B63377">
      <w:pPr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C5843">
        <w:rPr>
          <w:rFonts w:ascii="Times New Roman" w:hAnsi="Times New Roman" w:cs="Times New Roman"/>
          <w:sz w:val="28"/>
          <w:szCs w:val="28"/>
        </w:rPr>
        <w:t>Орган местного самоуправления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C584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C5843">
        <w:rPr>
          <w:rFonts w:ascii="Times New Roman" w:hAnsi="Times New Roman" w:cs="Times New Roman"/>
          <w:sz w:val="28"/>
          <w:szCs w:val="28"/>
        </w:rPr>
        <w:t xml:space="preserve"> ежеквартально одновременно с отчетом об исполнении местного бюджета представляют в финансовый орган Самарской области отчет о распределении между бюджетами поселений и перечислении дотаций, предусмотренных данной статьей, с указанием даты перечисления дотаций.</w:t>
      </w:r>
    </w:p>
    <w:p w:rsidR="00BE48B6" w:rsidRPr="00A13BEB" w:rsidRDefault="00BE48B6" w:rsidP="00B63377">
      <w:pPr>
        <w:spacing w:line="276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0500">
        <w:rPr>
          <w:rFonts w:ascii="Times New Roman" w:hAnsi="Times New Roman" w:cs="Times New Roman"/>
          <w:sz w:val="28"/>
          <w:szCs w:val="28"/>
          <w:u w:val="single"/>
        </w:rPr>
        <w:t>Вторая часть</w:t>
      </w:r>
      <w:r>
        <w:rPr>
          <w:rFonts w:ascii="Times New Roman" w:hAnsi="Times New Roman" w:cs="Times New Roman"/>
          <w:sz w:val="28"/>
          <w:szCs w:val="28"/>
        </w:rPr>
        <w:t xml:space="preserve"> дотаций образуется за счет собственных доходов и источников финансирования дефицита бюджета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A13BEB">
        <w:rPr>
          <w:rFonts w:ascii="Times New Roman" w:hAnsi="Times New Roman" w:cs="Times New Roman"/>
          <w:sz w:val="28"/>
          <w:szCs w:val="28"/>
        </w:rPr>
        <w:t>.</w:t>
      </w:r>
    </w:p>
    <w:p w:rsidR="00BE48B6" w:rsidRDefault="00BE48B6" w:rsidP="00B63377">
      <w:pPr>
        <w:spacing w:line="276" w:lineRule="auto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часть д</w:t>
      </w:r>
      <w:r w:rsidRPr="00A13BEB">
        <w:rPr>
          <w:rFonts w:ascii="Times New Roman" w:hAnsi="Times New Roman" w:cs="Times New Roman"/>
          <w:sz w:val="28"/>
          <w:szCs w:val="28"/>
        </w:rPr>
        <w:t>отаци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13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рассчитывается в соответствии с п</w:t>
      </w:r>
      <w:r w:rsidRPr="009C7304">
        <w:rPr>
          <w:rFonts w:ascii="Times New Roman" w:hAnsi="Times New Roman" w:cs="Times New Roman"/>
          <w:sz w:val="28"/>
          <w:szCs w:val="28"/>
        </w:rPr>
        <w:t>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C7304">
        <w:rPr>
          <w:rFonts w:ascii="Times New Roman" w:hAnsi="Times New Roman" w:cs="Times New Roman"/>
          <w:sz w:val="28"/>
          <w:szCs w:val="28"/>
        </w:rPr>
        <w:t xml:space="preserve"> распределения дотаций из бюджет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C7304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C730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а. При этом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статьей 26 </w:t>
      </w:r>
      <w:r w:rsidRPr="003F0ED0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0ED0">
        <w:rPr>
          <w:rFonts w:ascii="Times New Roman" w:hAnsi="Times New Roman" w:cs="Times New Roman"/>
          <w:sz w:val="28"/>
          <w:szCs w:val="28"/>
        </w:rPr>
        <w:t xml:space="preserve"> Самарской области от 28.12.2005 №2</w:t>
      </w:r>
      <w:r w:rsidR="00453DAD">
        <w:rPr>
          <w:rFonts w:ascii="Times New Roman" w:hAnsi="Times New Roman" w:cs="Times New Roman"/>
          <w:sz w:val="28"/>
          <w:szCs w:val="28"/>
        </w:rPr>
        <w:t>3</w:t>
      </w:r>
      <w:r w:rsidRPr="003F0ED0">
        <w:rPr>
          <w:rFonts w:ascii="Times New Roman" w:hAnsi="Times New Roman" w:cs="Times New Roman"/>
          <w:sz w:val="28"/>
          <w:szCs w:val="28"/>
        </w:rPr>
        <w:t>5-ГД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базовые принципы расчета данной части дотации.</w:t>
      </w:r>
    </w:p>
    <w:p w:rsidR="003E179D" w:rsidRPr="00360FCF" w:rsidRDefault="003E179D" w:rsidP="00B633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CF">
        <w:rPr>
          <w:rFonts w:ascii="Times New Roman" w:hAnsi="Times New Roman" w:cs="Times New Roman"/>
          <w:sz w:val="28"/>
          <w:szCs w:val="28"/>
        </w:rPr>
        <w:t xml:space="preserve">Распределение дополнительных дотаций из бюджета муниципального района на выравнивание бюджетной обеспеченности поселения  на очередной финансовый год осуществляется путём определения размера дотации для бюджета </w:t>
      </w:r>
      <w:r w:rsidRPr="00360FC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60FCF">
        <w:rPr>
          <w:rFonts w:ascii="Times New Roman" w:hAnsi="Times New Roman" w:cs="Times New Roman"/>
          <w:sz w:val="28"/>
          <w:szCs w:val="28"/>
        </w:rPr>
        <w:t>-го поселения  по формуле</w:t>
      </w:r>
    </w:p>
    <w:p w:rsidR="003E179D" w:rsidRPr="001E6F88" w:rsidRDefault="003E179D" w:rsidP="00B6337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F8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E6F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1E6F88">
        <w:rPr>
          <w:rFonts w:ascii="Times New Roman" w:hAnsi="Times New Roman" w:cs="Times New Roman"/>
          <w:sz w:val="28"/>
          <w:szCs w:val="28"/>
        </w:rPr>
        <w:t xml:space="preserve"> = (ПБО – РБО</w:t>
      </w:r>
      <w:r w:rsidRPr="001E6F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E6F88">
        <w:rPr>
          <w:rFonts w:ascii="Times New Roman" w:hAnsi="Times New Roman" w:cs="Times New Roman"/>
          <w:sz w:val="28"/>
          <w:szCs w:val="28"/>
        </w:rPr>
        <w:t>) × ∑ НП</w:t>
      </w:r>
      <w:r w:rsidRPr="001E6F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E6F88">
        <w:rPr>
          <w:rFonts w:ascii="Times New Roman" w:hAnsi="Times New Roman" w:cs="Times New Roman"/>
          <w:sz w:val="28"/>
          <w:szCs w:val="28"/>
        </w:rPr>
        <w:t xml:space="preserve"> / ∑ Ч</w:t>
      </w:r>
      <w:r w:rsidRPr="001E6F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E6F88">
        <w:rPr>
          <w:rFonts w:ascii="Times New Roman" w:hAnsi="Times New Roman" w:cs="Times New Roman"/>
          <w:sz w:val="28"/>
          <w:szCs w:val="28"/>
        </w:rPr>
        <w:t xml:space="preserve"> × Ч</w:t>
      </w:r>
      <w:r w:rsidRPr="001E6F8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E6F88">
        <w:rPr>
          <w:rFonts w:ascii="Times New Roman" w:hAnsi="Times New Roman" w:cs="Times New Roman"/>
          <w:sz w:val="28"/>
          <w:szCs w:val="28"/>
        </w:rPr>
        <w:t xml:space="preserve"> × </w:t>
      </w:r>
      <w:r w:rsidRPr="001E6F8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6F88">
        <w:rPr>
          <w:rFonts w:ascii="Times New Roman" w:hAnsi="Times New Roman" w:cs="Times New Roman"/>
          <w:sz w:val="28"/>
          <w:szCs w:val="28"/>
        </w:rPr>
        <w:t>,</w:t>
      </w:r>
    </w:p>
    <w:p w:rsidR="003E179D" w:rsidRPr="001E6F88" w:rsidRDefault="003E179D" w:rsidP="00B6337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F88">
        <w:rPr>
          <w:rFonts w:ascii="Times New Roman" w:hAnsi="Times New Roman" w:cs="Times New Roman"/>
          <w:sz w:val="28"/>
          <w:szCs w:val="28"/>
        </w:rPr>
        <w:t xml:space="preserve">где  </w:t>
      </w:r>
      <w:proofErr w:type="spellStart"/>
      <w:r w:rsidRPr="001E6F8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E6F8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E6F88">
        <w:rPr>
          <w:rFonts w:ascii="Times New Roman" w:hAnsi="Times New Roman" w:cs="Times New Roman"/>
          <w:sz w:val="28"/>
          <w:szCs w:val="28"/>
        </w:rPr>
        <w:t xml:space="preserve">  –  размер   дотации   на  выравнивание  бюджетной  обеспеченности поселений, рассчита</w:t>
      </w:r>
      <w:r w:rsidR="009118D5">
        <w:rPr>
          <w:rFonts w:ascii="Times New Roman" w:hAnsi="Times New Roman" w:cs="Times New Roman"/>
          <w:sz w:val="28"/>
          <w:szCs w:val="28"/>
        </w:rPr>
        <w:t>нный для бюджета i-</w:t>
      </w:r>
      <w:proofErr w:type="spellStart"/>
      <w:r w:rsidR="009118D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8D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E6F88">
        <w:rPr>
          <w:rFonts w:ascii="Times New Roman" w:hAnsi="Times New Roman" w:cs="Times New Roman"/>
          <w:sz w:val="28"/>
          <w:szCs w:val="28"/>
        </w:rPr>
        <w:t>;</w:t>
      </w:r>
    </w:p>
    <w:p w:rsidR="003E179D" w:rsidRPr="001E6F88" w:rsidRDefault="003E179D" w:rsidP="00B6337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F88">
        <w:rPr>
          <w:rFonts w:ascii="Times New Roman" w:hAnsi="Times New Roman" w:cs="Times New Roman"/>
          <w:sz w:val="28"/>
          <w:szCs w:val="28"/>
        </w:rPr>
        <w:t>ПБО – предельный уровень бюд</w:t>
      </w:r>
      <w:r w:rsidR="009118D5"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  <w:r w:rsidRPr="001E6F88">
        <w:rPr>
          <w:rFonts w:ascii="Times New Roman" w:hAnsi="Times New Roman" w:cs="Times New Roman"/>
          <w:sz w:val="28"/>
          <w:szCs w:val="28"/>
        </w:rPr>
        <w:t>;</w:t>
      </w:r>
    </w:p>
    <w:p w:rsidR="003E179D" w:rsidRPr="001E6F88" w:rsidRDefault="003E179D" w:rsidP="00B6337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F88">
        <w:rPr>
          <w:rFonts w:ascii="Times New Roman" w:hAnsi="Times New Roman" w:cs="Times New Roman"/>
          <w:sz w:val="28"/>
          <w:szCs w:val="28"/>
        </w:rPr>
        <w:t>РБО</w:t>
      </w:r>
      <w:proofErr w:type="gramStart"/>
      <w:r w:rsidRPr="001E6F8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E6F88">
        <w:rPr>
          <w:rFonts w:ascii="Times New Roman" w:hAnsi="Times New Roman" w:cs="Times New Roman"/>
          <w:sz w:val="28"/>
          <w:szCs w:val="28"/>
        </w:rPr>
        <w:t xml:space="preserve"> – расчётная бюджетна</w:t>
      </w:r>
      <w:r w:rsidR="009118D5">
        <w:rPr>
          <w:rFonts w:ascii="Times New Roman" w:hAnsi="Times New Roman" w:cs="Times New Roman"/>
          <w:sz w:val="28"/>
          <w:szCs w:val="28"/>
        </w:rPr>
        <w:t>я обеспеченность i-</w:t>
      </w:r>
      <w:proofErr w:type="spellStart"/>
      <w:r w:rsidR="009118D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8D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E6F88">
        <w:rPr>
          <w:rFonts w:ascii="Times New Roman" w:hAnsi="Times New Roman" w:cs="Times New Roman"/>
          <w:sz w:val="28"/>
          <w:szCs w:val="28"/>
        </w:rPr>
        <w:t>;</w:t>
      </w:r>
    </w:p>
    <w:p w:rsidR="003E179D" w:rsidRPr="001E6F88" w:rsidRDefault="003E179D" w:rsidP="00B6337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F88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1E6F8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E6F88">
        <w:rPr>
          <w:rFonts w:ascii="Times New Roman" w:hAnsi="Times New Roman" w:cs="Times New Roman"/>
          <w:sz w:val="28"/>
          <w:szCs w:val="28"/>
        </w:rPr>
        <w:t xml:space="preserve"> – величина налогового по</w:t>
      </w:r>
      <w:r w:rsidR="009118D5">
        <w:rPr>
          <w:rFonts w:ascii="Times New Roman" w:hAnsi="Times New Roman" w:cs="Times New Roman"/>
          <w:sz w:val="28"/>
          <w:szCs w:val="28"/>
        </w:rPr>
        <w:t>тенциала бюджета i-</w:t>
      </w:r>
      <w:proofErr w:type="spellStart"/>
      <w:r w:rsidR="009118D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8D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E6F88">
        <w:rPr>
          <w:rFonts w:ascii="Times New Roman" w:hAnsi="Times New Roman" w:cs="Times New Roman"/>
          <w:sz w:val="28"/>
          <w:szCs w:val="28"/>
        </w:rPr>
        <w:t>;</w:t>
      </w:r>
    </w:p>
    <w:p w:rsidR="003E179D" w:rsidRPr="001E6F88" w:rsidRDefault="003E179D" w:rsidP="00B6337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F88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1E6F88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E6F88">
        <w:rPr>
          <w:rFonts w:ascii="Times New Roman" w:hAnsi="Times New Roman" w:cs="Times New Roman"/>
          <w:sz w:val="28"/>
          <w:szCs w:val="28"/>
        </w:rPr>
        <w:t xml:space="preserve"> – численность посто</w:t>
      </w:r>
      <w:r w:rsidR="009118D5">
        <w:rPr>
          <w:rFonts w:ascii="Times New Roman" w:hAnsi="Times New Roman" w:cs="Times New Roman"/>
          <w:sz w:val="28"/>
          <w:szCs w:val="28"/>
        </w:rPr>
        <w:t>янного населения i-</w:t>
      </w:r>
      <w:proofErr w:type="spellStart"/>
      <w:r w:rsidR="009118D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8D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E6F88">
        <w:rPr>
          <w:rFonts w:ascii="Times New Roman" w:hAnsi="Times New Roman" w:cs="Times New Roman"/>
          <w:sz w:val="28"/>
          <w:szCs w:val="28"/>
        </w:rPr>
        <w:t xml:space="preserve"> по данным органов статистики по состоянию на последнюю отчётную дату;</w:t>
      </w:r>
    </w:p>
    <w:p w:rsidR="003E179D" w:rsidRPr="001E6F88" w:rsidRDefault="003E179D" w:rsidP="00B6337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F8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E6F8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E6F88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1E6F88">
        <w:rPr>
          <w:rFonts w:ascii="Times New Roman" w:hAnsi="Times New Roman" w:cs="Times New Roman"/>
          <w:sz w:val="28"/>
          <w:szCs w:val="28"/>
        </w:rPr>
        <w:t xml:space="preserve"> выравнивания расчётной бюджетной обеспеченности поселений.</w:t>
      </w:r>
    </w:p>
    <w:p w:rsidR="003E179D" w:rsidRDefault="003E179D" w:rsidP="00B63377">
      <w:pPr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6F88">
        <w:rPr>
          <w:rFonts w:ascii="Times New Roman" w:hAnsi="Times New Roman" w:cs="Times New Roman"/>
          <w:sz w:val="28"/>
          <w:szCs w:val="28"/>
        </w:rPr>
        <w:t xml:space="preserve">2. Распределение дополнительных дотаций на плановый период осуществляется по формуле,  с учётом того, что итоговый объём дотации на соответствующие годы планового периода конкретному муниципальному образованию определяется как 80 процентов от рассчитанного по данной формуле объёма дотации с учётом ограничений, предусмотренных Бюджетным </w:t>
      </w:r>
      <w:r w:rsidR="00333B71">
        <w:rPr>
          <w:rFonts w:ascii="Times New Roman" w:hAnsi="Times New Roman" w:cs="Times New Roman"/>
          <w:sz w:val="28"/>
          <w:szCs w:val="28"/>
        </w:rPr>
        <w:t>кодексом Российской Федерации</w:t>
      </w:r>
      <w:proofErr w:type="gramStart"/>
      <w:r w:rsidR="00333B7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B1185" w:rsidRDefault="00AF480C" w:rsidP="00B63377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0FCF">
        <w:rPr>
          <w:rFonts w:ascii="Times New Roman" w:hAnsi="Times New Roman" w:cs="Times New Roman"/>
          <w:sz w:val="28"/>
          <w:szCs w:val="28"/>
        </w:rPr>
        <w:t xml:space="preserve">При определении уровня расчётной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360FCF">
        <w:rPr>
          <w:rFonts w:ascii="Times New Roman" w:hAnsi="Times New Roman" w:cs="Times New Roman"/>
          <w:sz w:val="28"/>
          <w:szCs w:val="28"/>
        </w:rPr>
        <w:t>учитыва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360FCF">
        <w:rPr>
          <w:rFonts w:ascii="Times New Roman" w:hAnsi="Times New Roman" w:cs="Times New Roman"/>
          <w:sz w:val="28"/>
          <w:szCs w:val="28"/>
        </w:rPr>
        <w:t xml:space="preserve">ся </w:t>
      </w:r>
      <w:r w:rsidR="005B1185">
        <w:rPr>
          <w:rFonts w:ascii="Times New Roman" w:hAnsi="Times New Roman" w:cs="Times New Roman"/>
          <w:sz w:val="28"/>
          <w:szCs w:val="28"/>
        </w:rPr>
        <w:t xml:space="preserve">и </w:t>
      </w:r>
      <w:r w:rsidRPr="00360FCF">
        <w:rPr>
          <w:rFonts w:ascii="Times New Roman" w:hAnsi="Times New Roman" w:cs="Times New Roman"/>
          <w:sz w:val="28"/>
          <w:szCs w:val="28"/>
        </w:rPr>
        <w:t>неналоговые доходы бюджетов поселений, предусмотренные частью 4.1 статьи 142.1 Бюджетного кодекса Российской Федерации</w:t>
      </w:r>
      <w:r w:rsidR="005B1185">
        <w:rPr>
          <w:rFonts w:ascii="Times New Roman" w:hAnsi="Times New Roman" w:cs="Times New Roman"/>
          <w:sz w:val="28"/>
          <w:szCs w:val="28"/>
        </w:rPr>
        <w:t>:</w:t>
      </w:r>
    </w:p>
    <w:p w:rsidR="005B1185" w:rsidRDefault="005B1185" w:rsidP="00B63377">
      <w:pPr>
        <w:widowControl/>
        <w:spacing w:line="276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B118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платы за негативное воздействие на окружающую среду;</w:t>
      </w:r>
    </w:p>
    <w:p w:rsidR="005B1185" w:rsidRDefault="005B1185" w:rsidP="00B63377">
      <w:pPr>
        <w:widowControl/>
        <w:spacing w:line="276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платы за передачу в аренду земельных участков, государственная собственность на которые не разграничена, а также средств от продажи прав на заключение договоров аренды указанных земельных участков;</w:t>
      </w:r>
    </w:p>
    <w:p w:rsidR="005B1185" w:rsidRDefault="005B1185" w:rsidP="00B63377">
      <w:pPr>
        <w:widowControl/>
        <w:spacing w:line="276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платы за передачу в аренду земельных участков, находящихся в муниципальной собственности, а также средств от продажи прав на заключение договоров аренды указанных земельных участков (за исключением земельных участков, предоставленных муниципальным предприятиям, в том числе казенным, муниципальным бюджетным и автономным учреждениям).</w:t>
      </w:r>
    </w:p>
    <w:p w:rsidR="004979C4" w:rsidRDefault="00BE48B6" w:rsidP="00B63377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14B16">
        <w:rPr>
          <w:rFonts w:ascii="Times New Roman" w:hAnsi="Times New Roman" w:cs="Times New Roman"/>
          <w:b/>
          <w:sz w:val="28"/>
          <w:szCs w:val="28"/>
        </w:rPr>
        <w:t>.</w:t>
      </w:r>
      <w:r w:rsidRPr="00E14B16">
        <w:rPr>
          <w:rFonts w:ascii="Times New Roman" w:hAnsi="Times New Roman" w:cs="Times New Roman"/>
          <w:sz w:val="28"/>
          <w:szCs w:val="28"/>
        </w:rPr>
        <w:t xml:space="preserve"> </w:t>
      </w:r>
      <w:r w:rsidRPr="00E14B16">
        <w:rPr>
          <w:rFonts w:ascii="Times New Roman" w:hAnsi="Times New Roman" w:cs="Times New Roman"/>
          <w:b/>
          <w:sz w:val="28"/>
          <w:szCs w:val="28"/>
        </w:rPr>
        <w:t>Иные межбюджетные трансферты</w:t>
      </w:r>
      <w:r w:rsidRPr="00E14B16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со статьей 142.4 Бюджетного кодекса Российской Федерации и статьей 33.1 Закона Самарской области от 28.12.2005 №205-ГД  из бюджета муниципального района  </w:t>
      </w:r>
      <w:proofErr w:type="spellStart"/>
      <w:r w:rsidRPr="00E14B1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14B16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при условии, что их </w:t>
      </w:r>
      <w:r w:rsidR="004979C4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E14B16">
        <w:rPr>
          <w:rFonts w:ascii="Times New Roman" w:hAnsi="Times New Roman" w:cs="Times New Roman"/>
          <w:sz w:val="28"/>
          <w:szCs w:val="28"/>
        </w:rPr>
        <w:t xml:space="preserve">объем не будет превышать общего объема </w:t>
      </w:r>
      <w:r w:rsidR="004979C4">
        <w:rPr>
          <w:rFonts w:ascii="Times New Roman" w:hAnsi="Times New Roman" w:cs="Times New Roman"/>
          <w:sz w:val="28"/>
          <w:szCs w:val="28"/>
        </w:rPr>
        <w:t>дотаций на выравнивание бюджетной обеспеченности поселений</w:t>
      </w:r>
    </w:p>
    <w:p w:rsidR="004979C4" w:rsidRPr="006326A4" w:rsidRDefault="004979C4" w:rsidP="00B633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6A4">
        <w:rPr>
          <w:rFonts w:ascii="Times New Roman" w:hAnsi="Times New Roman" w:cs="Times New Roman"/>
          <w:sz w:val="28"/>
          <w:szCs w:val="28"/>
        </w:rPr>
        <w:t>При определении общего объёма иных межбюджетных трансфертов не учитывается сумма иных межбюджетных трансфертов:</w:t>
      </w:r>
    </w:p>
    <w:p w:rsidR="004979C4" w:rsidRPr="006326A4" w:rsidRDefault="004979C4" w:rsidP="00B6337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6A4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предоставляемых </w:t>
      </w:r>
      <w:proofErr w:type="gramStart"/>
      <w:r w:rsidRPr="006326A4">
        <w:rPr>
          <w:rFonts w:ascii="Times New Roman" w:hAnsi="Times New Roman" w:cs="Times New Roman"/>
          <w:sz w:val="28"/>
          <w:szCs w:val="28"/>
        </w:rPr>
        <w:t>из бюджета муниципального района на осуществление части полномочий по решению вопросов местного значения муниципального района в соответствии с заключенными соглашениями</w:t>
      </w:r>
      <w:proofErr w:type="gramEnd"/>
      <w:r w:rsidRPr="006326A4">
        <w:rPr>
          <w:rFonts w:ascii="Times New Roman" w:hAnsi="Times New Roman" w:cs="Times New Roman"/>
          <w:sz w:val="28"/>
          <w:szCs w:val="28"/>
        </w:rPr>
        <w:t>;</w:t>
      </w:r>
    </w:p>
    <w:p w:rsidR="004979C4" w:rsidRPr="004979C4" w:rsidRDefault="004979C4" w:rsidP="00B63377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C4">
        <w:rPr>
          <w:rFonts w:ascii="Times New Roman" w:hAnsi="Times New Roman" w:cs="Times New Roman"/>
          <w:sz w:val="28"/>
          <w:szCs w:val="28"/>
        </w:rPr>
        <w:t>предоставляемых из бюджета муниципального района  в целях поощрения муниципальных образований, в том числе за достижение наилучших значений показателей социально-экономического развития,</w:t>
      </w:r>
    </w:p>
    <w:p w:rsidR="004979C4" w:rsidRPr="004979C4" w:rsidRDefault="004979C4" w:rsidP="00B63377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C4">
        <w:rPr>
          <w:rFonts w:ascii="Times New Roman" w:hAnsi="Times New Roman" w:cs="Times New Roman"/>
          <w:sz w:val="28"/>
          <w:szCs w:val="28"/>
        </w:rPr>
        <w:t>предоставляемых из бюджета муниципального района  в целях ликвидации последствий стихийных бедствий и других чрезвычайных ситуаций;</w:t>
      </w:r>
    </w:p>
    <w:p w:rsidR="004979C4" w:rsidRPr="004979C4" w:rsidRDefault="004979C4" w:rsidP="00B63377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79C4">
        <w:rPr>
          <w:rFonts w:ascii="Times New Roman" w:hAnsi="Times New Roman" w:cs="Times New Roman"/>
          <w:sz w:val="28"/>
          <w:szCs w:val="28"/>
        </w:rPr>
        <w:t>предоставляемых из бюджета муниципального района  местным бюджетам, источником финансового обеспечения которых являются иные межбюджетные трансферты, предоставленные из областного бюджета, в том числе формируемые за счет поступающих в областной бюджет средств федерального бюджета, местному бюджету на указанные цели.</w:t>
      </w:r>
    </w:p>
    <w:p w:rsidR="00BE48B6" w:rsidRPr="00E14B16" w:rsidRDefault="00BE48B6" w:rsidP="00B63377">
      <w:pPr>
        <w:pStyle w:val="a5"/>
        <w:spacing w:before="0" w:beforeAutospacing="0" w:after="0" w:line="276" w:lineRule="auto"/>
        <w:ind w:firstLine="567"/>
        <w:jc w:val="both"/>
        <w:rPr>
          <w:sz w:val="28"/>
          <w:szCs w:val="28"/>
        </w:rPr>
      </w:pPr>
      <w:r w:rsidRPr="00E14B16">
        <w:rPr>
          <w:sz w:val="28"/>
          <w:szCs w:val="28"/>
        </w:rPr>
        <w:t>Предоставление иных межбюджетных трансфертов осуществляется в два этапа и определяется по формуле:</w:t>
      </w:r>
    </w:p>
    <w:p w:rsidR="00BE48B6" w:rsidRPr="00E14B16" w:rsidRDefault="00BE48B6" w:rsidP="00B63377">
      <w:pPr>
        <w:pStyle w:val="a5"/>
        <w:spacing w:before="0" w:beforeAutospacing="0" w:after="0" w:line="276" w:lineRule="auto"/>
        <w:ind w:firstLine="567"/>
        <w:jc w:val="center"/>
        <w:rPr>
          <w:sz w:val="28"/>
          <w:szCs w:val="28"/>
        </w:rPr>
      </w:pPr>
      <w:r w:rsidRPr="00E14B16">
        <w:rPr>
          <w:b/>
          <w:sz w:val="28"/>
          <w:szCs w:val="28"/>
        </w:rPr>
        <w:t>ИМТ</w:t>
      </w:r>
      <w:proofErr w:type="gramStart"/>
      <w:r w:rsidRPr="00E14B16">
        <w:rPr>
          <w:b/>
          <w:i/>
          <w:sz w:val="28"/>
          <w:szCs w:val="28"/>
          <w:vertAlign w:val="subscript"/>
          <w:lang w:val="en-US"/>
        </w:rPr>
        <w:t>i</w:t>
      </w:r>
      <w:proofErr w:type="gramEnd"/>
      <w:r w:rsidRPr="00E14B16">
        <w:rPr>
          <w:b/>
          <w:sz w:val="28"/>
          <w:szCs w:val="28"/>
        </w:rPr>
        <w:t xml:space="preserve"> = ИМТ</w:t>
      </w:r>
      <w:r w:rsidRPr="00E14B16">
        <w:rPr>
          <w:b/>
          <w:i/>
          <w:sz w:val="28"/>
          <w:szCs w:val="28"/>
          <w:vertAlign w:val="subscript"/>
        </w:rPr>
        <w:t>1</w:t>
      </w:r>
      <w:r w:rsidRPr="00E14B16">
        <w:rPr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b/>
          <w:sz w:val="28"/>
          <w:szCs w:val="28"/>
          <w:vertAlign w:val="subscript"/>
        </w:rPr>
        <w:t xml:space="preserve"> </w:t>
      </w:r>
      <w:r w:rsidRPr="00E14B16">
        <w:rPr>
          <w:b/>
          <w:sz w:val="28"/>
          <w:szCs w:val="28"/>
        </w:rPr>
        <w:t>+ ИМТ</w:t>
      </w:r>
      <w:r w:rsidRPr="00E14B16">
        <w:rPr>
          <w:b/>
          <w:i/>
          <w:sz w:val="28"/>
          <w:szCs w:val="28"/>
          <w:vertAlign w:val="subscript"/>
        </w:rPr>
        <w:t>2</w:t>
      </w:r>
      <w:r w:rsidRPr="00E14B16">
        <w:rPr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b/>
          <w:sz w:val="28"/>
          <w:szCs w:val="28"/>
        </w:rPr>
        <w:t xml:space="preserve">, </w:t>
      </w:r>
      <w:r w:rsidRPr="00E14B16">
        <w:rPr>
          <w:sz w:val="28"/>
          <w:szCs w:val="28"/>
        </w:rPr>
        <w:t xml:space="preserve">где    </w:t>
      </w:r>
    </w:p>
    <w:p w:rsidR="00BE48B6" w:rsidRPr="00E14B16" w:rsidRDefault="00BE48B6" w:rsidP="00B63377">
      <w:pPr>
        <w:pStyle w:val="a5"/>
        <w:spacing w:before="0" w:beforeAutospacing="0" w:after="0" w:line="276" w:lineRule="auto"/>
        <w:ind w:firstLine="567"/>
        <w:jc w:val="both"/>
        <w:rPr>
          <w:sz w:val="28"/>
          <w:szCs w:val="28"/>
        </w:rPr>
      </w:pPr>
      <w:r w:rsidRPr="00E14B16">
        <w:rPr>
          <w:sz w:val="28"/>
          <w:szCs w:val="28"/>
        </w:rPr>
        <w:t xml:space="preserve">   </w:t>
      </w:r>
      <w:r w:rsidRPr="00E14B16">
        <w:rPr>
          <w:b/>
          <w:sz w:val="28"/>
          <w:szCs w:val="28"/>
        </w:rPr>
        <w:t>ИМТ</w:t>
      </w:r>
      <w:proofErr w:type="gramStart"/>
      <w:r w:rsidRPr="00E14B16">
        <w:rPr>
          <w:b/>
          <w:i/>
          <w:sz w:val="28"/>
          <w:szCs w:val="28"/>
          <w:vertAlign w:val="subscript"/>
          <w:lang w:val="en-US"/>
        </w:rPr>
        <w:t>i</w:t>
      </w:r>
      <w:proofErr w:type="gramEnd"/>
      <w:r w:rsidRPr="00E14B16">
        <w:rPr>
          <w:i/>
          <w:sz w:val="28"/>
          <w:szCs w:val="28"/>
        </w:rPr>
        <w:t xml:space="preserve"> </w:t>
      </w:r>
      <w:r w:rsidRPr="00E14B16">
        <w:rPr>
          <w:sz w:val="28"/>
          <w:szCs w:val="28"/>
        </w:rPr>
        <w:t xml:space="preserve">- общий объем иных межбюджетных трансфертов, предоставляемый </w:t>
      </w:r>
      <w:r w:rsidRPr="00E14B16">
        <w:rPr>
          <w:sz w:val="28"/>
          <w:szCs w:val="28"/>
          <w:lang w:val="en-US"/>
        </w:rPr>
        <w:t>i</w:t>
      </w:r>
      <w:r w:rsidRPr="00E14B16">
        <w:rPr>
          <w:sz w:val="28"/>
          <w:szCs w:val="28"/>
        </w:rPr>
        <w:t>-му поселению;</w:t>
      </w:r>
    </w:p>
    <w:p w:rsidR="00BE48B6" w:rsidRPr="00E14B16" w:rsidRDefault="00BE48B6" w:rsidP="00B63377">
      <w:pPr>
        <w:pStyle w:val="a5"/>
        <w:spacing w:before="0" w:beforeAutospacing="0" w:after="0" w:line="276" w:lineRule="auto"/>
        <w:jc w:val="both"/>
        <w:rPr>
          <w:sz w:val="28"/>
          <w:szCs w:val="28"/>
        </w:rPr>
      </w:pPr>
      <w:r w:rsidRPr="00E14B16">
        <w:rPr>
          <w:sz w:val="28"/>
          <w:szCs w:val="28"/>
        </w:rPr>
        <w:t xml:space="preserve">           </w:t>
      </w:r>
      <w:r w:rsidRPr="00E14B16">
        <w:rPr>
          <w:b/>
          <w:sz w:val="28"/>
          <w:szCs w:val="28"/>
        </w:rPr>
        <w:t>ИМТ</w:t>
      </w:r>
      <w:r w:rsidRPr="00E14B16">
        <w:rPr>
          <w:b/>
          <w:i/>
          <w:sz w:val="28"/>
          <w:szCs w:val="28"/>
          <w:vertAlign w:val="subscript"/>
        </w:rPr>
        <w:t>1</w:t>
      </w:r>
      <w:r w:rsidRPr="00E14B16">
        <w:rPr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sz w:val="28"/>
          <w:szCs w:val="28"/>
        </w:rPr>
        <w:t xml:space="preserve"> - дотации на поддержку мер по обеспечению сбалансированности бюджетов;</w:t>
      </w:r>
    </w:p>
    <w:p w:rsidR="00BE48B6" w:rsidRPr="00E14B16" w:rsidRDefault="00BE48B6" w:rsidP="00B63377">
      <w:pPr>
        <w:pStyle w:val="a5"/>
        <w:spacing w:before="0" w:beforeAutospacing="0" w:after="0" w:line="276" w:lineRule="auto"/>
        <w:ind w:firstLine="567"/>
        <w:jc w:val="both"/>
        <w:rPr>
          <w:sz w:val="28"/>
          <w:szCs w:val="28"/>
        </w:rPr>
      </w:pPr>
      <w:r w:rsidRPr="00E14B16">
        <w:rPr>
          <w:sz w:val="28"/>
          <w:szCs w:val="28"/>
        </w:rPr>
        <w:t xml:space="preserve">  </w:t>
      </w:r>
      <w:r w:rsidRPr="00E14B16">
        <w:rPr>
          <w:b/>
          <w:sz w:val="28"/>
          <w:szCs w:val="28"/>
        </w:rPr>
        <w:t>ИМТ</w:t>
      </w:r>
      <w:r w:rsidRPr="00E14B16">
        <w:rPr>
          <w:b/>
          <w:i/>
          <w:sz w:val="28"/>
          <w:szCs w:val="28"/>
          <w:vertAlign w:val="subscript"/>
        </w:rPr>
        <w:t>2</w:t>
      </w:r>
      <w:r w:rsidRPr="00E14B16">
        <w:rPr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sz w:val="28"/>
          <w:szCs w:val="28"/>
        </w:rPr>
        <w:t xml:space="preserve"> - прочие дотации.</w:t>
      </w:r>
    </w:p>
    <w:p w:rsidR="00BE48B6" w:rsidRPr="00E14B16" w:rsidRDefault="00BE48B6" w:rsidP="00B63377">
      <w:pPr>
        <w:pStyle w:val="a5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 w:rsidRPr="00E14B16">
        <w:rPr>
          <w:sz w:val="28"/>
          <w:szCs w:val="28"/>
        </w:rPr>
        <w:t xml:space="preserve"> </w:t>
      </w:r>
      <w:r w:rsidRPr="00E14B16">
        <w:rPr>
          <w:b/>
          <w:sz w:val="28"/>
          <w:szCs w:val="28"/>
        </w:rPr>
        <w:t>Дотации на поддержку мер по обеспечению сбалансированности бюджетов (</w:t>
      </w:r>
      <w:r w:rsidRPr="00E14B16">
        <w:rPr>
          <w:sz w:val="28"/>
          <w:szCs w:val="28"/>
        </w:rPr>
        <w:t>ИМТ</w:t>
      </w:r>
      <w:r w:rsidRPr="00E14B16">
        <w:rPr>
          <w:i/>
          <w:sz w:val="28"/>
          <w:szCs w:val="28"/>
          <w:vertAlign w:val="subscript"/>
        </w:rPr>
        <w:t>1</w:t>
      </w:r>
      <w:r w:rsidRPr="00E14B16">
        <w:rPr>
          <w:i/>
          <w:sz w:val="28"/>
          <w:szCs w:val="28"/>
          <w:vertAlign w:val="subscript"/>
          <w:lang w:val="en-US"/>
        </w:rPr>
        <w:t>i</w:t>
      </w:r>
      <w:r w:rsidRPr="00E14B16">
        <w:rPr>
          <w:sz w:val="28"/>
          <w:szCs w:val="28"/>
        </w:rPr>
        <w:t xml:space="preserve">) могут представляться в случае </w:t>
      </w:r>
      <w:proofErr w:type="gramStart"/>
      <w:r w:rsidRPr="00E14B16">
        <w:rPr>
          <w:sz w:val="28"/>
          <w:szCs w:val="28"/>
        </w:rPr>
        <w:t>недостаточности прогнозируемых доходов бюджета поселения муниципального района</w:t>
      </w:r>
      <w:proofErr w:type="gramEnd"/>
      <w:r w:rsidRPr="00E14B16">
        <w:rPr>
          <w:sz w:val="28"/>
          <w:szCs w:val="28"/>
        </w:rPr>
        <w:t xml:space="preserve"> для финансового обеспечения расходных обязательств на решение вопросов местного значения, определенных статьей 14 Федерального закона от 06.10.2003 года                      № 131-ФЗ  «Об общих принципах организации местного самоуправления в РФ»  (далее – Федеральный закон).   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sz w:val="28"/>
          <w:szCs w:val="28"/>
        </w:rPr>
        <w:t xml:space="preserve">Дотации на поддержку мер по обеспечению сбалансированности бюджетов определяются по следующей формуле:                                                                        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ИМТ</w:t>
      </w:r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1</w:t>
      </w:r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4B16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E14B16">
        <w:rPr>
          <w:rFonts w:ascii="Times New Roman" w:hAnsi="Times New Roman" w:cs="Times New Roman"/>
          <w:b/>
          <w:sz w:val="28"/>
          <w:szCs w:val="28"/>
          <w:lang w:val="en-US"/>
        </w:rPr>
        <w:t>V x</w:t>
      </w:r>
      <w:r w:rsidRPr="00E14B16">
        <w:rPr>
          <w:rFonts w:ascii="Times New Roman" w:hAnsi="Times New Roman" w:cs="Times New Roman"/>
          <w:b/>
          <w:sz w:val="28"/>
          <w:szCs w:val="28"/>
        </w:rPr>
        <w:t xml:space="preserve"> Н</w:t>
      </w:r>
      <w:proofErr w:type="gramStart"/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gramEnd"/>
      <w:r w:rsidRPr="00E14B16">
        <w:rPr>
          <w:rFonts w:ascii="Times New Roman" w:hAnsi="Times New Roman" w:cs="Times New Roman"/>
          <w:b/>
          <w:sz w:val="28"/>
          <w:szCs w:val="28"/>
        </w:rPr>
        <w:t>/∑Н</w:t>
      </w:r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E14B16">
        <w:rPr>
          <w:rFonts w:ascii="Times New Roman" w:hAnsi="Times New Roman" w:cs="Times New Roman"/>
          <w:sz w:val="28"/>
          <w:szCs w:val="28"/>
        </w:rPr>
        <w:t xml:space="preserve"> , где 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b/>
          <w:sz w:val="28"/>
          <w:szCs w:val="28"/>
        </w:rPr>
        <w:t>ИМТ</w:t>
      </w:r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1</w:t>
      </w:r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14B16">
        <w:rPr>
          <w:rFonts w:ascii="Times New Roman" w:hAnsi="Times New Roman" w:cs="Times New Roman"/>
          <w:sz w:val="28"/>
          <w:szCs w:val="28"/>
        </w:rPr>
        <w:t>- Дотации на поддержку мер по обеспечению сбалансированности бюджета поселения, у которого сложилась недостаточность прогнозируемых доходов для финансового обеспечения  расходных обязательств;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14B1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14B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4B16">
        <w:rPr>
          <w:rFonts w:ascii="Times New Roman" w:hAnsi="Times New Roman" w:cs="Times New Roman"/>
          <w:sz w:val="28"/>
          <w:szCs w:val="28"/>
        </w:rPr>
        <w:t>-  общий</w:t>
      </w:r>
      <w:proofErr w:type="gramEnd"/>
      <w:r w:rsidRPr="00E14B16">
        <w:rPr>
          <w:rFonts w:ascii="Times New Roman" w:hAnsi="Times New Roman" w:cs="Times New Roman"/>
          <w:sz w:val="28"/>
          <w:szCs w:val="28"/>
        </w:rPr>
        <w:t xml:space="preserve"> объем дотаций на поддержку мер по обеспечению сбалансированности бюджетов;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4B16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i</w:t>
      </w:r>
      <w:proofErr w:type="spellEnd"/>
      <w:proofErr w:type="gramEnd"/>
      <w:r w:rsidRPr="00E14B16">
        <w:rPr>
          <w:rFonts w:ascii="Times New Roman" w:hAnsi="Times New Roman" w:cs="Times New Roman"/>
          <w:sz w:val="28"/>
          <w:szCs w:val="28"/>
        </w:rPr>
        <w:t xml:space="preserve"> - недостаточность прогнозируемых доходов бюджета i-</w:t>
      </w:r>
      <w:proofErr w:type="spellStart"/>
      <w:r w:rsidRPr="00E14B1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14B16">
        <w:rPr>
          <w:rFonts w:ascii="Times New Roman" w:hAnsi="Times New Roman" w:cs="Times New Roman"/>
          <w:sz w:val="28"/>
          <w:szCs w:val="28"/>
        </w:rPr>
        <w:t xml:space="preserve"> поселения для финансового обеспечения расходных обязательств, которая определяется по формуле: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E14B16">
        <w:rPr>
          <w:rFonts w:ascii="Times New Roman" w:hAnsi="Times New Roman" w:cs="Times New Roman"/>
          <w:b/>
          <w:sz w:val="28"/>
          <w:szCs w:val="28"/>
        </w:rPr>
        <w:t>Н</w:t>
      </w:r>
      <w:proofErr w:type="gramStart"/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i</w:t>
      </w:r>
      <w:proofErr w:type="spellEnd"/>
      <w:proofErr w:type="gramEnd"/>
      <w:r w:rsidRPr="00E14B16">
        <w:rPr>
          <w:rFonts w:ascii="Times New Roman" w:hAnsi="Times New Roman" w:cs="Times New Roman"/>
          <w:b/>
          <w:sz w:val="28"/>
          <w:szCs w:val="28"/>
        </w:rPr>
        <w:t xml:space="preserve"> = </w:t>
      </w:r>
      <w:proofErr w:type="spellStart"/>
      <w:r w:rsidRPr="00E14B16">
        <w:rPr>
          <w:rFonts w:ascii="Times New Roman" w:hAnsi="Times New Roman" w:cs="Times New Roman"/>
          <w:b/>
          <w:sz w:val="28"/>
          <w:szCs w:val="28"/>
        </w:rPr>
        <w:t>Р</w:t>
      </w:r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i</w:t>
      </w:r>
      <w:proofErr w:type="spellEnd"/>
      <w:r w:rsidRPr="00E14B1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4B16">
        <w:rPr>
          <w:rFonts w:ascii="Times New Roman" w:hAnsi="Times New Roman" w:cs="Times New Roman"/>
          <w:b/>
          <w:sz w:val="28"/>
          <w:szCs w:val="28"/>
        </w:rPr>
        <w:t xml:space="preserve">– </w:t>
      </w:r>
      <w:proofErr w:type="spellStart"/>
      <w:r w:rsidRPr="00E14B16">
        <w:rPr>
          <w:rFonts w:ascii="Times New Roman" w:hAnsi="Times New Roman" w:cs="Times New Roman"/>
          <w:b/>
          <w:sz w:val="28"/>
          <w:szCs w:val="28"/>
        </w:rPr>
        <w:t>Д</w:t>
      </w:r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i</w:t>
      </w:r>
      <w:proofErr w:type="spellEnd"/>
      <w:r w:rsidRPr="00E14B1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E14B16">
        <w:rPr>
          <w:rFonts w:ascii="Times New Roman" w:hAnsi="Times New Roman" w:cs="Times New Roman"/>
          <w:sz w:val="28"/>
          <w:szCs w:val="28"/>
        </w:rPr>
        <w:t xml:space="preserve">, где 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14B1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4B16">
        <w:rPr>
          <w:rFonts w:ascii="Times New Roman" w:hAnsi="Times New Roman" w:cs="Times New Roman"/>
          <w:b/>
          <w:sz w:val="28"/>
          <w:szCs w:val="28"/>
        </w:rPr>
        <w:t>Р</w:t>
      </w:r>
      <w:proofErr w:type="gramStart"/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i</w:t>
      </w:r>
      <w:proofErr w:type="spellEnd"/>
      <w:proofErr w:type="gramEnd"/>
      <w:r w:rsidRPr="00E14B16">
        <w:rPr>
          <w:rFonts w:ascii="Times New Roman" w:hAnsi="Times New Roman" w:cs="Times New Roman"/>
          <w:sz w:val="28"/>
          <w:szCs w:val="28"/>
        </w:rPr>
        <w:t xml:space="preserve"> – объем бюджетных ассигнований, необходимый для исполнения расходных обязательств бюджета i-</w:t>
      </w:r>
      <w:proofErr w:type="spellStart"/>
      <w:r w:rsidRPr="00E14B1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14B16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год;</w:t>
      </w:r>
    </w:p>
    <w:p w:rsidR="00BE48B6" w:rsidRPr="00E14B16" w:rsidRDefault="00BE48B6" w:rsidP="00B63377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E14B16">
        <w:rPr>
          <w:rFonts w:ascii="Times New Roman" w:hAnsi="Times New Roman" w:cs="Times New Roman"/>
          <w:b/>
          <w:sz w:val="28"/>
          <w:szCs w:val="28"/>
        </w:rPr>
        <w:lastRenderedPageBreak/>
        <w:t>Д</w:t>
      </w:r>
      <w:proofErr w:type="gramStart"/>
      <w:r w:rsidRPr="00E14B1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i</w:t>
      </w:r>
      <w:proofErr w:type="spellEnd"/>
      <w:proofErr w:type="gramEnd"/>
      <w:r w:rsidRPr="00E14B16">
        <w:rPr>
          <w:rFonts w:ascii="Times New Roman" w:hAnsi="Times New Roman" w:cs="Times New Roman"/>
          <w:sz w:val="28"/>
          <w:szCs w:val="28"/>
        </w:rPr>
        <w:t xml:space="preserve"> – прогнозируемые доходы бюджета i-</w:t>
      </w:r>
      <w:proofErr w:type="spellStart"/>
      <w:r w:rsidRPr="00E14B1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14B16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год.</w:t>
      </w:r>
    </w:p>
    <w:p w:rsidR="00851351" w:rsidRDefault="00BE48B6" w:rsidP="00B63377">
      <w:pPr>
        <w:pStyle w:val="a5"/>
        <w:spacing w:before="0" w:beforeAutospacing="0" w:after="0" w:line="276" w:lineRule="auto"/>
        <w:ind w:firstLine="567"/>
        <w:jc w:val="both"/>
      </w:pPr>
      <w:r w:rsidRPr="00E14B16">
        <w:rPr>
          <w:sz w:val="28"/>
          <w:szCs w:val="28"/>
        </w:rPr>
        <w:t>«</w:t>
      </w:r>
      <w:r w:rsidRPr="00E14B16">
        <w:rPr>
          <w:b/>
          <w:sz w:val="28"/>
          <w:szCs w:val="28"/>
        </w:rPr>
        <w:t>Прочие дотации» (ИМТ</w:t>
      </w:r>
      <w:r w:rsidRPr="00E14B16">
        <w:rPr>
          <w:b/>
          <w:i/>
          <w:sz w:val="28"/>
          <w:szCs w:val="28"/>
          <w:vertAlign w:val="subscript"/>
        </w:rPr>
        <w:t>2</w:t>
      </w:r>
      <w:r w:rsidRPr="00E14B16">
        <w:rPr>
          <w:b/>
          <w:i/>
          <w:sz w:val="28"/>
          <w:szCs w:val="28"/>
          <w:vertAlign w:val="subscript"/>
          <w:lang w:val="en-US"/>
        </w:rPr>
        <w:t>i</w:t>
      </w:r>
      <w:r w:rsidRPr="00E14B16">
        <w:rPr>
          <w:sz w:val="28"/>
          <w:szCs w:val="28"/>
        </w:rPr>
        <w:t>), могут предоставляться в течение финансового года и рассчитываться с учетом корректировки расходов бюджетов поселений в связи с увеличением расходных обязательств, не учтенных при определении расчетной потребности в финансовой помощи на очередной финансовый год (на выполнение решений судов, изменением расходов по коммунальным услугам и т.д.).</w:t>
      </w:r>
    </w:p>
    <w:sectPr w:rsidR="00851351" w:rsidSect="00352484">
      <w:headerReference w:type="default" r:id="rId9"/>
      <w:pgSz w:w="11906" w:h="16838"/>
      <w:pgMar w:top="284" w:right="624" w:bottom="28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E8" w:rsidRDefault="006F7BE8">
      <w:r>
        <w:separator/>
      </w:r>
    </w:p>
  </w:endnote>
  <w:endnote w:type="continuationSeparator" w:id="0">
    <w:p w:rsidR="006F7BE8" w:rsidRDefault="006F7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E8" w:rsidRDefault="006F7BE8">
      <w:r>
        <w:separator/>
      </w:r>
    </w:p>
  </w:footnote>
  <w:footnote w:type="continuationSeparator" w:id="0">
    <w:p w:rsidR="006F7BE8" w:rsidRDefault="006F7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789" w:rsidRPr="00CD4C68" w:rsidRDefault="00BE48B6" w:rsidP="00D02789">
    <w:pPr>
      <w:pStyle w:val="a7"/>
      <w:jc w:val="center"/>
    </w:pPr>
    <w:r w:rsidRPr="00CD4C68">
      <w:fldChar w:fldCharType="begin"/>
    </w:r>
    <w:r w:rsidRPr="00CD4C68">
      <w:instrText xml:space="preserve"> PAGE   \* MERGEFORMAT </w:instrText>
    </w:r>
    <w:r w:rsidRPr="00CD4C68">
      <w:fldChar w:fldCharType="separate"/>
    </w:r>
    <w:r w:rsidR="00B72E42">
      <w:rPr>
        <w:noProof/>
      </w:rPr>
      <w:t>5</w:t>
    </w:r>
    <w:r w:rsidRPr="00CD4C68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A49"/>
    <w:rsid w:val="000A6D62"/>
    <w:rsid w:val="0019693F"/>
    <w:rsid w:val="001E6F88"/>
    <w:rsid w:val="00217F60"/>
    <w:rsid w:val="00333B71"/>
    <w:rsid w:val="00387A81"/>
    <w:rsid w:val="003E179D"/>
    <w:rsid w:val="003E39ED"/>
    <w:rsid w:val="00453DAD"/>
    <w:rsid w:val="004979C4"/>
    <w:rsid w:val="005B1185"/>
    <w:rsid w:val="006F7BE8"/>
    <w:rsid w:val="007247CB"/>
    <w:rsid w:val="007C02A5"/>
    <w:rsid w:val="00851351"/>
    <w:rsid w:val="008E4390"/>
    <w:rsid w:val="00902884"/>
    <w:rsid w:val="009118D5"/>
    <w:rsid w:val="00921300"/>
    <w:rsid w:val="009A28C4"/>
    <w:rsid w:val="00A676B2"/>
    <w:rsid w:val="00AD1DB9"/>
    <w:rsid w:val="00AF480C"/>
    <w:rsid w:val="00B13A49"/>
    <w:rsid w:val="00B63377"/>
    <w:rsid w:val="00B72E42"/>
    <w:rsid w:val="00BE48B6"/>
    <w:rsid w:val="00D66946"/>
    <w:rsid w:val="00DC7083"/>
    <w:rsid w:val="00E04170"/>
    <w:rsid w:val="00F251A1"/>
    <w:rsid w:val="00FE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8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48B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8B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E48B6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BE48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rsid w:val="00BE48B6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BE48B6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8">
    <w:name w:val="Верхний колонтитул Знак"/>
    <w:basedOn w:val="a0"/>
    <w:link w:val="a7"/>
    <w:uiPriority w:val="99"/>
    <w:rsid w:val="00BE4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E48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BE4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A28C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C02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0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8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48B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8B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E48B6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BE48B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rsid w:val="00BE48B6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BE48B6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8">
    <w:name w:val="Верхний колонтитул Знак"/>
    <w:basedOn w:val="a0"/>
    <w:link w:val="a7"/>
    <w:uiPriority w:val="99"/>
    <w:rsid w:val="00BE4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E48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BE48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A28C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C02A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C0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E308C-99BC-418D-934D-FBF654A5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Райков И П</cp:lastModifiedBy>
  <cp:revision>24</cp:revision>
  <cp:lastPrinted>2019-12-19T10:08:00Z</cp:lastPrinted>
  <dcterms:created xsi:type="dcterms:W3CDTF">2019-10-18T06:09:00Z</dcterms:created>
  <dcterms:modified xsi:type="dcterms:W3CDTF">2019-12-24T11:34:00Z</dcterms:modified>
</cp:coreProperties>
</file>