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033104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r w:rsidRPr="0003310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206E63">
        <w:rPr>
          <w:rFonts w:ascii="Times New Roman" w:hAnsi="Times New Roman" w:cs="Times New Roman"/>
          <w:sz w:val="28"/>
          <w:szCs w:val="28"/>
        </w:rPr>
        <w:t>«Об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93544">
        <w:rPr>
          <w:rFonts w:ascii="Times New Roman" w:hAnsi="Times New Roman" w:cs="Times New Roman"/>
          <w:sz w:val="28"/>
          <w:szCs w:val="28"/>
        </w:rPr>
        <w:t>, муниципального земельного контроля</w:t>
      </w:r>
      <w:r w:rsidR="00206E6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области»</w:t>
      </w:r>
      <w:r w:rsidR="00C80C81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FB3674" w:rsidP="0009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06E63">
        <w:rPr>
          <w:rFonts w:ascii="Times New Roman" w:hAnsi="Times New Roman" w:cs="Times New Roman"/>
          <w:sz w:val="28"/>
          <w:szCs w:val="28"/>
        </w:rPr>
        <w:t xml:space="preserve">разработка и утверждение руководства по соблюдению обязательных требований, предъявляемых при осуществлении </w:t>
      </w:r>
      <w:r w:rsidR="00093544">
        <w:rPr>
          <w:rFonts w:ascii="Times New Roman" w:hAnsi="Times New Roman" w:cs="Times New Roman"/>
          <w:sz w:val="28"/>
          <w:szCs w:val="28"/>
        </w:rPr>
        <w:t>м</w:t>
      </w:r>
      <w:r w:rsidR="00206E63">
        <w:rPr>
          <w:rFonts w:ascii="Times New Roman" w:hAnsi="Times New Roman" w:cs="Times New Roman"/>
          <w:sz w:val="28"/>
          <w:szCs w:val="28"/>
        </w:rPr>
        <w:t>у</w:t>
      </w:r>
      <w:r w:rsidR="00093544">
        <w:rPr>
          <w:rFonts w:ascii="Times New Roman" w:hAnsi="Times New Roman" w:cs="Times New Roman"/>
          <w:sz w:val="28"/>
          <w:szCs w:val="28"/>
        </w:rPr>
        <w:t>ниципального жилищного контроля, муниципального земельного контроля.</w:t>
      </w:r>
    </w:p>
    <w:p w:rsidR="002C4B25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>
        <w:rPr>
          <w:rFonts w:ascii="Times New Roman" w:hAnsi="Times New Roman" w:cs="Times New Roman"/>
          <w:sz w:val="28"/>
          <w:szCs w:val="28"/>
        </w:rPr>
        <w:t>:</w:t>
      </w:r>
    </w:p>
    <w:p w:rsidR="00206E63" w:rsidRDefault="00206E63" w:rsidP="00206E63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предупреждение нарушений юридическими лицами и индивидуальными предпринимателями обязательных требований, устранение причин, факторов и условий, способствующих нарушениям обязательных требований.</w:t>
      </w:r>
    </w:p>
    <w:p w:rsidR="00206E63" w:rsidRDefault="00206E63" w:rsidP="00206E63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</w:t>
      </w:r>
      <w:r w:rsidR="00D255C7">
        <w:rPr>
          <w:rFonts w:ascii="Times New Roman" w:hAnsi="Times New Roman" w:cs="Times New Roman"/>
          <w:color w:val="444444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  - </w:t>
      </w:r>
      <w:r w:rsidR="00D255C7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E55862">
        <w:rPr>
          <w:rFonts w:ascii="Times New Roman" w:hAnsi="Times New Roman" w:cs="Times New Roman"/>
          <w:sz w:val="28"/>
          <w:szCs w:val="28"/>
        </w:rPr>
        <w:t xml:space="preserve"> 2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C80C81">
        <w:rPr>
          <w:rFonts w:ascii="Times New Roman" w:hAnsi="Times New Roman" w:cs="Times New Roman"/>
          <w:sz w:val="28"/>
          <w:szCs w:val="28"/>
        </w:rPr>
        <w:t>.</w:t>
      </w:r>
    </w:p>
    <w:p w:rsidR="00033104" w:rsidRDefault="00FB3674" w:rsidP="00B11B5F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="00093544">
        <w:rPr>
          <w:rFonts w:ascii="Times New Roman" w:hAnsi="Times New Roman" w:cs="Times New Roman"/>
          <w:sz w:val="28"/>
          <w:szCs w:val="28"/>
        </w:rPr>
        <w:t>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206E63">
        <w:rPr>
          <w:rFonts w:ascii="Times New Roman" w:hAnsi="Times New Roman" w:cs="Times New Roman"/>
          <w:sz w:val="28"/>
          <w:szCs w:val="28"/>
        </w:rPr>
        <w:t>«Об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93544">
        <w:rPr>
          <w:rFonts w:ascii="Times New Roman" w:hAnsi="Times New Roman" w:cs="Times New Roman"/>
          <w:sz w:val="28"/>
          <w:szCs w:val="28"/>
        </w:rPr>
        <w:t>, муниципального земельного контроля</w:t>
      </w:r>
      <w:r w:rsidR="00206E6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области»</w:t>
      </w:r>
      <w:r w:rsidR="00C80C81">
        <w:rPr>
          <w:rFonts w:ascii="Times New Roman" w:hAnsi="Times New Roman" w:cs="Times New Roman"/>
          <w:sz w:val="28"/>
          <w:szCs w:val="28"/>
        </w:rPr>
        <w:t>.</w:t>
      </w:r>
    </w:p>
    <w:p w:rsidR="00033104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</w:t>
      </w:r>
      <w:r w:rsidR="00093544">
        <w:rPr>
          <w:rFonts w:ascii="Times New Roman" w:hAnsi="Times New Roman" w:cs="Times New Roman"/>
          <w:sz w:val="28"/>
          <w:szCs w:val="28"/>
        </w:rPr>
        <w:t xml:space="preserve">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D255C7">
        <w:rPr>
          <w:rFonts w:ascii="Times New Roman" w:hAnsi="Times New Roman" w:cs="Times New Roman"/>
          <w:sz w:val="28"/>
          <w:szCs w:val="28"/>
        </w:rPr>
        <w:t>–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D255C7">
        <w:rPr>
          <w:rFonts w:ascii="Times New Roman" w:hAnsi="Times New Roman" w:cs="Times New Roman"/>
          <w:color w:val="444444"/>
          <w:sz w:val="28"/>
          <w:szCs w:val="28"/>
        </w:rPr>
        <w:t>юридические лица, индивидуальные предприниматели.</w:t>
      </w:r>
    </w:p>
    <w:p w:rsidR="00FB3674" w:rsidRDefault="00A139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D255C7">
        <w:rPr>
          <w:rFonts w:ascii="Times New Roman" w:hAnsi="Times New Roman" w:cs="Times New Roman"/>
          <w:sz w:val="28"/>
          <w:szCs w:val="28"/>
        </w:rPr>
        <w:t>«Об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93544">
        <w:rPr>
          <w:rFonts w:ascii="Times New Roman" w:hAnsi="Times New Roman" w:cs="Times New Roman"/>
          <w:sz w:val="28"/>
          <w:szCs w:val="28"/>
        </w:rPr>
        <w:t>, муниципального земельного контроля</w:t>
      </w:r>
      <w:r w:rsidR="00D255C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>
        <w:rPr>
          <w:rFonts w:ascii="Times New Roman" w:hAnsi="Times New Roman" w:cs="Times New Roman"/>
          <w:sz w:val="28"/>
          <w:szCs w:val="28"/>
        </w:rPr>
        <w:t xml:space="preserve">к </w:t>
      </w:r>
      <w:r w:rsidR="00D255C7">
        <w:rPr>
          <w:rFonts w:ascii="Times New Roman" w:hAnsi="Times New Roman" w:cs="Times New Roman"/>
          <w:sz w:val="28"/>
          <w:szCs w:val="28"/>
        </w:rPr>
        <w:t>наименьшему количеству нарушений обязательных требований.</w:t>
      </w:r>
    </w:p>
    <w:p w:rsidR="00C20FF9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</w:t>
      </w:r>
      <w:r w:rsidR="00C20FF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>«</w:t>
      </w:r>
      <w:r w:rsidR="00D255C7">
        <w:rPr>
          <w:rFonts w:ascii="Times New Roman" w:hAnsi="Times New Roman" w:cs="Times New Roman"/>
          <w:sz w:val="28"/>
          <w:szCs w:val="28"/>
        </w:rPr>
        <w:t>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93544">
        <w:rPr>
          <w:rFonts w:ascii="Times New Roman" w:hAnsi="Times New Roman" w:cs="Times New Roman"/>
          <w:sz w:val="28"/>
          <w:szCs w:val="28"/>
        </w:rPr>
        <w:t>, муниципального земельного контроля</w:t>
      </w:r>
      <w:r w:rsidR="00D255C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области»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н</w:t>
      </w:r>
      <w:r w:rsidR="00C20FF9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т.к.</w:t>
      </w:r>
      <w:r w:rsidR="00D255C7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работа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  <w:proofErr w:type="gramEnd"/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>. 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>«</w:t>
      </w:r>
      <w:r w:rsidR="00D255C7">
        <w:rPr>
          <w:rFonts w:ascii="Times New Roman" w:hAnsi="Times New Roman" w:cs="Times New Roman"/>
          <w:sz w:val="28"/>
          <w:szCs w:val="28"/>
        </w:rPr>
        <w:t>Об утверждении руководства по соблюдению обязательных требований, предъявляемых при осуществлении муниципального жилищного контроля</w:t>
      </w:r>
      <w:r w:rsidR="00093544">
        <w:rPr>
          <w:rFonts w:ascii="Times New Roman" w:hAnsi="Times New Roman" w:cs="Times New Roman"/>
          <w:sz w:val="28"/>
          <w:szCs w:val="28"/>
        </w:rPr>
        <w:t xml:space="preserve">, муниципального земельного контроля </w:t>
      </w:r>
      <w:r w:rsidR="00D255C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области»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исключает негативные эффекты</w:t>
      </w:r>
      <w:r w:rsidR="00D255C7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</w:t>
      </w:r>
      <w:r w:rsidR="00D255C7">
        <w:rPr>
          <w:rFonts w:ascii="Times New Roman" w:hAnsi="Times New Roman" w:cs="Times New Roman"/>
          <w:sz w:val="28"/>
          <w:szCs w:val="28"/>
        </w:rPr>
        <w:t>1</w:t>
      </w:r>
      <w:r w:rsidR="00093544">
        <w:rPr>
          <w:rFonts w:ascii="Times New Roman" w:hAnsi="Times New Roman" w:cs="Times New Roman"/>
          <w:sz w:val="28"/>
          <w:szCs w:val="28"/>
        </w:rPr>
        <w:t>9</w:t>
      </w:r>
      <w:r w:rsidR="00D255C7">
        <w:rPr>
          <w:rFonts w:ascii="Times New Roman" w:hAnsi="Times New Roman" w:cs="Times New Roman"/>
          <w:sz w:val="28"/>
          <w:szCs w:val="28"/>
        </w:rPr>
        <w:t xml:space="preserve"> июня 2019 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по </w:t>
      </w:r>
      <w:r w:rsidR="00D255C7">
        <w:rPr>
          <w:rFonts w:ascii="Times New Roman" w:hAnsi="Times New Roman" w:cs="Times New Roman"/>
          <w:sz w:val="28"/>
          <w:szCs w:val="28"/>
        </w:rPr>
        <w:t>2</w:t>
      </w:r>
      <w:r w:rsidR="00093544">
        <w:rPr>
          <w:rFonts w:ascii="Times New Roman" w:hAnsi="Times New Roman" w:cs="Times New Roman"/>
          <w:sz w:val="28"/>
          <w:szCs w:val="28"/>
        </w:rPr>
        <w:t xml:space="preserve">1 июня </w:t>
      </w:r>
      <w:r w:rsidR="00D255C7">
        <w:rPr>
          <w:rFonts w:ascii="Times New Roman" w:hAnsi="Times New Roman" w:cs="Times New Roman"/>
          <w:sz w:val="28"/>
          <w:szCs w:val="28"/>
        </w:rPr>
        <w:t>2019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11B5F" w:rsidRDefault="002C4B25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D255C7">
        <w:rPr>
          <w:rFonts w:ascii="Times New Roman" w:hAnsi="Times New Roman" w:cs="Times New Roman"/>
          <w:sz w:val="28"/>
          <w:szCs w:val="28"/>
        </w:rPr>
        <w:t>–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D255C7">
        <w:rPr>
          <w:rFonts w:ascii="Times New Roman" w:hAnsi="Times New Roman" w:cs="Times New Roman"/>
          <w:color w:val="444444"/>
          <w:sz w:val="28"/>
          <w:szCs w:val="28"/>
        </w:rPr>
        <w:t>юридические лица, индивидуальные предприниматели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8738DB" w:rsidRPr="00D72DA1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B5F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B11B5F">
        <w:rPr>
          <w:rFonts w:ascii="Times New Roman" w:hAnsi="Times New Roman" w:cs="Times New Roman"/>
          <w:sz w:val="28"/>
          <w:szCs w:val="28"/>
        </w:rPr>
        <w:t xml:space="preserve">, принимались по </w:t>
      </w:r>
      <w:proofErr w:type="spellStart"/>
      <w:r w:rsidR="00B11B5F">
        <w:rPr>
          <w:rFonts w:ascii="Times New Roman" w:hAnsi="Times New Roman" w:cs="Times New Roman"/>
          <w:sz w:val="28"/>
          <w:szCs w:val="28"/>
        </w:rPr>
        <w:t>эл.почте</w:t>
      </w:r>
      <w:proofErr w:type="spellEnd"/>
      <w:r w:rsidR="00B11B5F">
        <w:rPr>
          <w:rFonts w:ascii="Times New Roman" w:hAnsi="Times New Roman" w:cs="Times New Roman"/>
          <w:sz w:val="28"/>
          <w:szCs w:val="28"/>
        </w:rPr>
        <w:t xml:space="preserve">, телефону. </w:t>
      </w:r>
      <w:r w:rsidR="00D60CE7">
        <w:rPr>
          <w:rFonts w:ascii="Times New Roman" w:hAnsi="Times New Roman" w:cs="Times New Roman"/>
          <w:sz w:val="28"/>
          <w:szCs w:val="28"/>
        </w:rPr>
        <w:t>Предложений не поступило.</w:t>
      </w:r>
    </w:p>
    <w:p w:rsidR="002C4B25" w:rsidRPr="00D72DA1" w:rsidRDefault="008738DB" w:rsidP="00B11B5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DE" w:rsidRPr="00D72DA1" w:rsidRDefault="00A536DE" w:rsidP="00B11B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 Похвистневский                                                  </w:t>
      </w:r>
      <w:r w:rsidRPr="00C80C81">
        <w:rPr>
          <w:rFonts w:ascii="Times New Roman" w:hAnsi="Times New Roman" w:cs="Times New Roman"/>
          <w:b/>
          <w:sz w:val="28"/>
          <w:szCs w:val="28"/>
        </w:rPr>
        <w:t>В.П.Митрофанов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33104"/>
    <w:rsid w:val="000548E6"/>
    <w:rsid w:val="00093544"/>
    <w:rsid w:val="000948A0"/>
    <w:rsid w:val="00206E63"/>
    <w:rsid w:val="00271C2F"/>
    <w:rsid w:val="002945A8"/>
    <w:rsid w:val="002C4B25"/>
    <w:rsid w:val="003D60F8"/>
    <w:rsid w:val="005461AB"/>
    <w:rsid w:val="00616244"/>
    <w:rsid w:val="006C5077"/>
    <w:rsid w:val="006E492F"/>
    <w:rsid w:val="0082764F"/>
    <w:rsid w:val="008738DB"/>
    <w:rsid w:val="008C0325"/>
    <w:rsid w:val="009E2367"/>
    <w:rsid w:val="00A07897"/>
    <w:rsid w:val="00A139DB"/>
    <w:rsid w:val="00A536DE"/>
    <w:rsid w:val="00A61D05"/>
    <w:rsid w:val="00AD4B38"/>
    <w:rsid w:val="00B11B5F"/>
    <w:rsid w:val="00BB6E6E"/>
    <w:rsid w:val="00BE7AF7"/>
    <w:rsid w:val="00C20FF9"/>
    <w:rsid w:val="00C80C81"/>
    <w:rsid w:val="00D225A4"/>
    <w:rsid w:val="00D255C7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19</cp:revision>
  <cp:lastPrinted>2019-06-18T06:07:00Z</cp:lastPrinted>
  <dcterms:created xsi:type="dcterms:W3CDTF">2017-06-26T11:13:00Z</dcterms:created>
  <dcterms:modified xsi:type="dcterms:W3CDTF">2019-06-19T04:49:00Z</dcterms:modified>
</cp:coreProperties>
</file>