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A2" w:rsidRPr="00CD569C" w:rsidRDefault="00CD569C" w:rsidP="00554FA2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  <w:bookmarkStart w:id="0" w:name="Par687"/>
      <w:bookmarkEnd w:id="0"/>
      <w:r w:rsidRPr="00CD569C">
        <w:rPr>
          <w:rFonts w:cs="Times New Roman"/>
          <w:szCs w:val="28"/>
        </w:rPr>
        <w:t>Приложение 6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к Порядку формирования и реализации</w:t>
      </w:r>
    </w:p>
    <w:p w:rsidR="00554FA2" w:rsidRPr="00B26C46" w:rsidRDefault="00554FA2" w:rsidP="00F35610">
      <w:pPr>
        <w:widowControl w:val="0"/>
        <w:autoSpaceDE w:val="0"/>
        <w:autoSpaceDN w:val="0"/>
        <w:adjustRightInd w:val="0"/>
        <w:ind w:left="9639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муниципальных программ </w:t>
      </w:r>
      <w:r w:rsidR="00F35610">
        <w:rPr>
          <w:rFonts w:cs="Times New Roman"/>
          <w:szCs w:val="28"/>
        </w:rPr>
        <w:t xml:space="preserve">муниципального района </w:t>
      </w:r>
      <w:proofErr w:type="spellStart"/>
      <w:r w:rsidR="00F35610">
        <w:rPr>
          <w:rFonts w:cs="Times New Roman"/>
          <w:szCs w:val="28"/>
        </w:rPr>
        <w:t>Похвистневский</w:t>
      </w:r>
      <w:proofErr w:type="spellEnd"/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92776" w:rsidRDefault="00554FA2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693"/>
      <w:bookmarkEnd w:id="1"/>
      <w:r w:rsidRPr="00B26C46">
        <w:rPr>
          <w:rFonts w:cs="Times New Roman"/>
          <w:szCs w:val="28"/>
        </w:rPr>
        <w:t>ОТЧЕТ</w:t>
      </w:r>
      <w:r w:rsidR="00492776">
        <w:rPr>
          <w:rFonts w:cs="Times New Roman"/>
          <w:szCs w:val="28"/>
        </w:rPr>
        <w:t xml:space="preserve"> </w:t>
      </w:r>
      <w:r w:rsidRPr="00B26C46">
        <w:rPr>
          <w:rFonts w:cs="Times New Roman"/>
          <w:szCs w:val="28"/>
        </w:rPr>
        <w:t xml:space="preserve">О РЕАЛИЗАЦИИ </w:t>
      </w:r>
      <w:bookmarkStart w:id="2" w:name="Par697"/>
      <w:bookmarkEnd w:id="2"/>
    </w:p>
    <w:p w:rsidR="00492776" w:rsidRDefault="00492776" w:rsidP="0049277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30CA8">
        <w:rPr>
          <w:b/>
        </w:rPr>
        <w:t xml:space="preserve">Программы развития муниципальной службы  </w:t>
      </w:r>
    </w:p>
    <w:p w:rsidR="00492776" w:rsidRDefault="00492776" w:rsidP="009163CE">
      <w:pPr>
        <w:jc w:val="center"/>
        <w:rPr>
          <w:b/>
        </w:rPr>
      </w:pPr>
      <w:r w:rsidRPr="00030CA8">
        <w:rPr>
          <w:b/>
        </w:rPr>
        <w:t>в</w:t>
      </w:r>
      <w:r w:rsidRPr="00030CA8">
        <w:rPr>
          <w:b/>
          <w:szCs w:val="28"/>
        </w:rPr>
        <w:t xml:space="preserve"> </w:t>
      </w:r>
      <w:r w:rsidR="009163CE">
        <w:rPr>
          <w:b/>
          <w:szCs w:val="28"/>
        </w:rPr>
        <w:t xml:space="preserve">Администрации </w:t>
      </w:r>
      <w:r w:rsidRPr="00030CA8">
        <w:rPr>
          <w:b/>
          <w:szCs w:val="28"/>
        </w:rPr>
        <w:t xml:space="preserve"> </w:t>
      </w:r>
      <w:r w:rsidRPr="00030CA8">
        <w:rPr>
          <w:b/>
        </w:rPr>
        <w:t xml:space="preserve"> муниципального района </w:t>
      </w:r>
      <w:proofErr w:type="spellStart"/>
      <w:r>
        <w:rPr>
          <w:b/>
        </w:rPr>
        <w:t>Похвистневский</w:t>
      </w:r>
      <w:proofErr w:type="spellEnd"/>
    </w:p>
    <w:p w:rsidR="00492776" w:rsidRDefault="00492776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030CA8">
        <w:rPr>
          <w:b/>
        </w:rPr>
        <w:t>Самарской области на 201</w:t>
      </w:r>
      <w:r w:rsidR="00962F1F">
        <w:rPr>
          <w:b/>
        </w:rPr>
        <w:t>8</w:t>
      </w:r>
      <w:r>
        <w:rPr>
          <w:b/>
        </w:rPr>
        <w:t>-</w:t>
      </w:r>
      <w:r w:rsidRPr="00030CA8">
        <w:rPr>
          <w:b/>
        </w:rPr>
        <w:t>20</w:t>
      </w:r>
      <w:r w:rsidR="00962F1F">
        <w:rPr>
          <w:b/>
        </w:rPr>
        <w:t>22</w:t>
      </w:r>
      <w:r w:rsidRPr="00030CA8">
        <w:rPr>
          <w:b/>
        </w:rPr>
        <w:t xml:space="preserve"> годы</w:t>
      </w:r>
      <w:r w:rsidR="007B127C">
        <w:rPr>
          <w:b/>
        </w:rPr>
        <w:t xml:space="preserve">                                  </w:t>
      </w:r>
      <w:bookmarkStart w:id="3" w:name="_GoBack"/>
      <w:bookmarkEnd w:id="3"/>
      <w:r w:rsidR="007B127C">
        <w:rPr>
          <w:b/>
        </w:rPr>
        <w:t xml:space="preserve">                                                                                                                       за 2018 год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</w:t>
      </w:r>
    </w:p>
    <w:p w:rsidR="007B127C" w:rsidRDefault="00492776" w:rsidP="0049277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554FA2" w:rsidRPr="00B26C46" w:rsidRDefault="00492776" w:rsidP="007B127C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554FA2" w:rsidRPr="00B26C46">
        <w:rPr>
          <w:rFonts w:cs="Times New Roman"/>
          <w:szCs w:val="28"/>
        </w:rPr>
        <w:t>Форма 1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ДОСТИЖЕНИЕ ЦЕЛЕВЫХ ПОКАЗАТЕЛЕЙ МУНИЦИПАЛЬНОЙ ПРОГРАММЫ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ЗА </w:t>
      </w:r>
      <w:r w:rsidR="00492776">
        <w:rPr>
          <w:rFonts w:cs="Times New Roman"/>
          <w:szCs w:val="28"/>
        </w:rPr>
        <w:t>201</w:t>
      </w:r>
      <w:r w:rsidR="00962F1F">
        <w:rPr>
          <w:rFonts w:cs="Times New Roman"/>
          <w:szCs w:val="28"/>
        </w:rPr>
        <w:t>8</w:t>
      </w:r>
      <w:r w:rsidR="00492776">
        <w:rPr>
          <w:rFonts w:cs="Times New Roman"/>
          <w:szCs w:val="28"/>
        </w:rPr>
        <w:t xml:space="preserve"> </w:t>
      </w:r>
      <w:r w:rsidR="00E1392B">
        <w:rPr>
          <w:rFonts w:cs="Times New Roman"/>
          <w:szCs w:val="28"/>
        </w:rPr>
        <w:t>ГОД</w:t>
      </w:r>
      <w:r w:rsidRPr="00B26C46">
        <w:rPr>
          <w:rFonts w:cs="Times New Roman"/>
          <w:szCs w:val="28"/>
        </w:rPr>
        <w:t xml:space="preserve"> (ОТЧЕТНЫЙ ПЕРИОД)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25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45"/>
        <w:gridCol w:w="3168"/>
        <w:gridCol w:w="2179"/>
        <w:gridCol w:w="1552"/>
        <w:gridCol w:w="1861"/>
        <w:gridCol w:w="2244"/>
        <w:gridCol w:w="3208"/>
      </w:tblGrid>
      <w:tr w:rsidR="00554FA2" w:rsidRPr="00B26C46" w:rsidTr="007B127C">
        <w:trPr>
          <w:trHeight w:val="42"/>
          <w:tblCellSpacing w:w="5" w:type="nil"/>
        </w:trPr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Цели, задачи и</w:t>
            </w:r>
          </w:p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2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Единица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34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 xml:space="preserve">Значение </w:t>
            </w:r>
            <w:proofErr w:type="gramStart"/>
            <w:r w:rsidRPr="00B26C46">
              <w:rPr>
                <w:rFonts w:cs="Times New Roman"/>
                <w:szCs w:val="28"/>
              </w:rPr>
              <w:t>целевого</w:t>
            </w:r>
            <w:proofErr w:type="gramEnd"/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2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32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 отклонения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554FA2" w:rsidRPr="00B26C46" w:rsidTr="007B127C">
        <w:trPr>
          <w:trHeight w:val="60"/>
          <w:tblCellSpacing w:w="5" w:type="nil"/>
        </w:trPr>
        <w:tc>
          <w:tcPr>
            <w:tcW w:w="10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49277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2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</w:tr>
      <w:tr w:rsidR="00492776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7B127C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4"/>
              </w:rPr>
            </w:pPr>
            <w:bookmarkStart w:id="4" w:name="Par711"/>
            <w:bookmarkEnd w:id="4"/>
            <w:r w:rsidRPr="00492776">
              <w:rPr>
                <w:sz w:val="24"/>
              </w:rPr>
              <w:t xml:space="preserve">Цель Программы </w:t>
            </w:r>
            <w:r w:rsidR="007B127C">
              <w:rPr>
                <w:sz w:val="24"/>
              </w:rPr>
              <w:t>–</w:t>
            </w:r>
            <w:r w:rsidRPr="00492776">
              <w:rPr>
                <w:sz w:val="24"/>
              </w:rPr>
              <w:t xml:space="preserve"> </w:t>
            </w:r>
            <w:r w:rsidR="007B127C">
              <w:rPr>
                <w:sz w:val="24"/>
              </w:rPr>
              <w:t xml:space="preserve">создание условий для развития, </w:t>
            </w:r>
            <w:r w:rsidRPr="00492776">
              <w:rPr>
                <w:sz w:val="24"/>
              </w:rPr>
              <w:t>совершенствовани</w:t>
            </w:r>
            <w:r w:rsidR="007B127C">
              <w:rPr>
                <w:sz w:val="24"/>
              </w:rPr>
              <w:t xml:space="preserve">я и повышения эффективности </w:t>
            </w:r>
            <w:r w:rsidRPr="00492776">
              <w:rPr>
                <w:sz w:val="24"/>
              </w:rPr>
              <w:t xml:space="preserve"> организации муниципальной службы в </w:t>
            </w:r>
            <w:r w:rsidR="006F5637">
              <w:rPr>
                <w:sz w:val="24"/>
              </w:rPr>
              <w:t>Администрации муниципального</w:t>
            </w:r>
            <w:r w:rsidRPr="00492776">
              <w:rPr>
                <w:sz w:val="24"/>
              </w:rPr>
              <w:t xml:space="preserve"> района </w:t>
            </w:r>
            <w:proofErr w:type="spellStart"/>
            <w:r w:rsidRPr="00492776">
              <w:rPr>
                <w:sz w:val="24"/>
              </w:rPr>
              <w:t>Похвистневский</w:t>
            </w:r>
            <w:proofErr w:type="spellEnd"/>
            <w:r w:rsidR="006F5637">
              <w:rPr>
                <w:sz w:val="24"/>
              </w:rPr>
              <w:t xml:space="preserve"> и ее органах</w:t>
            </w:r>
            <w:r w:rsidRPr="00492776">
              <w:rPr>
                <w:sz w:val="24"/>
              </w:rPr>
              <w:t xml:space="preserve"> и повышение эффективности </w:t>
            </w:r>
            <w:r w:rsidRPr="00492776">
              <w:rPr>
                <w:sz w:val="24"/>
              </w:rPr>
              <w:lastRenderedPageBreak/>
              <w:t>исполнения муниципальными служащими</w:t>
            </w:r>
            <w:r w:rsidR="006F5637">
              <w:rPr>
                <w:sz w:val="24"/>
              </w:rPr>
              <w:t xml:space="preserve"> своих должностных обязанностей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492776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</w:p>
        </w:tc>
      </w:tr>
      <w:tr w:rsidR="00492776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2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rPr>
                <w:rFonts w:cs="Times New Roman"/>
                <w:sz w:val="24"/>
              </w:rPr>
            </w:pPr>
            <w:bookmarkStart w:id="5" w:name="Par713"/>
            <w:bookmarkEnd w:id="5"/>
            <w:r w:rsidRPr="00492776">
              <w:rPr>
                <w:rFonts w:cs="Times New Roman"/>
                <w:sz w:val="24"/>
              </w:rPr>
              <w:t xml:space="preserve">Задача 1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обучения, профессиональной переподготовки и повышения квалификации кадров для муниципальной службы и профессионального развития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895195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 1 -</w:t>
            </w:r>
          </w:p>
          <w:p w:rsidR="00492776" w:rsidRPr="00492776" w:rsidRDefault="002F3235" w:rsidP="0089519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sz w:val="24"/>
              </w:rPr>
              <w:t>Количество</w:t>
            </w:r>
            <w:r w:rsidR="00492776" w:rsidRPr="00492776">
              <w:rPr>
                <w:sz w:val="24"/>
              </w:rPr>
              <w:t xml:space="preserve"> муниципальных служащих, прошедших профессиональную переподготовку, повышение квалификации, стажировку (от общего количества муниципальных служащих)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2F3235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B127C" w:rsidP="002F323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2F3235" w:rsidP="00895195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2F3235" w:rsidP="007B127C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7B127C" w:rsidRDefault="007B127C" w:rsidP="002F3235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cs="Times New Roman"/>
                <w:sz w:val="24"/>
              </w:rPr>
            </w:pPr>
            <w:r w:rsidRPr="007B127C">
              <w:rPr>
                <w:rFonts w:cs="Times New Roman"/>
                <w:sz w:val="24"/>
              </w:rPr>
              <w:t xml:space="preserve">Перевыполнение за счет того, что </w:t>
            </w:r>
            <w:r w:rsidR="002F3235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 xml:space="preserve"> чел., в чьи обязанности входят вопросы  противодействия коррупции, вне плана прошли повышение квалификации </w:t>
            </w:r>
          </w:p>
        </w:tc>
      </w:tr>
      <w:tr w:rsidR="00492776" w:rsidRPr="00B26C46" w:rsidTr="007B127C">
        <w:trPr>
          <w:trHeight w:val="1153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Задача 2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 xml:space="preserve"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</w:t>
            </w:r>
            <w:r w:rsidRPr="00492776">
              <w:rPr>
                <w:sz w:val="24"/>
              </w:rPr>
              <w:lastRenderedPageBreak/>
              <w:t>служебной деятельности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492776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lastRenderedPageBreak/>
              <w:t>5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bookmarkStart w:id="6" w:name="Par719"/>
            <w:bookmarkEnd w:id="6"/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 2 -</w:t>
            </w:r>
          </w:p>
          <w:p w:rsidR="00492776" w:rsidRPr="00492776" w:rsidRDefault="00492776" w:rsidP="008E50F8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количество проведенных мероприятий по повышению квалификации муниципальных служащих (</w:t>
            </w:r>
            <w:r w:rsidR="008E50F8">
              <w:rPr>
                <w:sz w:val="24"/>
              </w:rPr>
              <w:t>научно-практических конференций, «круглых столов», тренингов и иных обучающих  мероприятий)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F572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F572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 w:rsidR="00D0186E">
              <w:rPr>
                <w:rFonts w:cs="Times New Roman"/>
                <w:szCs w:val="2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F572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Задача 3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муниципального кадрового резерва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492776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показатель 3- </w:t>
            </w:r>
            <w:r w:rsidRPr="00492776">
              <w:rPr>
                <w:sz w:val="24"/>
              </w:rPr>
              <w:t>доля должностей муниципальной службы, замещаемых на основе назначения из кадрового резерва к общему числу лиц, состоящих в кадровом резерве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D11973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F572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F572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7F5727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7F5727" w:rsidRDefault="007F5727" w:rsidP="007F5727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 2018 году из кадрового резерва никого на должности муниципальной службы не принимали</w:t>
            </w:r>
          </w:p>
        </w:tc>
      </w:tr>
      <w:tr w:rsidR="00492776" w:rsidRPr="00B26C46" w:rsidTr="007B127C">
        <w:trPr>
          <w:trHeight w:val="923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492776">
              <w:rPr>
                <w:rFonts w:cs="Times New Roman"/>
                <w:sz w:val="24"/>
              </w:rPr>
              <w:t>Задача 4</w:t>
            </w:r>
            <w:r w:rsidRPr="00492776">
              <w:rPr>
                <w:sz w:val="24"/>
              </w:rPr>
              <w:t xml:space="preserve"> </w:t>
            </w:r>
          </w:p>
          <w:p w:rsidR="00492776" w:rsidRPr="00492776" w:rsidRDefault="00492776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 xml:space="preserve">формирование системы обучения, профессиональной переподготовки и повышения квалификации кадров для муниципальной службы и </w:t>
            </w:r>
            <w:r w:rsidRPr="00492776">
              <w:rPr>
                <w:sz w:val="24"/>
              </w:rPr>
              <w:lastRenderedPageBreak/>
              <w:t>профессионального развития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776" w:rsidRPr="00B26C46" w:rsidRDefault="00492776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</w:p>
        </w:tc>
      </w:tr>
      <w:tr w:rsidR="008241C2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9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Целевой показатель 4 -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количество муниципальных служащих и должностных лиц органов местного самоуправления, принявших участие в научно-практических конференциях, семинарах, тренингах, деловых играх</w:t>
            </w:r>
            <w:r w:rsidR="00886FE9">
              <w:rPr>
                <w:sz w:val="24"/>
              </w:rPr>
              <w:t>, от общего количества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D11973" w:rsidP="00D05F8B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Ед.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D11973" w:rsidP="00AD13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D11973" w:rsidP="003B75C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E81DDA" w:rsidP="00D119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 w:rsidR="00D11973">
              <w:rPr>
                <w:rFonts w:cs="Times New Roman"/>
                <w:szCs w:val="28"/>
              </w:rPr>
              <w:t>50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D11973" w:rsidRDefault="00D11973" w:rsidP="00E63B44">
            <w:pPr>
              <w:widowControl w:val="0"/>
              <w:autoSpaceDE w:val="0"/>
              <w:autoSpaceDN w:val="0"/>
              <w:adjustRightInd w:val="0"/>
              <w:jc w:val="both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 2018 году ввиду того, что основной работник кадровой службы находится в отпуске по уходу за ребенком до 1,5 лет, вновь принятый сотрудник дополнительно принял участие в семинаре, проводимой в СГД для кадровых работников</w:t>
            </w:r>
          </w:p>
        </w:tc>
      </w:tr>
      <w:tr w:rsidR="008241C2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492776">
              <w:rPr>
                <w:sz w:val="24"/>
              </w:rPr>
              <w:t xml:space="preserve">Задача 5 </w:t>
            </w:r>
          </w:p>
          <w:p w:rsidR="008241C2" w:rsidRPr="00492776" w:rsidRDefault="008241C2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sz w:val="24"/>
              </w:rPr>
              <w:t>формирование системы мониторинга общественного мнения об эффективности муниципальной службы, результативности профессиональной служебной деятельности муниципальных служащих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41C2" w:rsidRPr="00B26C46" w:rsidRDefault="008241C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11973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682A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492776" w:rsidRDefault="00D11973" w:rsidP="00682A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D11973" w:rsidRPr="00492776" w:rsidRDefault="00D11973" w:rsidP="00682A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</w:t>
            </w:r>
            <w:r>
              <w:rPr>
                <w:rFonts w:cs="Times New Roman"/>
                <w:sz w:val="24"/>
              </w:rPr>
              <w:t xml:space="preserve"> 5</w:t>
            </w:r>
            <w:r w:rsidRPr="00492776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–</w:t>
            </w:r>
            <w:r w:rsidRPr="00492776">
              <w:rPr>
                <w:rFonts w:cs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индекс доверия к муниципальным служащим </w:t>
            </w:r>
            <w:r w:rsidRPr="00492776">
              <w:rPr>
                <w:sz w:val="24"/>
              </w:rPr>
              <w:t>(по итогам социологических опросов);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682A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%</w:t>
            </w: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682A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</w:t>
            </w: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682A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</w:t>
            </w: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682A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11973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Default="00D11973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492776" w:rsidRDefault="00D11973" w:rsidP="00E6137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492776">
              <w:rPr>
                <w:sz w:val="24"/>
              </w:rPr>
              <w:t xml:space="preserve">Задача </w:t>
            </w:r>
            <w:r>
              <w:rPr>
                <w:sz w:val="24"/>
              </w:rPr>
              <w:t>6</w:t>
            </w:r>
            <w:r w:rsidRPr="00492776">
              <w:rPr>
                <w:sz w:val="24"/>
              </w:rPr>
              <w:t xml:space="preserve"> </w:t>
            </w:r>
          </w:p>
          <w:p w:rsidR="00D11973" w:rsidRPr="00492776" w:rsidRDefault="00D11973" w:rsidP="00E6137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>
              <w:rPr>
                <w:sz w:val="24"/>
              </w:rPr>
              <w:t xml:space="preserve">Проведение оценки профессиональных компетенций муниципальных служащих в </w:t>
            </w:r>
            <w:r>
              <w:rPr>
                <w:sz w:val="24"/>
              </w:rPr>
              <w:lastRenderedPageBreak/>
              <w:t>Администрации района и ее органах в дистанционной форме</w:t>
            </w: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1973" w:rsidRPr="00B26C46" w:rsidRDefault="00D1197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E6137B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13</w:t>
            </w:r>
          </w:p>
        </w:tc>
        <w:tc>
          <w:tcPr>
            <w:tcW w:w="3168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492776" w:rsidRDefault="00E6137B" w:rsidP="00E6137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 xml:space="preserve">Целевой </w:t>
            </w:r>
          </w:p>
          <w:p w:rsidR="00E6137B" w:rsidRPr="00492776" w:rsidRDefault="00E6137B" w:rsidP="00E6137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</w:rPr>
            </w:pPr>
            <w:r w:rsidRPr="00492776">
              <w:rPr>
                <w:rFonts w:cs="Times New Roman"/>
                <w:sz w:val="24"/>
              </w:rPr>
              <w:t>Показатель</w:t>
            </w:r>
            <w:r>
              <w:rPr>
                <w:rFonts w:cs="Times New Roman"/>
                <w:sz w:val="24"/>
              </w:rPr>
              <w:t xml:space="preserve"> 6</w:t>
            </w:r>
            <w:r w:rsidRPr="00492776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–</w:t>
            </w:r>
            <w:r w:rsidRPr="00492776">
              <w:rPr>
                <w:rFonts w:cs="Times New Roman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прошедших оценку профессиональных компетенций в органе местного самоуправления </w:t>
            </w:r>
          </w:p>
        </w:tc>
        <w:tc>
          <w:tcPr>
            <w:tcW w:w="2179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Ед.</w:t>
            </w:r>
          </w:p>
        </w:tc>
        <w:tc>
          <w:tcPr>
            <w:tcW w:w="1552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861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B26C46" w:rsidRDefault="002F323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</w:t>
            </w:r>
          </w:p>
        </w:tc>
        <w:tc>
          <w:tcPr>
            <w:tcW w:w="2244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B26C46" w:rsidRDefault="002F3235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217%</w:t>
            </w:r>
          </w:p>
        </w:tc>
        <w:tc>
          <w:tcPr>
            <w:tcW w:w="3208" w:type="dxa"/>
            <w:tcBorders>
              <w:left w:val="single" w:sz="8" w:space="0" w:color="auto"/>
              <w:right w:val="single" w:sz="8" w:space="0" w:color="auto"/>
            </w:tcBorders>
          </w:tcPr>
          <w:p w:rsidR="00E6137B" w:rsidRPr="002F3235" w:rsidRDefault="002F3235" w:rsidP="00D018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2F3235">
              <w:rPr>
                <w:rFonts w:cs="Times New Roman"/>
                <w:sz w:val="24"/>
              </w:rPr>
              <w:t>Перевыполнение за счет вновь принятых сотрудн</w:t>
            </w:r>
            <w:r w:rsidR="00D01803">
              <w:rPr>
                <w:rFonts w:cs="Times New Roman"/>
                <w:sz w:val="24"/>
              </w:rPr>
              <w:t>и</w:t>
            </w:r>
            <w:r w:rsidRPr="002F3235">
              <w:rPr>
                <w:rFonts w:cs="Times New Roman"/>
                <w:sz w:val="24"/>
              </w:rPr>
              <w:t>ков</w:t>
            </w:r>
            <w:r w:rsidR="00D01803">
              <w:rPr>
                <w:rFonts w:cs="Times New Roman"/>
                <w:sz w:val="24"/>
              </w:rPr>
              <w:t xml:space="preserve"> и лиц, повторно прошедших аттестацию</w:t>
            </w:r>
          </w:p>
        </w:tc>
      </w:tr>
      <w:tr w:rsidR="00E6137B" w:rsidRPr="00B26C46" w:rsidTr="007B127C">
        <w:trPr>
          <w:trHeight w:val="60"/>
          <w:tblCellSpacing w:w="5" w:type="nil"/>
        </w:trPr>
        <w:tc>
          <w:tcPr>
            <w:tcW w:w="10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492776" w:rsidRDefault="00E6137B" w:rsidP="0049277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18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2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32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137B" w:rsidRPr="00B26C46" w:rsidRDefault="00E6137B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7" w:name="Par726"/>
      <w:bookmarkEnd w:id="7"/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63B44" w:rsidRDefault="00E63B44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</w:p>
    <w:p w:rsidR="00E1392B" w:rsidRDefault="00E1392B" w:rsidP="000A064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0A064B" w:rsidRDefault="000A064B" w:rsidP="000A064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0A064B" w:rsidRDefault="000A064B" w:rsidP="000A064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lastRenderedPageBreak/>
        <w:t>Форма 2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A20C57" w:rsidRDefault="00554FA2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 xml:space="preserve">ВЫПОЛНЕНИЕ МЕРОПРИЯТИЙ </w:t>
      </w:r>
    </w:p>
    <w:p w:rsidR="00DB4CEB" w:rsidRDefault="00DB4CEB" w:rsidP="00DB4CE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30CA8">
        <w:rPr>
          <w:b/>
        </w:rPr>
        <w:t xml:space="preserve">Программы развития муниципальной службы  </w:t>
      </w:r>
    </w:p>
    <w:p w:rsidR="00DB4CEB" w:rsidRDefault="00DB4CEB" w:rsidP="00DB4CEB">
      <w:pPr>
        <w:jc w:val="center"/>
        <w:rPr>
          <w:b/>
        </w:rPr>
      </w:pPr>
      <w:r w:rsidRPr="00030CA8">
        <w:rPr>
          <w:b/>
        </w:rPr>
        <w:t>в</w:t>
      </w:r>
      <w:r w:rsidRPr="00030CA8">
        <w:rPr>
          <w:b/>
          <w:szCs w:val="28"/>
        </w:rPr>
        <w:t xml:space="preserve"> </w:t>
      </w:r>
      <w:r>
        <w:rPr>
          <w:b/>
          <w:szCs w:val="28"/>
        </w:rPr>
        <w:t xml:space="preserve">Администрации </w:t>
      </w:r>
      <w:r w:rsidRPr="00030CA8">
        <w:rPr>
          <w:b/>
          <w:szCs w:val="28"/>
        </w:rPr>
        <w:t xml:space="preserve"> </w:t>
      </w:r>
      <w:r w:rsidRPr="00030CA8">
        <w:rPr>
          <w:b/>
        </w:rPr>
        <w:t xml:space="preserve"> муниципального района </w:t>
      </w:r>
      <w:proofErr w:type="spellStart"/>
      <w:r>
        <w:rPr>
          <w:b/>
        </w:rPr>
        <w:t>Похвистневский</w:t>
      </w:r>
      <w:proofErr w:type="spellEnd"/>
    </w:p>
    <w:p w:rsidR="00DB4CEB" w:rsidRDefault="00DB4CEB" w:rsidP="00DB4CE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030CA8">
        <w:rPr>
          <w:b/>
        </w:rPr>
        <w:t>Самарской области на 201</w:t>
      </w:r>
      <w:r w:rsidR="00E63B44">
        <w:rPr>
          <w:b/>
        </w:rPr>
        <w:t>8</w:t>
      </w:r>
      <w:r>
        <w:rPr>
          <w:b/>
        </w:rPr>
        <w:t>-</w:t>
      </w:r>
      <w:r w:rsidRPr="00030CA8">
        <w:rPr>
          <w:b/>
        </w:rPr>
        <w:t>20</w:t>
      </w:r>
      <w:r w:rsidR="00E63B44">
        <w:rPr>
          <w:b/>
        </w:rPr>
        <w:t>22</w:t>
      </w:r>
      <w:r w:rsidRPr="00030CA8">
        <w:rPr>
          <w:b/>
        </w:rPr>
        <w:t xml:space="preserve"> годы</w:t>
      </w:r>
      <w:r w:rsidRPr="00B26C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</w:t>
      </w:r>
    </w:p>
    <w:p w:rsidR="00554FA2" w:rsidRPr="00B26C46" w:rsidRDefault="00A20C57" w:rsidP="00A20C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за 201</w:t>
      </w:r>
      <w:r w:rsidR="00E63B44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          </w:t>
      </w:r>
    </w:p>
    <w:p w:rsidR="00554FA2" w:rsidRPr="00B26C46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554FA2" w:rsidRPr="00B26C46" w:rsidTr="00D05F8B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E63B4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E63B4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108,9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A254A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  <w:r w:rsidR="006805CC">
              <w:rPr>
                <w:rFonts w:cs="Times New Roman"/>
                <w:szCs w:val="28"/>
              </w:rPr>
              <w:t>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370F2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E63B4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108,9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E63B44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108,9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FA796F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 субсидии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из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бюджета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областной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A20C57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внебюджетные источники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Капитальные вложения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554FA2" w:rsidRPr="00B26C46" w:rsidTr="00D05F8B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554FA2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 том числе субсидии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из местного</w:t>
            </w:r>
            <w:r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бюджета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FA2" w:rsidRPr="00B26C46" w:rsidRDefault="00974133" w:rsidP="00D05F8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</w:tbl>
    <w:p w:rsidR="00964B7A" w:rsidRDefault="00964B7A" w:rsidP="00E1392B">
      <w:pPr>
        <w:widowControl w:val="0"/>
        <w:autoSpaceDE w:val="0"/>
        <w:autoSpaceDN w:val="0"/>
        <w:adjustRightInd w:val="0"/>
        <w:jc w:val="right"/>
        <w:outlineLvl w:val="2"/>
      </w:pPr>
      <w:bookmarkStart w:id="8" w:name="Par956"/>
      <w:bookmarkEnd w:id="8"/>
    </w:p>
    <w:sectPr w:rsidR="00964B7A" w:rsidSect="00E1392B">
      <w:headerReference w:type="default" r:id="rId8"/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4F3" w:rsidRDefault="00F474F3">
      <w:r>
        <w:separator/>
      </w:r>
    </w:p>
  </w:endnote>
  <w:endnote w:type="continuationSeparator" w:id="0">
    <w:p w:rsidR="00F474F3" w:rsidRDefault="00F47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4F3" w:rsidRDefault="00F474F3">
      <w:r>
        <w:separator/>
      </w:r>
    </w:p>
  </w:footnote>
  <w:footnote w:type="continuationSeparator" w:id="0">
    <w:p w:rsidR="00F474F3" w:rsidRDefault="00F47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AD1352" w:rsidRPr="00497758" w:rsidRDefault="00EA07D1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AD1352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A10F70">
          <w:rPr>
            <w:noProof/>
            <w:sz w:val="24"/>
          </w:rPr>
          <w:t>1</w:t>
        </w:r>
        <w:r w:rsidRPr="00497758">
          <w:rPr>
            <w:sz w:val="24"/>
          </w:rPr>
          <w:fldChar w:fldCharType="end"/>
        </w:r>
      </w:p>
    </w:sdtContent>
  </w:sdt>
  <w:p w:rsidR="00AD1352" w:rsidRPr="00497758" w:rsidRDefault="00AD1352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02A7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064B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16BD0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1E6A"/>
    <w:rsid w:val="001D1140"/>
    <w:rsid w:val="001D2EE2"/>
    <w:rsid w:val="001E372C"/>
    <w:rsid w:val="001E7C20"/>
    <w:rsid w:val="001F1295"/>
    <w:rsid w:val="001F2CFC"/>
    <w:rsid w:val="001F4C4D"/>
    <w:rsid w:val="001F5F0C"/>
    <w:rsid w:val="001F64E2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61A4"/>
    <w:rsid w:val="00293965"/>
    <w:rsid w:val="00294403"/>
    <w:rsid w:val="002A09EB"/>
    <w:rsid w:val="002A102A"/>
    <w:rsid w:val="002A20CB"/>
    <w:rsid w:val="002A5189"/>
    <w:rsid w:val="002A6B8B"/>
    <w:rsid w:val="002B733A"/>
    <w:rsid w:val="002C07B7"/>
    <w:rsid w:val="002C1A6C"/>
    <w:rsid w:val="002E0E00"/>
    <w:rsid w:val="002E0EC5"/>
    <w:rsid w:val="002E1295"/>
    <w:rsid w:val="002E16A1"/>
    <w:rsid w:val="002F3235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4D69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0F2F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EE"/>
    <w:rsid w:val="003B3883"/>
    <w:rsid w:val="003B7524"/>
    <w:rsid w:val="003B75CB"/>
    <w:rsid w:val="003C2C6F"/>
    <w:rsid w:val="003C485A"/>
    <w:rsid w:val="003C4A17"/>
    <w:rsid w:val="003D0F28"/>
    <w:rsid w:val="003D21DE"/>
    <w:rsid w:val="003D409F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56488"/>
    <w:rsid w:val="00462FD9"/>
    <w:rsid w:val="00470AA5"/>
    <w:rsid w:val="00470F81"/>
    <w:rsid w:val="00471BE1"/>
    <w:rsid w:val="004720D8"/>
    <w:rsid w:val="0047270A"/>
    <w:rsid w:val="0048231A"/>
    <w:rsid w:val="004823CC"/>
    <w:rsid w:val="0048521D"/>
    <w:rsid w:val="00487F5D"/>
    <w:rsid w:val="00492776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27E9"/>
    <w:rsid w:val="00530405"/>
    <w:rsid w:val="00532E2B"/>
    <w:rsid w:val="00534195"/>
    <w:rsid w:val="00534B15"/>
    <w:rsid w:val="00535BBE"/>
    <w:rsid w:val="0054406E"/>
    <w:rsid w:val="00544246"/>
    <w:rsid w:val="00545312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221C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ACE"/>
    <w:rsid w:val="006805CC"/>
    <w:rsid w:val="00680F0C"/>
    <w:rsid w:val="00684B74"/>
    <w:rsid w:val="0068798A"/>
    <w:rsid w:val="00691B81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6F5637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3A9A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93AB0"/>
    <w:rsid w:val="007A3FE0"/>
    <w:rsid w:val="007A42FF"/>
    <w:rsid w:val="007B127C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727"/>
    <w:rsid w:val="007F6223"/>
    <w:rsid w:val="007F6866"/>
    <w:rsid w:val="007F75DA"/>
    <w:rsid w:val="008042E2"/>
    <w:rsid w:val="00810633"/>
    <w:rsid w:val="00811DF1"/>
    <w:rsid w:val="0081742A"/>
    <w:rsid w:val="00821C92"/>
    <w:rsid w:val="00824015"/>
    <w:rsid w:val="008241C2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6265"/>
    <w:rsid w:val="00867FD7"/>
    <w:rsid w:val="00870483"/>
    <w:rsid w:val="008714AF"/>
    <w:rsid w:val="0087389B"/>
    <w:rsid w:val="0088150C"/>
    <w:rsid w:val="00881DDF"/>
    <w:rsid w:val="00882C40"/>
    <w:rsid w:val="008835A2"/>
    <w:rsid w:val="00883B74"/>
    <w:rsid w:val="00886FE9"/>
    <w:rsid w:val="00890E21"/>
    <w:rsid w:val="0089172F"/>
    <w:rsid w:val="00892CFE"/>
    <w:rsid w:val="00895195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0F8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3CE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2F1F"/>
    <w:rsid w:val="00964B7A"/>
    <w:rsid w:val="00966FC4"/>
    <w:rsid w:val="0097130D"/>
    <w:rsid w:val="00971F46"/>
    <w:rsid w:val="00973E84"/>
    <w:rsid w:val="00974133"/>
    <w:rsid w:val="00977A2E"/>
    <w:rsid w:val="00981C91"/>
    <w:rsid w:val="00982D45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0F70"/>
    <w:rsid w:val="00A113A6"/>
    <w:rsid w:val="00A1275C"/>
    <w:rsid w:val="00A1665D"/>
    <w:rsid w:val="00A20C57"/>
    <w:rsid w:val="00A22ADD"/>
    <w:rsid w:val="00A23AED"/>
    <w:rsid w:val="00A254A4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8B7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D1352"/>
    <w:rsid w:val="00AE123E"/>
    <w:rsid w:val="00AE29A5"/>
    <w:rsid w:val="00AF08AC"/>
    <w:rsid w:val="00AF26D0"/>
    <w:rsid w:val="00AF3152"/>
    <w:rsid w:val="00AF3A6C"/>
    <w:rsid w:val="00AF75E7"/>
    <w:rsid w:val="00B014F1"/>
    <w:rsid w:val="00B05E59"/>
    <w:rsid w:val="00B10C96"/>
    <w:rsid w:val="00B139A6"/>
    <w:rsid w:val="00B13F0C"/>
    <w:rsid w:val="00B22B56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427"/>
    <w:rsid w:val="00B71EB7"/>
    <w:rsid w:val="00B76228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934F1"/>
    <w:rsid w:val="00CA3FBC"/>
    <w:rsid w:val="00CB1D0B"/>
    <w:rsid w:val="00CB2E7A"/>
    <w:rsid w:val="00CB3D2A"/>
    <w:rsid w:val="00CC1387"/>
    <w:rsid w:val="00CC1966"/>
    <w:rsid w:val="00CC5575"/>
    <w:rsid w:val="00CD569C"/>
    <w:rsid w:val="00CE0F89"/>
    <w:rsid w:val="00CE1724"/>
    <w:rsid w:val="00CE5E70"/>
    <w:rsid w:val="00CF1FEF"/>
    <w:rsid w:val="00CF6323"/>
    <w:rsid w:val="00D01803"/>
    <w:rsid w:val="00D0186E"/>
    <w:rsid w:val="00D05F8B"/>
    <w:rsid w:val="00D0697C"/>
    <w:rsid w:val="00D11973"/>
    <w:rsid w:val="00D126CA"/>
    <w:rsid w:val="00D15198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4CEB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5959"/>
    <w:rsid w:val="00E067EB"/>
    <w:rsid w:val="00E0727A"/>
    <w:rsid w:val="00E07FDA"/>
    <w:rsid w:val="00E10D28"/>
    <w:rsid w:val="00E121F6"/>
    <w:rsid w:val="00E12442"/>
    <w:rsid w:val="00E1369F"/>
    <w:rsid w:val="00E1392B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137B"/>
    <w:rsid w:val="00E6357E"/>
    <w:rsid w:val="00E63B44"/>
    <w:rsid w:val="00E63B7F"/>
    <w:rsid w:val="00E7297A"/>
    <w:rsid w:val="00E75F47"/>
    <w:rsid w:val="00E81DDA"/>
    <w:rsid w:val="00E82DA2"/>
    <w:rsid w:val="00E83FDD"/>
    <w:rsid w:val="00E86FE6"/>
    <w:rsid w:val="00E90212"/>
    <w:rsid w:val="00E9381B"/>
    <w:rsid w:val="00E93C22"/>
    <w:rsid w:val="00E977CB"/>
    <w:rsid w:val="00EA07D1"/>
    <w:rsid w:val="00EA1CDB"/>
    <w:rsid w:val="00EA264C"/>
    <w:rsid w:val="00EA73CE"/>
    <w:rsid w:val="00EB1CA1"/>
    <w:rsid w:val="00EB2138"/>
    <w:rsid w:val="00EB2168"/>
    <w:rsid w:val="00EC4890"/>
    <w:rsid w:val="00EC4FC1"/>
    <w:rsid w:val="00EC674F"/>
    <w:rsid w:val="00EC76B6"/>
    <w:rsid w:val="00ED0D82"/>
    <w:rsid w:val="00ED292D"/>
    <w:rsid w:val="00ED67C0"/>
    <w:rsid w:val="00EE5A91"/>
    <w:rsid w:val="00EF11B9"/>
    <w:rsid w:val="00EF6A75"/>
    <w:rsid w:val="00EF6AA5"/>
    <w:rsid w:val="00EF79B0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4F3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035F"/>
    <w:rsid w:val="00FA65D4"/>
    <w:rsid w:val="00FA796F"/>
    <w:rsid w:val="00FB3B8A"/>
    <w:rsid w:val="00FB3E1D"/>
    <w:rsid w:val="00FC442F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C2D51-0D27-4B35-BF7F-935190125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Дуделякова О А</cp:lastModifiedBy>
  <cp:revision>34</cp:revision>
  <cp:lastPrinted>2019-04-01T10:50:00Z</cp:lastPrinted>
  <dcterms:created xsi:type="dcterms:W3CDTF">2016-02-15T13:41:00Z</dcterms:created>
  <dcterms:modified xsi:type="dcterms:W3CDTF">2019-04-01T10:50:00Z</dcterms:modified>
</cp:coreProperties>
</file>