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5BFD9" w14:textId="77777777" w:rsidR="00A30172" w:rsidRPr="00B64B56" w:rsidRDefault="00A30172" w:rsidP="00A30172">
      <w:pPr>
        <w:keepNext/>
        <w:keepLines/>
        <w:spacing w:before="0" w:after="0" w:line="240" w:lineRule="auto"/>
        <w:ind w:firstLine="0"/>
        <w:jc w:val="right"/>
        <w:rPr>
          <w:sz w:val="24"/>
          <w:szCs w:val="24"/>
        </w:rPr>
      </w:pPr>
      <w:r w:rsidRPr="00B64B56">
        <w:rPr>
          <w:sz w:val="24"/>
          <w:szCs w:val="24"/>
        </w:rPr>
        <w:t xml:space="preserve">Приложение № </w:t>
      </w:r>
      <w:r w:rsidRPr="00B64B56">
        <w:rPr>
          <w:sz w:val="24"/>
          <w:szCs w:val="24"/>
        </w:rPr>
        <w:fldChar w:fldCharType="begin" w:fldLock="1"/>
      </w:r>
      <w:r w:rsidRPr="00B64B56">
        <w:rPr>
          <w:sz w:val="24"/>
          <w:szCs w:val="24"/>
        </w:rPr>
        <w:instrText xml:space="preserve"> REF _ref_1-03433307f69544 \h \n \!  \* MERGEFORMAT </w:instrText>
      </w:r>
      <w:r w:rsidRPr="00B64B56">
        <w:rPr>
          <w:sz w:val="24"/>
          <w:szCs w:val="24"/>
        </w:rPr>
      </w:r>
      <w:r w:rsidRPr="00B64B56">
        <w:rPr>
          <w:sz w:val="24"/>
          <w:szCs w:val="24"/>
        </w:rPr>
        <w:fldChar w:fldCharType="separate"/>
      </w:r>
      <w:r w:rsidRPr="00B64B56">
        <w:rPr>
          <w:sz w:val="24"/>
          <w:szCs w:val="24"/>
        </w:rPr>
        <w:t>1</w:t>
      </w:r>
      <w:r w:rsidRPr="00B64B56">
        <w:rPr>
          <w:sz w:val="24"/>
          <w:szCs w:val="24"/>
        </w:rPr>
        <w:fldChar w:fldCharType="end"/>
      </w:r>
      <w:r w:rsidRPr="00B64B56">
        <w:rPr>
          <w:sz w:val="24"/>
          <w:szCs w:val="24"/>
        </w:rPr>
        <w:br/>
        <w:t>к Учетной политике</w:t>
      </w:r>
      <w:r w:rsidRPr="00B64B56">
        <w:rPr>
          <w:sz w:val="24"/>
          <w:szCs w:val="24"/>
        </w:rPr>
        <w:br/>
        <w:t>для целей бюджетного учета</w:t>
      </w:r>
    </w:p>
    <w:p w14:paraId="152D9E9C" w14:textId="77777777" w:rsidR="00A30172" w:rsidRPr="00B64B56" w:rsidRDefault="00A30172" w:rsidP="00A30172">
      <w:pPr>
        <w:pStyle w:val="a4"/>
        <w:spacing w:before="0" w:after="0"/>
        <w:rPr>
          <w:sz w:val="24"/>
          <w:szCs w:val="24"/>
        </w:rPr>
      </w:pPr>
      <w:bookmarkStart w:id="0" w:name="_docStart_3"/>
      <w:bookmarkStart w:id="1" w:name="_title_3"/>
      <w:bookmarkStart w:id="2" w:name="_ref_1-03433307f69544"/>
      <w:bookmarkEnd w:id="0"/>
      <w:r w:rsidRPr="00B64B56">
        <w:rPr>
          <w:sz w:val="24"/>
          <w:szCs w:val="24"/>
        </w:rPr>
        <w:t>Рабочий план счетов</w:t>
      </w:r>
      <w:bookmarkEnd w:id="1"/>
      <w:bookmarkEnd w:id="2"/>
    </w:p>
    <w:p w14:paraId="122A71AF" w14:textId="77777777" w:rsidR="00A30172" w:rsidRPr="00B64B56" w:rsidRDefault="00A30172" w:rsidP="00A30172">
      <w:pPr>
        <w:pStyle w:val="QuoteMargin"/>
        <w:spacing w:before="0" w:line="240" w:lineRule="auto"/>
        <w:rPr>
          <w:sz w:val="24"/>
          <w:szCs w:val="24"/>
        </w:rPr>
      </w:pPr>
    </w:p>
    <w:tbl>
      <w:tblPr>
        <w:tblW w:w="14401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"/>
        <w:gridCol w:w="934"/>
        <w:gridCol w:w="1334"/>
        <w:gridCol w:w="1286"/>
        <w:gridCol w:w="856"/>
        <w:gridCol w:w="2497"/>
        <w:gridCol w:w="6640"/>
      </w:tblGrid>
      <w:tr w:rsidR="00A30172" w:rsidRPr="00B64B56" w14:paraId="7E0412C8" w14:textId="77777777" w:rsidTr="00FD081C"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58041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bookmarkStart w:id="3" w:name="_docEnd_3"/>
            <w:bookmarkEnd w:id="3"/>
            <w:r w:rsidRPr="00B64B56">
              <w:rPr>
                <w:b/>
                <w:sz w:val="24"/>
                <w:szCs w:val="24"/>
              </w:rPr>
              <w:t>КБК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A1C51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КФО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11E76E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Синтетический счет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E84C8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 xml:space="preserve">Аналитический код </w:t>
            </w:r>
            <w:r w:rsidRPr="00B64B56">
              <w:rPr>
                <w:b/>
                <w:sz w:val="24"/>
                <w:szCs w:val="24"/>
              </w:rPr>
              <w:br/>
              <w:t>по КОСГУ</w:t>
            </w:r>
          </w:p>
        </w:tc>
        <w:tc>
          <w:tcPr>
            <w:tcW w:w="6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CCA5DF" w14:textId="77777777" w:rsidR="00A30172" w:rsidRPr="00B64B56" w:rsidRDefault="00A30172" w:rsidP="00FD081C">
            <w:pPr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Наименование счета</w:t>
            </w:r>
          </w:p>
        </w:tc>
      </w:tr>
      <w:tr w:rsidR="00A30172" w:rsidRPr="00B64B56" w14:paraId="0FA63C5C" w14:textId="77777777" w:rsidTr="00FD081C"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517A6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D1325C" w14:textId="77777777" w:rsidR="00A30172" w:rsidRPr="00B64B56" w:rsidRDefault="00A30172" w:rsidP="00FD081C">
            <w:pPr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85B9C8" w14:textId="77777777" w:rsidR="00A30172" w:rsidRPr="00B64B56" w:rsidRDefault="00A30172" w:rsidP="00FD081C">
            <w:pPr>
              <w:spacing w:before="0" w:after="0" w:line="240" w:lineRule="auto"/>
              <w:ind w:firstLine="29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 xml:space="preserve">объекта </w:t>
            </w:r>
            <w:r w:rsidRPr="00B64B56">
              <w:rPr>
                <w:b/>
                <w:sz w:val="24"/>
                <w:szCs w:val="24"/>
              </w:rPr>
              <w:br/>
              <w:t>учета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34F6A4" w14:textId="77777777" w:rsidR="00A30172" w:rsidRPr="00B64B56" w:rsidRDefault="00A30172" w:rsidP="00FD081C">
            <w:pPr>
              <w:spacing w:before="0" w:after="0" w:line="240" w:lineRule="auto"/>
              <w:ind w:firstLine="29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группы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E6A1E9" w14:textId="77777777" w:rsidR="00A30172" w:rsidRPr="00B64B56" w:rsidRDefault="00A30172" w:rsidP="00FD081C">
            <w:pPr>
              <w:spacing w:before="0" w:after="0" w:line="240" w:lineRule="auto"/>
              <w:ind w:firstLine="29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вида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DE2131" w14:textId="77777777" w:rsidR="00A30172" w:rsidRPr="00B64B56" w:rsidRDefault="00A30172" w:rsidP="00FD081C">
            <w:pPr>
              <w:spacing w:before="0" w:after="0" w:line="240" w:lineRule="auto"/>
              <w:ind w:firstLine="29"/>
              <w:rPr>
                <w:sz w:val="24"/>
                <w:szCs w:val="24"/>
              </w:rPr>
            </w:pPr>
          </w:p>
        </w:tc>
        <w:tc>
          <w:tcPr>
            <w:tcW w:w="6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AC1B76" w14:textId="77777777" w:rsidR="00A30172" w:rsidRPr="00B64B56" w:rsidRDefault="00A30172" w:rsidP="00FD081C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A30172" w:rsidRPr="00B64B56" w14:paraId="2B530021" w14:textId="77777777" w:rsidTr="00FD081C">
        <w:tc>
          <w:tcPr>
            <w:tcW w:w="7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665BA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Разряд номера счета</w:t>
            </w:r>
          </w:p>
        </w:tc>
        <w:tc>
          <w:tcPr>
            <w:tcW w:w="6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D610E6" w14:textId="77777777" w:rsidR="00A30172" w:rsidRPr="00B64B56" w:rsidRDefault="00A30172" w:rsidP="00FD081C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A30172" w:rsidRPr="00B64B56" w14:paraId="677E6EB5" w14:textId="77777777" w:rsidTr="00FD081C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38AAC9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>(1–17)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FCAEB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>(18)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C7B08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>(19–21)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CCAD5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>(22)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22010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>(23)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8F168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b/>
                <w:bCs/>
                <w:sz w:val="24"/>
                <w:szCs w:val="24"/>
              </w:rPr>
              <w:t>(24–26)</w:t>
            </w:r>
          </w:p>
        </w:tc>
        <w:tc>
          <w:tcPr>
            <w:tcW w:w="6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602BD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52096449" w14:textId="77777777" w:rsidTr="00FD081C">
        <w:tc>
          <w:tcPr>
            <w:tcW w:w="8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9F7E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87D8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D4CD2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CF4FF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3ADDA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55B79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310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71F67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стоимости нежилых помещений (зданий и сооружений) – недвижимого имущества учреждения</w:t>
            </w:r>
          </w:p>
        </w:tc>
      </w:tr>
      <w:tr w:rsidR="00A30172" w:rsidRPr="00B64B56" w14:paraId="7A1A8DB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5926C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30729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A9A2D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D9CA2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2E350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B44F9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5E20B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нежилых помещений (зданий и сооружений) – недвижимого имущества учреждения</w:t>
            </w:r>
          </w:p>
        </w:tc>
      </w:tr>
      <w:tr w:rsidR="00A30172" w:rsidRPr="00B64B56" w14:paraId="2DD92658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B488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DAFD0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28B02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FBC3F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A43E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2BFF5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EE665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стоимости машин и оборудования – иного движимого имущества учреждения</w:t>
            </w:r>
          </w:p>
        </w:tc>
      </w:tr>
      <w:tr w:rsidR="00A30172" w:rsidRPr="00B64B56" w14:paraId="5F72D40A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A0D8C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9503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  <w:p w14:paraId="2976320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6B1D3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4D014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5E38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6350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0DA4A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машин и оборудования – иного движимого имущества учреждения</w:t>
            </w:r>
          </w:p>
        </w:tc>
      </w:tr>
      <w:tr w:rsidR="00A30172" w:rsidRPr="00B64B56" w14:paraId="735E0D4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3D6C0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65638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  <w:p w14:paraId="2AA884A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F65E6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F62F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D377C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A6673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D311C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стоимости транспортных средств – иного движимого имущества учреждения</w:t>
            </w:r>
          </w:p>
        </w:tc>
      </w:tr>
      <w:tr w:rsidR="00A30172" w:rsidRPr="00B64B56" w14:paraId="47D029B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30650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A0069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2AD63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687DE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B3E2D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106C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CCEA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транспортных средств – иного движимого имущества учреждения</w:t>
            </w:r>
          </w:p>
        </w:tc>
      </w:tr>
      <w:tr w:rsidR="00A30172" w:rsidRPr="00B64B56" w14:paraId="11A28E1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D3DE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9C9A6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DBAF2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DAD67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634E2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BA18B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53098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стоимости инвентаря производственного и хозяйственного – иного движимого имущества учреждения</w:t>
            </w:r>
          </w:p>
        </w:tc>
      </w:tr>
      <w:tr w:rsidR="00A30172" w:rsidRPr="00B64B56" w14:paraId="3915D96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30D0D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9419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E71EF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9CD2F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55F54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B0147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0EDBD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инвентаря производственного и хозяйственного – иного движимого имущества учреждения</w:t>
            </w:r>
          </w:p>
        </w:tc>
      </w:tr>
      <w:tr w:rsidR="00A30172" w:rsidRPr="00B64B56" w14:paraId="646B0C4D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41DA4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070F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D9DDD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104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213B2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E644A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E437B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411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3B710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нежилых помещений (зданий и сооружений) – недвижимого имущества учреждения за счет амортизации</w:t>
            </w:r>
          </w:p>
        </w:tc>
      </w:tr>
      <w:tr w:rsidR="00A30172" w:rsidRPr="00B64B56" w14:paraId="5DE7D980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C3D71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20580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DD5B4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104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02C99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FCA52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8E0B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411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B2EAD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машин и оборудования – иного движимого имущества учреждения за счет амортизации</w:t>
            </w:r>
          </w:p>
        </w:tc>
      </w:tr>
      <w:tr w:rsidR="00A30172" w:rsidRPr="00B64B56" w14:paraId="4FE95550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8FE176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C93D2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C512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104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02C17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C4490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2226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411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E9E3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транспортных средств – иного движимого имущества учреждения за счет амортизации</w:t>
            </w:r>
          </w:p>
        </w:tc>
      </w:tr>
      <w:tr w:rsidR="00A30172" w:rsidRPr="00B64B56" w14:paraId="3912B80D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ABF05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FEFE4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6EC7D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104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0E6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924F5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FAADF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411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F0FC7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инвентаря производственного и хозяйственного – иного движимого имущества учреждения за счет амортизации</w:t>
            </w:r>
          </w:p>
        </w:tc>
      </w:tr>
      <w:tr w:rsidR="00A30172" w:rsidRPr="00B64B56" w14:paraId="73F40E7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2B9B9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FC098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056F0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105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825A1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6A3F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8DB18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343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107C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стоимости горюче-смазочных материалов – иного движимого имущества учреждения </w:t>
            </w:r>
          </w:p>
        </w:tc>
      </w:tr>
      <w:tr w:rsidR="00A30172" w:rsidRPr="00B64B56" w14:paraId="4F00580D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DB0B3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B560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2FA11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105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4477D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B6C78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115E0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443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50560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горюче-смазочных материалов – иного движимого имущества учреждения</w:t>
            </w:r>
          </w:p>
        </w:tc>
      </w:tr>
      <w:tr w:rsidR="00A30172" w:rsidRPr="00B64B56" w14:paraId="12F37362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3ED5F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A27BF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7B289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105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D0417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6BE5D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E509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346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475E2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стоимости прочих материальных запасов – иного движимого имущества учреждения</w:t>
            </w:r>
          </w:p>
        </w:tc>
      </w:tr>
      <w:tr w:rsidR="00A30172" w:rsidRPr="00B64B56" w14:paraId="25A37A7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9E2416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DB1D4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FF435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105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C69DD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A2476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991AE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446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A9A81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стоимости прочих оборотных ценностей- иного движимого имущества учреждения</w:t>
            </w:r>
          </w:p>
        </w:tc>
      </w:tr>
      <w:tr w:rsidR="00A30172" w:rsidRPr="00B64B56" w14:paraId="1C96F7F2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9CF7FA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E1EAC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F83CD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42E39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20F4E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5F7FA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B2208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вложений в основные средства – иное движимое имущество учреждения</w:t>
            </w:r>
          </w:p>
        </w:tc>
      </w:tr>
      <w:tr w:rsidR="00A30172" w:rsidRPr="00B64B56" w14:paraId="056E52DB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B2C006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7DA07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81B97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B5DC8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DA2B5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BE867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38A06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вложений в основные средства – иное движимое имущество учреждения</w:t>
            </w:r>
          </w:p>
        </w:tc>
      </w:tr>
      <w:tr w:rsidR="00A30172" w:rsidRPr="00B64B56" w14:paraId="3388C74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6D615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B3E6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D52D6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BFFF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88DD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C721E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340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6CE48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вложений в материальные запасы – иное движимое имущество учреждения</w:t>
            </w:r>
          </w:p>
        </w:tc>
      </w:tr>
      <w:tr w:rsidR="00A30172" w:rsidRPr="00B64B56" w14:paraId="05F6194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1780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75CBA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139BB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499C9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090FE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473B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440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879D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вложений в материальные запасы – иное движимое имущество учреждения</w:t>
            </w:r>
          </w:p>
        </w:tc>
      </w:tr>
      <w:tr w:rsidR="00A30172" w:rsidRPr="00B64B56" w14:paraId="7554FBE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345DC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FF9DB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51AB2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1FC9D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8E17D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346BF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1DCD2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Поступления средств в кассу учреждения</w:t>
            </w:r>
          </w:p>
        </w:tc>
      </w:tr>
      <w:tr w:rsidR="00A30172" w:rsidRPr="00B64B56" w14:paraId="37D5A57D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50D4D6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0202C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30D7B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CF8DD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82856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4538C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610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A115F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Выбытия средств из кассы учреждения</w:t>
            </w:r>
          </w:p>
        </w:tc>
      </w:tr>
      <w:tr w:rsidR="00A30172" w:rsidRPr="00B64B56" w14:paraId="4F34A12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3A7BB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 xml:space="preserve">КРБ </w:t>
            </w:r>
          </w:p>
          <w:p w14:paraId="50A7C92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DCE28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EBAE4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8909E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E647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704EB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8B28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 авансам по услугам связи</w:t>
            </w:r>
          </w:p>
        </w:tc>
      </w:tr>
      <w:tr w:rsidR="00A30172" w:rsidRPr="00B64B56" w14:paraId="72CDC56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842E5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CB153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F9F0D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9A413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519F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823F6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C5F82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 авансам по услугам связи</w:t>
            </w:r>
          </w:p>
        </w:tc>
      </w:tr>
      <w:tr w:rsidR="00A30172" w:rsidRPr="00B64B56" w14:paraId="461951F3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C2849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2673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7D812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020B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3CFC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C6708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550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D82BE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дебиторской задолженности по авансам по коммунальным услугам </w:t>
            </w:r>
          </w:p>
        </w:tc>
      </w:tr>
      <w:tr w:rsidR="00A30172" w:rsidRPr="00B64B56" w14:paraId="16D56D03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69BC0E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04AB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1E277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CDED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5EADE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43880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C59AE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 авансам по коммунальным услугам</w:t>
            </w:r>
          </w:p>
        </w:tc>
      </w:tr>
      <w:tr w:rsidR="00A30172" w:rsidRPr="00B64B56" w14:paraId="57F080D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C9C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FDDC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B43D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B6DD0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9754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24558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F1A26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 авансам по прочим работам, услугам</w:t>
            </w:r>
          </w:p>
        </w:tc>
      </w:tr>
      <w:tr w:rsidR="00A30172" w:rsidRPr="00B64B56" w14:paraId="76FFCA6B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8BAB1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0972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22C92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B697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97F4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739A9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F1CC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 авансам по прочим работам, услугам</w:t>
            </w:r>
          </w:p>
        </w:tc>
      </w:tr>
      <w:tr w:rsidR="00A30172" w:rsidRPr="00B64B56" w14:paraId="75CCDCF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0559B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4EA7A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828F0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B5E5D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3E80C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E03EA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D10C2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 авансам по страхованию</w:t>
            </w:r>
          </w:p>
        </w:tc>
      </w:tr>
      <w:tr w:rsidR="00A30172" w:rsidRPr="00B64B56" w14:paraId="262D7128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58F3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937C7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1A61A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222D7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38407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D310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1F9F4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 авансам по страхованию</w:t>
            </w:r>
          </w:p>
        </w:tc>
      </w:tr>
      <w:tr w:rsidR="00A30172" w:rsidRPr="00B64B56" w14:paraId="3F1B635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5ADEA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1B8AD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B64B56">
              <w:rPr>
                <w:sz w:val="24"/>
                <w:szCs w:val="24"/>
                <w:lang w:val="en-US"/>
              </w:rPr>
              <w:t>1</w:t>
            </w:r>
          </w:p>
          <w:p w14:paraId="68A98D4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EBC3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B64B56">
              <w:rPr>
                <w:sz w:val="24"/>
                <w:szCs w:val="24"/>
                <w:lang w:val="en-US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A7130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B64B5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28C5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B64B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2010A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A842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услуг</w:t>
            </w:r>
            <w:proofErr w:type="gramEnd"/>
            <w:r w:rsidRPr="00B64B56">
              <w:rPr>
                <w:sz w:val="24"/>
                <w:szCs w:val="24"/>
              </w:rPr>
              <w:t xml:space="preserve"> связи</w:t>
            </w:r>
          </w:p>
        </w:tc>
      </w:tr>
      <w:tr w:rsidR="00A30172" w:rsidRPr="00B64B56" w14:paraId="7541963B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BFD94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F414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77008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C117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15B9B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82C55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D9CAB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услуг</w:t>
            </w:r>
            <w:proofErr w:type="gramEnd"/>
            <w:r w:rsidRPr="00B64B56">
              <w:rPr>
                <w:sz w:val="24"/>
                <w:szCs w:val="24"/>
              </w:rPr>
              <w:t xml:space="preserve"> связи</w:t>
            </w:r>
          </w:p>
        </w:tc>
      </w:tr>
      <w:tr w:rsidR="00A30172" w:rsidRPr="00B64B56" w14:paraId="06789173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2D3C8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782B3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E8F8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762BB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8630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7CB37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FD38C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транспортных</w:t>
            </w:r>
            <w:proofErr w:type="gramEnd"/>
            <w:r w:rsidRPr="00B64B56">
              <w:rPr>
                <w:sz w:val="24"/>
                <w:szCs w:val="24"/>
              </w:rPr>
              <w:t xml:space="preserve"> услуг </w:t>
            </w:r>
          </w:p>
        </w:tc>
      </w:tr>
      <w:tr w:rsidR="00A30172" w:rsidRPr="00B64B56" w14:paraId="4D390483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70AA1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3B035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FCBEA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C066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AA0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70B2D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8AF72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транспортных</w:t>
            </w:r>
            <w:proofErr w:type="gramEnd"/>
            <w:r w:rsidRPr="00B64B56">
              <w:rPr>
                <w:sz w:val="24"/>
                <w:szCs w:val="24"/>
              </w:rPr>
              <w:t xml:space="preserve"> услуг</w:t>
            </w:r>
          </w:p>
        </w:tc>
      </w:tr>
      <w:tr w:rsidR="00A30172" w:rsidRPr="00B64B56" w14:paraId="7DA2922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6EF1F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45DC3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1ED08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27FB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5A83E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83B28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659F7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коммунальных</w:t>
            </w:r>
            <w:proofErr w:type="gramEnd"/>
            <w:r w:rsidRPr="00B64B56">
              <w:rPr>
                <w:sz w:val="24"/>
                <w:szCs w:val="24"/>
              </w:rPr>
              <w:t xml:space="preserve"> услуг</w:t>
            </w:r>
          </w:p>
        </w:tc>
      </w:tr>
      <w:tr w:rsidR="00A30172" w:rsidRPr="00B64B56" w14:paraId="340488A9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EF0A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F275D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A027D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24BEC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B73B5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6D812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A69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коммунальных</w:t>
            </w:r>
            <w:proofErr w:type="gramEnd"/>
            <w:r w:rsidRPr="00B64B56">
              <w:rPr>
                <w:sz w:val="24"/>
                <w:szCs w:val="24"/>
              </w:rPr>
              <w:t xml:space="preserve"> услуг</w:t>
            </w:r>
          </w:p>
        </w:tc>
      </w:tr>
      <w:tr w:rsidR="00A30172" w:rsidRPr="00B64B56" w14:paraId="72420EF9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FB9B0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76544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8CC6C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2414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7EB56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02193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F3DC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работ</w:t>
            </w:r>
            <w:proofErr w:type="gramEnd"/>
            <w:r w:rsidRPr="00B64B56">
              <w:rPr>
                <w:sz w:val="24"/>
                <w:szCs w:val="24"/>
              </w:rPr>
              <w:t>, услуг по содержанию имущества</w:t>
            </w:r>
          </w:p>
        </w:tc>
      </w:tr>
      <w:tr w:rsidR="00A30172" w:rsidRPr="00B64B56" w14:paraId="42CD3DF2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45672E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4524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26919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AD29F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00B8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37EEB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EFD0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работ</w:t>
            </w:r>
            <w:proofErr w:type="gramEnd"/>
            <w:r w:rsidRPr="00B64B56">
              <w:rPr>
                <w:sz w:val="24"/>
                <w:szCs w:val="24"/>
              </w:rPr>
              <w:t>, услуг по содержанию имущества</w:t>
            </w:r>
          </w:p>
        </w:tc>
      </w:tr>
      <w:tr w:rsidR="00A30172" w:rsidRPr="00B64B56" w14:paraId="6D4BE55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CE4F7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CA9CC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ED92B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22BCE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5501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CD82D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20D30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прочих</w:t>
            </w:r>
            <w:proofErr w:type="gramEnd"/>
            <w:r w:rsidRPr="00B64B56">
              <w:rPr>
                <w:sz w:val="24"/>
                <w:szCs w:val="24"/>
              </w:rPr>
              <w:t xml:space="preserve"> работ, услуг</w:t>
            </w:r>
          </w:p>
        </w:tc>
      </w:tr>
      <w:tr w:rsidR="00A30172" w:rsidRPr="00B64B56" w14:paraId="6BEC80B4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93C5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7D202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46B79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FD92F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FAE9C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E7BF3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0691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прочих</w:t>
            </w:r>
            <w:proofErr w:type="gramEnd"/>
            <w:r w:rsidRPr="00B64B56">
              <w:rPr>
                <w:sz w:val="24"/>
                <w:szCs w:val="24"/>
              </w:rPr>
              <w:t xml:space="preserve"> работ, услуг</w:t>
            </w:r>
          </w:p>
        </w:tc>
      </w:tr>
      <w:tr w:rsidR="00A30172" w:rsidRPr="00B64B56" w14:paraId="425A51ED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12623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4EB65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B50F4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17E61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E1FAC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DC37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21522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страхования</w:t>
            </w:r>
            <w:proofErr w:type="gramEnd"/>
          </w:p>
        </w:tc>
      </w:tr>
      <w:tr w:rsidR="00A30172" w:rsidRPr="00B64B56" w14:paraId="37AC3A7C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05D92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69524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86AA8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4938D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1564B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C6BD6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D770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proofErr w:type="gramStart"/>
            <w:r w:rsidRPr="00B64B56">
              <w:rPr>
                <w:sz w:val="24"/>
                <w:szCs w:val="24"/>
              </w:rPr>
              <w:t>оплате  страхования</w:t>
            </w:r>
            <w:proofErr w:type="gramEnd"/>
          </w:p>
        </w:tc>
      </w:tr>
      <w:tr w:rsidR="00A30172" w:rsidRPr="00B64B56" w14:paraId="08192969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4C72F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E2AE3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1667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03D25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A8626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D35E8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F71B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подотчетных лиц по приобретению основных средств</w:t>
            </w:r>
          </w:p>
        </w:tc>
      </w:tr>
      <w:tr w:rsidR="00A30172" w:rsidRPr="00B64B56" w14:paraId="3F974ED4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5644A9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94E4F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21460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875F8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82BE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69652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599AE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подотчетных лиц по приобретению основных средств</w:t>
            </w:r>
          </w:p>
        </w:tc>
      </w:tr>
      <w:tr w:rsidR="00A30172" w:rsidRPr="00B64B56" w14:paraId="6E5572D4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B7F17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B7ED0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0DDEB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702C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A176E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5AB4F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D1AA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</w:tr>
      <w:tr w:rsidR="00A30172" w:rsidRPr="00B64B56" w14:paraId="0E69FE8A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23254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8FA5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89B42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D0108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161FB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CCB80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BCD5F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</w:tr>
      <w:tr w:rsidR="00A30172" w:rsidRPr="00B64B56" w14:paraId="42EF71C8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56AD6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46336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2E2BF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8816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69703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A40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5A92C7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  <w:p w14:paraId="18BDC30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276B54B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CCCC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783D2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CE61E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8F7E7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F36C0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8334D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FB53C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  <w:p w14:paraId="0428AC6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754EAB38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EEF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43445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9A2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47F74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E668D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4FBD5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2095C4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 ущербу основным средствам</w:t>
            </w:r>
          </w:p>
          <w:p w14:paraId="261E592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20AB52C6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B67D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9AD37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AF061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8AAC3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D11B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9E918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427470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 ущербу основным средствам</w:t>
            </w:r>
          </w:p>
          <w:p w14:paraId="6879B89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33E1321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32834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A4E8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23394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59476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47EB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4D7BC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9290EF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дебиторской задолженности по ущербу материальных запасов </w:t>
            </w:r>
          </w:p>
          <w:p w14:paraId="6DCEDC2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268C0A8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4A84E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A4E4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F95C3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52CDA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A9125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31A6F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01CC3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дебиторской задолженности по ущербу материальных запасов </w:t>
            </w:r>
          </w:p>
          <w:p w14:paraId="6FBC516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1E59E986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7DA22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C2B7B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DCF0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B1AB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CC2DD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07E27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876976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 недостачам денежных средств</w:t>
            </w:r>
          </w:p>
          <w:p w14:paraId="78E5AE3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19896803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0764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A7196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873FF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ACD61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9F275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B645B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CA3F1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 недостачам денежных средств</w:t>
            </w:r>
          </w:p>
          <w:p w14:paraId="554A2C11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10DA172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67FAC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C8D4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9455E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03D7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38B3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70E72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603D52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дебиторской задолженности по недостачам иных финансовых активов</w:t>
            </w:r>
          </w:p>
          <w:p w14:paraId="711D6C8B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1FAA3AA2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B6A9A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742E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EDC26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209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489FC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26300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0DE9E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660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3A0A2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дебиторской задолженности по недостачам иных финансовых активов</w:t>
            </w:r>
          </w:p>
          <w:p w14:paraId="7AC62C9B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30172" w:rsidRPr="00B64B56" w14:paraId="18B54D8A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82A4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9B907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1B31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406A5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CAEE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0D995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737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BA3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заработной плате</w:t>
            </w:r>
          </w:p>
        </w:tc>
      </w:tr>
      <w:tr w:rsidR="00A30172" w:rsidRPr="00B64B56" w14:paraId="674503C8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C746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9B7D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F27E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3A662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6D46E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46AF6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837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C3594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заработной плате</w:t>
            </w:r>
          </w:p>
        </w:tc>
      </w:tr>
      <w:tr w:rsidR="00A30172" w:rsidRPr="00B64B56" w14:paraId="14F79B78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AF0DA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CE05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276DC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AB550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E95F9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59F8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C64FF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услугам связи</w:t>
            </w:r>
          </w:p>
        </w:tc>
      </w:tr>
      <w:tr w:rsidR="00A30172" w:rsidRPr="00B64B56" w14:paraId="6378464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13F60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3380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1A10C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29C3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2F3EA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8426C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D04F2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услугам связи</w:t>
            </w:r>
          </w:p>
        </w:tc>
      </w:tr>
      <w:tr w:rsidR="00A30172" w:rsidRPr="00B64B56" w14:paraId="7B2FB65C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C29C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C261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5E15E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7BE95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4341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FC6C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BA7BE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транспортным услугам</w:t>
            </w:r>
          </w:p>
        </w:tc>
      </w:tr>
      <w:tr w:rsidR="00A30172" w:rsidRPr="00B64B56" w14:paraId="7F6F5B29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73F42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9C15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2B5D0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9DC73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513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C6887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6D695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транспортным услугам</w:t>
            </w:r>
          </w:p>
        </w:tc>
      </w:tr>
      <w:tr w:rsidR="00A30172" w:rsidRPr="00B64B56" w14:paraId="5570DF8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9404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F4FFD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07158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D08CD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B8F16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28EB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A753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коммунальным услугам</w:t>
            </w:r>
          </w:p>
        </w:tc>
      </w:tr>
      <w:tr w:rsidR="00A30172" w:rsidRPr="00B64B56" w14:paraId="4F56CF0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3B4E19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30070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8B3BC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8090F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46278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66363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99D5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коммунальным услугам</w:t>
            </w:r>
          </w:p>
        </w:tc>
      </w:tr>
      <w:tr w:rsidR="00A30172" w:rsidRPr="00B64B56" w14:paraId="1D9124C2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11C0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AC31B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D4EF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CC419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FDE79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AB927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E683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работам, услугам по содержанию имущества</w:t>
            </w:r>
          </w:p>
        </w:tc>
      </w:tr>
      <w:tr w:rsidR="00A30172" w:rsidRPr="00B64B56" w14:paraId="6B69614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3BD5F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CDE2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3E53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EE829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5D45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0120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3F88A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работам, услугам по содержанию имущества</w:t>
            </w:r>
          </w:p>
        </w:tc>
      </w:tr>
      <w:tr w:rsidR="00A30172" w:rsidRPr="00B64B56" w14:paraId="79A998D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C5C40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FCFA5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1D646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A19A4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A7C3D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10341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AA55C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прочим работам, услугам</w:t>
            </w:r>
          </w:p>
        </w:tc>
      </w:tr>
      <w:tr w:rsidR="00A30172" w:rsidRPr="00B64B56" w14:paraId="35056C60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588ED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CFDA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4C2CB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5C26A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44652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A87A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63DC3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прочим работам, услугам</w:t>
            </w:r>
          </w:p>
        </w:tc>
      </w:tr>
      <w:tr w:rsidR="00A30172" w:rsidRPr="00B64B56" w14:paraId="280B8392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B72B9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0CE08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0D584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017EF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702F9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E31E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D75C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страхованию</w:t>
            </w:r>
          </w:p>
        </w:tc>
      </w:tr>
      <w:tr w:rsidR="00A30172" w:rsidRPr="00B64B56" w14:paraId="5566766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C347B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A2080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19B26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DE016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E9443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EA730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4BC23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страхованию</w:t>
            </w:r>
          </w:p>
        </w:tc>
      </w:tr>
      <w:tr w:rsidR="00A30172" w:rsidRPr="00B64B56" w14:paraId="6B59D99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D8E64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7B0C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157A7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8F01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EF84B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40D2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3A018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приобретению основных средств</w:t>
            </w:r>
          </w:p>
        </w:tc>
      </w:tr>
      <w:tr w:rsidR="00A30172" w:rsidRPr="00B64B56" w14:paraId="53BE2EF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FD09C9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6D4A2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25D7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88408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211C0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3D9C0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977DB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приобретению основных средств</w:t>
            </w:r>
          </w:p>
        </w:tc>
      </w:tr>
      <w:tr w:rsidR="00A30172" w:rsidRPr="00B64B56" w14:paraId="58C88B50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1CABF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FF2F8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D00CD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8A4F8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AC92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4FEA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CAC3D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приобретению материальных запасов</w:t>
            </w:r>
          </w:p>
        </w:tc>
      </w:tr>
      <w:tr w:rsidR="00A30172" w:rsidRPr="00B64B56" w14:paraId="334384E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95655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5D75F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2BFB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01EAE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9CAF4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FE0D9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5C33F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приобретению материальных запасов</w:t>
            </w:r>
          </w:p>
        </w:tc>
      </w:tr>
      <w:tr w:rsidR="00A30172" w:rsidRPr="00B64B56" w14:paraId="53D70736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E1524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8DD8A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BD389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30BBF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F8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2E0FC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F7BA3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безвозмездным</w:t>
            </w:r>
            <w:proofErr w:type="gramEnd"/>
            <w:r w:rsidRPr="00B64B56">
              <w:rPr>
                <w:sz w:val="24"/>
                <w:szCs w:val="24"/>
              </w:rPr>
              <w:t xml:space="preserve">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A30172" w:rsidRPr="00B64B56" w14:paraId="209B68B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3C8B24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B2CCD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68B87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9395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9AB55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2AF36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C80CB0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безвозмездным</w:t>
            </w:r>
            <w:proofErr w:type="gramEnd"/>
            <w:r w:rsidRPr="00B64B56">
              <w:rPr>
                <w:sz w:val="24"/>
                <w:szCs w:val="24"/>
              </w:rPr>
              <w:t xml:space="preserve">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A30172" w:rsidRPr="00B64B56" w14:paraId="2F5B621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0E32B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BB78D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1756A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630A6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92AF7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623BD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9EE8F3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</w:tr>
      <w:tr w:rsidR="00A30172" w:rsidRPr="00B64B56" w14:paraId="6EB0778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CE951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КРБ </w:t>
            </w:r>
          </w:p>
          <w:p w14:paraId="133BA9C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ECA66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B9CF2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4E166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EC05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E5AFA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90A901" w14:textId="77777777" w:rsidR="00A30172" w:rsidRPr="00B64B56" w:rsidRDefault="00A30172" w:rsidP="00FD081C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</w:tr>
      <w:tr w:rsidR="00A30172" w:rsidRPr="00B64B56" w14:paraId="48408409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E78DE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3ABDF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97772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C3787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04AB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6F02C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CA844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по штрафам за </w:t>
            </w:r>
            <w:proofErr w:type="gramStart"/>
            <w:r w:rsidRPr="00B64B56">
              <w:rPr>
                <w:sz w:val="24"/>
                <w:szCs w:val="24"/>
              </w:rPr>
              <w:t>нарушение  условий</w:t>
            </w:r>
            <w:proofErr w:type="gramEnd"/>
            <w:r w:rsidRPr="00B64B56">
              <w:rPr>
                <w:sz w:val="24"/>
                <w:szCs w:val="24"/>
              </w:rPr>
              <w:t xml:space="preserve"> контрактов (договоров)</w:t>
            </w:r>
          </w:p>
        </w:tc>
      </w:tr>
      <w:tr w:rsidR="00A30172" w:rsidRPr="00B64B56" w14:paraId="00800049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61F9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C7BBC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7B90F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744A9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5F337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4537A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76394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по штрафам за </w:t>
            </w:r>
            <w:proofErr w:type="gramStart"/>
            <w:r w:rsidRPr="00B64B56">
              <w:rPr>
                <w:sz w:val="24"/>
                <w:szCs w:val="24"/>
              </w:rPr>
              <w:t>нарушение  условий</w:t>
            </w:r>
            <w:proofErr w:type="gramEnd"/>
            <w:r w:rsidRPr="00B64B56">
              <w:rPr>
                <w:sz w:val="24"/>
                <w:szCs w:val="24"/>
              </w:rPr>
              <w:t xml:space="preserve"> контрактов (договоров)</w:t>
            </w:r>
          </w:p>
        </w:tc>
      </w:tr>
      <w:tr w:rsidR="00A30172" w:rsidRPr="00B64B56" w14:paraId="72F810D9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97996E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E5F18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04BF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1F473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FB751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C9214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731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0F1DD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налогу на доходы физических лиц</w:t>
            </w:r>
          </w:p>
        </w:tc>
      </w:tr>
      <w:tr w:rsidR="00A30172" w:rsidRPr="00B64B56" w14:paraId="418FA93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AB55E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0C8A7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8CC8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A191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E1C2A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F6449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831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1EAF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налогу на доходы физических лиц</w:t>
            </w:r>
          </w:p>
        </w:tc>
      </w:tr>
      <w:tr w:rsidR="00A30172" w:rsidRPr="00B64B56" w14:paraId="76D4C3D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5CB379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DFDC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DD867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7BA45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DAC0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4D8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56D92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налогу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A30172" w:rsidRPr="00B64B56" w14:paraId="13B6BD7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691A4A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22825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F2E4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D032F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0E6C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E25C7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0180C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налогу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A30172" w:rsidRPr="00B64B56" w14:paraId="36FC332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906B2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6AC17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8C71A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F01C5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7ACEF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632EB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3C72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налогу на прибыль</w:t>
            </w:r>
          </w:p>
        </w:tc>
      </w:tr>
      <w:tr w:rsidR="00A30172" w:rsidRPr="00B64B56" w14:paraId="1053FC68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4449E6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D3BC6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EF3F3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59EB1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9D9D3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A50D3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7CBD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налогу на прибыль</w:t>
            </w:r>
          </w:p>
        </w:tc>
      </w:tr>
      <w:tr w:rsidR="00A30172" w:rsidRPr="00B64B56" w14:paraId="3AA6E642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06DAA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FF0D5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AF7FD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7901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0161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8CC99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1DD5F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налогу на добавленную стоимость</w:t>
            </w:r>
          </w:p>
        </w:tc>
      </w:tr>
      <w:tr w:rsidR="00A30172" w:rsidRPr="00B64B56" w14:paraId="00463DCA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DC574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0D2ED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C9AA3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94EDB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7002C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279E2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EC174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налогу на добавленную стоимость</w:t>
            </w:r>
          </w:p>
        </w:tc>
      </w:tr>
      <w:tr w:rsidR="00A30172" w:rsidRPr="00B64B56" w14:paraId="3C7D1C6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D21F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CBA67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BE06E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1AFC6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52798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BFB3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B247E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Увеличение кредиторской задолженности по прочим платежам в бюджет</w:t>
            </w:r>
          </w:p>
        </w:tc>
      </w:tr>
      <w:tr w:rsidR="00A30172" w:rsidRPr="00B64B56" w14:paraId="6DDB84DD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B7207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4490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531B7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51705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5041E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C210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B6CD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Уменьшение кредиторской задолженности по прочим платежам в бюджет</w:t>
            </w:r>
          </w:p>
        </w:tc>
      </w:tr>
      <w:tr w:rsidR="00A30172" w:rsidRPr="00B64B56" w14:paraId="32EFB39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50FC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BB9BD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5555D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CA62A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36B8A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74D7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43A3C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социальное страхование от несчастных  случаях на производстве и профессиональных заболеваний </w:t>
            </w:r>
          </w:p>
        </w:tc>
      </w:tr>
      <w:tr w:rsidR="00A30172" w:rsidRPr="00B64B56" w14:paraId="2AC9B39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C9395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A8984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6394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2F303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59209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43472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E546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по страховым взносам на обязательное социальное страхование от </w:t>
            </w:r>
            <w:proofErr w:type="gramStart"/>
            <w:r w:rsidRPr="00B64B56">
              <w:rPr>
                <w:sz w:val="24"/>
                <w:szCs w:val="24"/>
              </w:rPr>
              <w:t>несчастных  случаях</w:t>
            </w:r>
            <w:proofErr w:type="gramEnd"/>
            <w:r w:rsidRPr="00B64B56">
              <w:rPr>
                <w:sz w:val="24"/>
                <w:szCs w:val="24"/>
              </w:rPr>
              <w:t xml:space="preserve"> на производстве и профессиональных заболеваний</w:t>
            </w:r>
          </w:p>
        </w:tc>
      </w:tr>
      <w:tr w:rsidR="00A30172" w:rsidRPr="00B64B56" w14:paraId="624B004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FB612E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CBD37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7C471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BFDC1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AB0E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10517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126F7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медицинское страхование в Федеральный ФОМС</w:t>
            </w:r>
          </w:p>
        </w:tc>
      </w:tr>
      <w:tr w:rsidR="00A30172" w:rsidRPr="00B64B56" w14:paraId="7589D0D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6415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489A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F0D12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94EC7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411BA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CF926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FD84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медицинское страхование в Федеральный ФОМС</w:t>
            </w:r>
          </w:p>
        </w:tc>
      </w:tr>
      <w:tr w:rsidR="00A30172" w:rsidRPr="00B64B56" w14:paraId="27AEE0D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EDF3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652F1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CC92D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2959B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6433C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24034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EC9C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медицинское страхование в территориальный ФОМС</w:t>
            </w:r>
          </w:p>
        </w:tc>
      </w:tr>
      <w:tr w:rsidR="00A30172" w:rsidRPr="00B64B56" w14:paraId="7FEAD5F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F41E8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4D28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4D4DA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8B38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FBDA7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F90FA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B30C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медицинское страхование в территориальный ФОМС</w:t>
            </w:r>
          </w:p>
        </w:tc>
      </w:tr>
      <w:tr w:rsidR="00A30172" w:rsidRPr="00B64B56" w14:paraId="2158A30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208F25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073D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9645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5A1D0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18E98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9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C3417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B3949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дополнительным</w:t>
            </w:r>
            <w:proofErr w:type="gramEnd"/>
            <w:r w:rsidRPr="00B64B56">
              <w:rPr>
                <w:sz w:val="24"/>
                <w:szCs w:val="24"/>
              </w:rPr>
              <w:t xml:space="preserve"> страховым взносам на пенсионное страхование </w:t>
            </w:r>
          </w:p>
        </w:tc>
      </w:tr>
      <w:tr w:rsidR="00A30172" w:rsidRPr="00B64B56" w14:paraId="233855AA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72F72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810C3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BF049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1F971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F4AB8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9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64D67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83B80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дополнительным</w:t>
            </w:r>
            <w:proofErr w:type="gramEnd"/>
            <w:r w:rsidRPr="00B64B56">
              <w:rPr>
                <w:sz w:val="24"/>
                <w:szCs w:val="24"/>
              </w:rPr>
              <w:t xml:space="preserve"> страховым взносам на пенсионное страхование</w:t>
            </w:r>
          </w:p>
        </w:tc>
      </w:tr>
      <w:tr w:rsidR="00A30172" w:rsidRPr="00B64B56" w14:paraId="4F7689D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B222A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A831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A30CE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32B8B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E4D9D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85B7A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E3D53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пенсионное страхование на выплату страховой части трудовой пенсии</w:t>
            </w:r>
          </w:p>
        </w:tc>
      </w:tr>
      <w:tr w:rsidR="00A30172" w:rsidRPr="00B64B56" w14:paraId="2E872E97" w14:textId="77777777" w:rsidTr="00FD081C">
        <w:trPr>
          <w:trHeight w:val="1460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941E6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5E5E6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59911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F947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9072A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8B321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0D190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пенсионное страхование на выплату страховой части трудовой пенсии</w:t>
            </w:r>
          </w:p>
        </w:tc>
      </w:tr>
      <w:tr w:rsidR="00A30172" w:rsidRPr="00B64B56" w14:paraId="0BD7BC1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131E0A" w14:textId="01C10BE9" w:rsidR="00A30172" w:rsidRPr="00B64B56" w:rsidRDefault="00F0580B" w:rsidP="00F0580B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КБР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742E8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2A33D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143C9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65332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67AE3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9442E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пенсионное страхование на выплату накопительной части трудовой пенсии</w:t>
            </w:r>
          </w:p>
        </w:tc>
      </w:tr>
      <w:tr w:rsidR="00A30172" w:rsidRPr="00B64B56" w14:paraId="519E23AD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5770D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916BB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DECD9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82A9F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06AB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ADB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92B4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страховым</w:t>
            </w:r>
            <w:proofErr w:type="gramEnd"/>
            <w:r w:rsidRPr="00B64B56">
              <w:rPr>
                <w:sz w:val="24"/>
                <w:szCs w:val="24"/>
              </w:rPr>
              <w:t xml:space="preserve"> взносам на обязательное пенсионное страхование на выплату накопительной части трудовой пенсии</w:t>
            </w:r>
          </w:p>
        </w:tc>
      </w:tr>
      <w:tr w:rsidR="00A30172" w:rsidRPr="00B64B56" w14:paraId="2F11D74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CB785E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D583C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2DCDD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3DF1A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6C003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50029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80037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налогу</w:t>
            </w:r>
            <w:proofErr w:type="gramEnd"/>
            <w:r w:rsidRPr="00B64B56">
              <w:rPr>
                <w:sz w:val="24"/>
                <w:szCs w:val="24"/>
              </w:rPr>
              <w:t xml:space="preserve"> на имущество организаций</w:t>
            </w:r>
          </w:p>
        </w:tc>
      </w:tr>
      <w:tr w:rsidR="00A30172" w:rsidRPr="00B64B56" w14:paraId="750FFB3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7D947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57DD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AA389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49C04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1A82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7CA38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9A573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налогу</w:t>
            </w:r>
            <w:proofErr w:type="gramEnd"/>
            <w:r w:rsidRPr="00B64B56">
              <w:rPr>
                <w:sz w:val="24"/>
                <w:szCs w:val="24"/>
              </w:rPr>
              <w:t xml:space="preserve"> на имущество организаций</w:t>
            </w:r>
          </w:p>
        </w:tc>
      </w:tr>
      <w:tr w:rsidR="00A30172" w:rsidRPr="00B64B56" w14:paraId="78C92F07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2670D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C295A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F338E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304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BAF9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EB34D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576DA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730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7880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Увеличение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удержаниям</w:t>
            </w:r>
            <w:proofErr w:type="gramEnd"/>
            <w:r w:rsidRPr="00B64B56">
              <w:rPr>
                <w:sz w:val="24"/>
                <w:szCs w:val="24"/>
              </w:rPr>
              <w:t xml:space="preserve"> из выплат по оплате труда</w:t>
            </w:r>
          </w:p>
        </w:tc>
      </w:tr>
      <w:tr w:rsidR="00A30172" w:rsidRPr="00B64B56" w14:paraId="22B7880F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1E273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D4273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F0B9C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304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13D0A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38437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16AC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830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EA046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Уменьшение кредиторской задолженности </w:t>
            </w:r>
            <w:proofErr w:type="gramStart"/>
            <w:r w:rsidRPr="00B64B56">
              <w:rPr>
                <w:sz w:val="24"/>
                <w:szCs w:val="24"/>
              </w:rPr>
              <w:t>по  удержаниям</w:t>
            </w:r>
            <w:proofErr w:type="gramEnd"/>
            <w:r w:rsidRPr="00B64B56">
              <w:rPr>
                <w:sz w:val="24"/>
                <w:szCs w:val="24"/>
              </w:rPr>
              <w:t xml:space="preserve"> из выплат по оплате труда</w:t>
            </w:r>
          </w:p>
        </w:tc>
      </w:tr>
      <w:tr w:rsidR="00A30172" w:rsidRPr="00B64B56" w14:paraId="4383DDB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B7A8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C9113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A577D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304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F25FC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51EB0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B338C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94EE3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Расчеты по платежам из бюджета с финансовыми органами (в части расчетов по расходам бюджетов)</w:t>
            </w:r>
          </w:p>
        </w:tc>
      </w:tr>
      <w:tr w:rsidR="00A30172" w:rsidRPr="00B64B56" w14:paraId="124709FC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CB91A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lastRenderedPageBreak/>
              <w:t>КДБ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B5E03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6708D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B647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DB12B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68A66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4ADA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Доходы текущего финансового года</w:t>
            </w:r>
          </w:p>
        </w:tc>
      </w:tr>
      <w:tr w:rsidR="00A30172" w:rsidRPr="00B64B56" w14:paraId="74C7B49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56B70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B76C8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CAE4E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BC9A4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79B9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99BFC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5E5AA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Расходы текущего финансового года</w:t>
            </w:r>
          </w:p>
        </w:tc>
      </w:tr>
      <w:tr w:rsidR="00A30172" w:rsidRPr="00B64B56" w14:paraId="4E390C49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6715F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C25EC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BBAF8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4A55D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CCEE7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E5B8E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F3560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Финансовый результат прошлых отчетных периодов</w:t>
            </w:r>
          </w:p>
        </w:tc>
      </w:tr>
      <w:tr w:rsidR="00A30172" w:rsidRPr="00B64B56" w14:paraId="3AC9455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99252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6B2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A2F90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797F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CDE18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52E3F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083B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Расходы будущих периодов</w:t>
            </w:r>
          </w:p>
        </w:tc>
      </w:tr>
      <w:tr w:rsidR="00A30172" w:rsidRPr="00B64B56" w14:paraId="646163EC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6EAC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1AE1D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57ACE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02C85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8E30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FA4EE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B2833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Резервы предстоящих расходов</w:t>
            </w:r>
          </w:p>
        </w:tc>
      </w:tr>
      <w:tr w:rsidR="00A30172" w:rsidRPr="00B64B56" w14:paraId="4A287D83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332E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3D7A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75DDF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D03513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91018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F479FA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F82EC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Доведенные ЛБО (текущий финансовый год)</w:t>
            </w:r>
          </w:p>
        </w:tc>
      </w:tr>
      <w:tr w:rsidR="00A30172" w:rsidRPr="00B64B56" w14:paraId="73D91331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63DAE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D2120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0B952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64D7F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BF36A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A005B9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086360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Доведенные ЛБО (очередной финансовый год)</w:t>
            </w:r>
          </w:p>
        </w:tc>
      </w:tr>
      <w:tr w:rsidR="00A30172" w:rsidRPr="00B64B56" w14:paraId="7BD1C633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23D4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B5D51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C965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E0704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404A7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761FB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C51F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Доведенные ЛБО (1-й </w:t>
            </w:r>
            <w:proofErr w:type="gramStart"/>
            <w:r w:rsidRPr="00B64B56">
              <w:rPr>
                <w:sz w:val="24"/>
                <w:szCs w:val="24"/>
              </w:rPr>
              <w:t>год</w:t>
            </w:r>
            <w:proofErr w:type="gramEnd"/>
            <w:r w:rsidRPr="00B64B56">
              <w:rPr>
                <w:sz w:val="24"/>
                <w:szCs w:val="24"/>
              </w:rPr>
              <w:t xml:space="preserve"> следующий за очередным)</w:t>
            </w:r>
          </w:p>
        </w:tc>
      </w:tr>
      <w:tr w:rsidR="00A30172" w:rsidRPr="00B64B56" w14:paraId="0518F8AA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AD7F5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A631A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B8AF0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1F0CB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3871C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726F5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Коды в соответствии с КОСГУ</w:t>
            </w: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26E482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Принятые обязательства (текущий финансовый год)</w:t>
            </w:r>
          </w:p>
        </w:tc>
      </w:tr>
      <w:tr w:rsidR="00A30172" w:rsidRPr="00B64B56" w14:paraId="39010EB8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85665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E722D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30EDF1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5343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50A02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1DF72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E6E7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Принятые обязательства (очередной финансовый год)</w:t>
            </w:r>
          </w:p>
        </w:tc>
      </w:tr>
      <w:tr w:rsidR="00A30172" w:rsidRPr="00B64B56" w14:paraId="62AC8DF5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9E7ED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75ABD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4E42E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6A669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EFCA8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8DAE2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31DB0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Принятые обязательства (1-й </w:t>
            </w:r>
            <w:proofErr w:type="gramStart"/>
            <w:r w:rsidRPr="00B64B56">
              <w:rPr>
                <w:sz w:val="24"/>
                <w:szCs w:val="24"/>
              </w:rPr>
              <w:t>год</w:t>
            </w:r>
            <w:proofErr w:type="gramEnd"/>
            <w:r w:rsidRPr="00B64B56">
              <w:rPr>
                <w:sz w:val="24"/>
                <w:szCs w:val="24"/>
              </w:rPr>
              <w:t xml:space="preserve"> следующий за очередным)</w:t>
            </w:r>
          </w:p>
        </w:tc>
      </w:tr>
      <w:tr w:rsidR="00A30172" w:rsidRPr="00B64B56" w14:paraId="63A3B4BE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CED7D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3BBCF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CCD906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AE82B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DA520B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8A517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649B3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Доведенные бюджетные ассигнования (текущий финансовый год)</w:t>
            </w:r>
          </w:p>
        </w:tc>
      </w:tr>
      <w:tr w:rsidR="00A30172" w:rsidRPr="00B64B56" w14:paraId="117B5A90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9D17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5800D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CE2094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C4ADE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50431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2BCBA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31E71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Доведенные бюджетные ассигнования (очередной финансовый год)</w:t>
            </w:r>
          </w:p>
        </w:tc>
      </w:tr>
      <w:tr w:rsidR="00A30172" w:rsidRPr="00B64B56" w14:paraId="05604A8C" w14:textId="77777777" w:rsidTr="00FD081C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E0DCB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КРБ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40987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3F48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503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EE92AF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7E2D99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</w:t>
            </w: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8213E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103F7C" w14:textId="77777777" w:rsidR="00A30172" w:rsidRPr="00B64B56" w:rsidRDefault="00A30172" w:rsidP="00FD081C">
            <w:pPr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 xml:space="preserve">Доведенные бюджетные ассигнования (1-й </w:t>
            </w:r>
            <w:proofErr w:type="gramStart"/>
            <w:r w:rsidRPr="00B64B56">
              <w:rPr>
                <w:sz w:val="24"/>
                <w:szCs w:val="24"/>
              </w:rPr>
              <w:t>год</w:t>
            </w:r>
            <w:proofErr w:type="gramEnd"/>
            <w:r w:rsidRPr="00B64B56">
              <w:rPr>
                <w:sz w:val="24"/>
                <w:szCs w:val="24"/>
              </w:rPr>
              <w:t xml:space="preserve"> следующий за очередным)</w:t>
            </w:r>
          </w:p>
        </w:tc>
      </w:tr>
    </w:tbl>
    <w:p w14:paraId="5A188FCF" w14:textId="77777777" w:rsidR="00A30172" w:rsidRPr="00B64B56" w:rsidRDefault="00A30172" w:rsidP="00A30172">
      <w:pPr>
        <w:pStyle w:val="ConsPlusNormal"/>
        <w:ind w:firstLine="540"/>
        <w:jc w:val="both"/>
        <w:rPr>
          <w:szCs w:val="24"/>
        </w:rPr>
      </w:pPr>
      <w:r w:rsidRPr="00B64B56">
        <w:rPr>
          <w:szCs w:val="24"/>
        </w:rPr>
        <w:t>КДБ - код классификации доходов бюджетов;</w:t>
      </w:r>
    </w:p>
    <w:p w14:paraId="7B51E5D1" w14:textId="77777777" w:rsidR="00A30172" w:rsidRPr="00B64B56" w:rsidRDefault="00A30172" w:rsidP="00A30172">
      <w:pPr>
        <w:pStyle w:val="ConsPlusNormal"/>
        <w:ind w:firstLine="540"/>
        <w:jc w:val="both"/>
        <w:rPr>
          <w:szCs w:val="24"/>
        </w:rPr>
      </w:pPr>
      <w:r w:rsidRPr="00B64B56">
        <w:rPr>
          <w:szCs w:val="24"/>
        </w:rPr>
        <w:t>КРБ - код классификации расходов бюджетов;</w:t>
      </w:r>
    </w:p>
    <w:p w14:paraId="0FEA792A" w14:textId="77777777" w:rsidR="00A30172" w:rsidRPr="00B64B56" w:rsidRDefault="00A30172" w:rsidP="00A30172">
      <w:pPr>
        <w:pStyle w:val="ConsPlusNormal"/>
        <w:ind w:firstLine="540"/>
        <w:jc w:val="both"/>
        <w:rPr>
          <w:szCs w:val="24"/>
        </w:rPr>
      </w:pPr>
      <w:r w:rsidRPr="00B64B56">
        <w:rPr>
          <w:szCs w:val="24"/>
        </w:rPr>
        <w:t>Отражение в номере счета бюджетного учета аналитического кода по бюджетной классификации осуществляется в следующем порядке:</w:t>
      </w:r>
    </w:p>
    <w:p w14:paraId="31370C03" w14:textId="77777777" w:rsidR="00A30172" w:rsidRPr="00B64B56" w:rsidRDefault="00A30172" w:rsidP="00A30172">
      <w:pPr>
        <w:pStyle w:val="ConsPlusNormal"/>
        <w:ind w:firstLine="540"/>
        <w:jc w:val="both"/>
        <w:rPr>
          <w:szCs w:val="24"/>
        </w:rPr>
      </w:pPr>
      <w:r w:rsidRPr="00B64B56">
        <w:rPr>
          <w:szCs w:val="24"/>
        </w:rPr>
        <w:t>КРБ - в 1 - 17 разрядах номера счета указываются 4 - 20 разряды кода расходов бюджета: код раздела, подраздела, целевой статьи и вида расходов;</w:t>
      </w:r>
    </w:p>
    <w:p w14:paraId="27D49B12" w14:textId="77777777" w:rsidR="00A30172" w:rsidRPr="00B64B56" w:rsidRDefault="00A30172" w:rsidP="00A30172">
      <w:pPr>
        <w:pStyle w:val="ConsPlusNormal"/>
        <w:ind w:firstLine="540"/>
        <w:jc w:val="both"/>
        <w:rPr>
          <w:szCs w:val="24"/>
        </w:rPr>
      </w:pPr>
      <w:r w:rsidRPr="00B64B56">
        <w:rPr>
          <w:szCs w:val="24"/>
        </w:rPr>
        <w:t>КДБ - в 1 - 17 разрядах номера счета указываются 4 - 20 разряды кода доходов бюджета: код вида, подвида доходов бюджета;</w:t>
      </w:r>
    </w:p>
    <w:p w14:paraId="224DBC0F" w14:textId="31BBA0FF" w:rsidR="00A30172" w:rsidRDefault="00A30172" w:rsidP="00A30172">
      <w:pPr>
        <w:spacing w:before="0" w:after="0" w:line="240" w:lineRule="auto"/>
        <w:rPr>
          <w:sz w:val="24"/>
          <w:szCs w:val="24"/>
        </w:rPr>
      </w:pPr>
    </w:p>
    <w:p w14:paraId="061C3700" w14:textId="03769EBF" w:rsidR="00060576" w:rsidRDefault="00060576" w:rsidP="00A30172">
      <w:pPr>
        <w:spacing w:before="0" w:after="0" w:line="240" w:lineRule="auto"/>
        <w:rPr>
          <w:sz w:val="24"/>
          <w:szCs w:val="24"/>
        </w:rPr>
      </w:pPr>
    </w:p>
    <w:p w14:paraId="78B4AB26" w14:textId="77777777" w:rsidR="00060576" w:rsidRPr="00B64B56" w:rsidRDefault="00060576" w:rsidP="00A30172">
      <w:pPr>
        <w:spacing w:before="0" w:after="0" w:line="240" w:lineRule="auto"/>
        <w:rPr>
          <w:sz w:val="24"/>
          <w:szCs w:val="24"/>
        </w:rPr>
      </w:pPr>
    </w:p>
    <w:p w14:paraId="1B345FF9" w14:textId="77777777" w:rsidR="00A30172" w:rsidRPr="00B64B56" w:rsidRDefault="00A30172" w:rsidP="00A301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center"/>
        <w:rPr>
          <w:sz w:val="24"/>
          <w:szCs w:val="24"/>
        </w:rPr>
      </w:pPr>
      <w:r w:rsidRPr="00B64B56">
        <w:rPr>
          <w:b/>
          <w:bCs/>
          <w:sz w:val="24"/>
          <w:szCs w:val="24"/>
        </w:rPr>
        <w:lastRenderedPageBreak/>
        <w:t> Забалансовые счета</w:t>
      </w:r>
    </w:p>
    <w:tbl>
      <w:tblPr>
        <w:tblW w:w="913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7252"/>
        <w:gridCol w:w="1419"/>
      </w:tblGrid>
      <w:tr w:rsidR="00A30172" w:rsidRPr="00B64B56" w14:paraId="52800AEA" w14:textId="77777777" w:rsidTr="00FD081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5282B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 xml:space="preserve">№ </w:t>
            </w:r>
            <w:r w:rsidRPr="00B64B56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6E57B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Наименование счета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28C7A6" w14:textId="77777777" w:rsidR="00A30172" w:rsidRPr="00B64B56" w:rsidRDefault="00A30172" w:rsidP="00FD081C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B56">
              <w:rPr>
                <w:b/>
                <w:sz w:val="24"/>
                <w:szCs w:val="24"/>
              </w:rPr>
              <w:t>Номер счета</w:t>
            </w:r>
          </w:p>
        </w:tc>
      </w:tr>
      <w:tr w:rsidR="00A30172" w:rsidRPr="00B64B56" w14:paraId="2A6B2C52" w14:textId="77777777" w:rsidTr="00FD081C">
        <w:trPr>
          <w:trHeight w:val="352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F8428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DC181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Имущество, полученное в пользование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255CEF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01</w:t>
            </w:r>
          </w:p>
        </w:tc>
      </w:tr>
      <w:tr w:rsidR="00A30172" w:rsidRPr="00B64B56" w14:paraId="6DB916F1" w14:textId="77777777" w:rsidTr="00FD081C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0040D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F864C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Материальные ценности на хранении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3E07A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02</w:t>
            </w:r>
          </w:p>
        </w:tc>
      </w:tr>
      <w:tr w:rsidR="00A30172" w:rsidRPr="00B64B56" w14:paraId="6279F1D1" w14:textId="77777777" w:rsidTr="00FD081C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B20400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055EE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D74E3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09</w:t>
            </w:r>
          </w:p>
        </w:tc>
      </w:tr>
      <w:tr w:rsidR="00A30172" w:rsidRPr="00B64B56" w14:paraId="2B675D12" w14:textId="77777777" w:rsidTr="00FD081C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ED875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2F22C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14A97" w14:textId="77777777" w:rsidR="00A30172" w:rsidRPr="00B64B56" w:rsidRDefault="00A30172" w:rsidP="00FD081C">
            <w:pPr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4B56">
              <w:rPr>
                <w:sz w:val="24"/>
                <w:szCs w:val="24"/>
              </w:rPr>
              <w:t>21</w:t>
            </w:r>
          </w:p>
        </w:tc>
      </w:tr>
    </w:tbl>
    <w:p w14:paraId="376A49B1" w14:textId="77777777" w:rsidR="00A30172" w:rsidRPr="00B64B56" w:rsidRDefault="00A30172" w:rsidP="00A30172">
      <w:pPr>
        <w:spacing w:before="0" w:after="0" w:line="240" w:lineRule="auto"/>
        <w:rPr>
          <w:sz w:val="24"/>
          <w:szCs w:val="24"/>
        </w:rPr>
      </w:pPr>
    </w:p>
    <w:p w14:paraId="1B5E981D" w14:textId="77777777" w:rsidR="00681B8A" w:rsidRDefault="00681B8A"/>
    <w:sectPr w:rsidR="00681B8A" w:rsidSect="00A3017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852" w:firstLine="0"/>
      </w:pPr>
    </w:lvl>
  </w:abstractNum>
  <w:abstractNum w:abstractNumId="1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4" w15:restartNumberingAfterBreak="0">
    <w:nsid w:val="4F3F770A"/>
    <w:multiLevelType w:val="multilevel"/>
    <w:tmpl w:val="A7D2C938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C0000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5" w15:restartNumberingAfterBreak="0">
    <w:nsid w:val="6A9B1C12"/>
    <w:multiLevelType w:val="hybridMultilevel"/>
    <w:tmpl w:val="BC0EDC1C"/>
    <w:lvl w:ilvl="0" w:tplc="459CF99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72"/>
    <w:rsid w:val="00060576"/>
    <w:rsid w:val="00681B8A"/>
    <w:rsid w:val="00A30172"/>
    <w:rsid w:val="00F0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253"/>
  <w15:chartTrackingRefBased/>
  <w15:docId w15:val="{81DE040E-C40D-4452-9A28-CBE7F448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172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017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017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A3017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A3017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A3017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A3017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A3017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A3017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017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17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017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17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017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017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017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017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017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017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A3017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A30172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A30172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A30172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A30172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A30172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A30172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A30172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A30172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A30172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A30172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A30172"/>
    <w:pPr>
      <w:numPr>
        <w:ilvl w:val="8"/>
        <w:numId w:val="2"/>
      </w:numPr>
      <w:outlineLvl w:val="8"/>
    </w:pPr>
  </w:style>
  <w:style w:type="paragraph" w:styleId="a3">
    <w:name w:val="caption"/>
    <w:basedOn w:val="a"/>
    <w:next w:val="a"/>
    <w:uiPriority w:val="35"/>
    <w:qFormat/>
    <w:rsid w:val="00A30172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A3017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A3017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30172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17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30172"/>
    <w:rPr>
      <w:b/>
      <w:bCs/>
    </w:rPr>
  </w:style>
  <w:style w:type="character" w:styleId="a9">
    <w:name w:val="Emphasis"/>
    <w:basedOn w:val="a0"/>
    <w:uiPriority w:val="20"/>
    <w:qFormat/>
    <w:rsid w:val="00A30172"/>
    <w:rPr>
      <w:i/>
      <w:iCs/>
    </w:rPr>
  </w:style>
  <w:style w:type="paragraph" w:styleId="aa">
    <w:name w:val="No Spacing"/>
    <w:uiPriority w:val="1"/>
    <w:qFormat/>
    <w:rsid w:val="00A3017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A30172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A30172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A30172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A30172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A30172"/>
    <w:pPr>
      <w:spacing w:before="120" w:after="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A30172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A30172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A30172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A30172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A30172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A30172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A3017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A30172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A30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A3017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A3017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A30172"/>
    <w:rPr>
      <w:vertAlign w:val="superscript"/>
    </w:rPr>
  </w:style>
  <w:style w:type="paragraph" w:styleId="afb">
    <w:name w:val="footnote text"/>
    <w:basedOn w:val="a"/>
    <w:link w:val="11"/>
    <w:rsid w:val="00A30172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A30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A30172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A30172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A30172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30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-listtarget">
    <w:name w:val="header-listtarget"/>
    <w:basedOn w:val="a"/>
    <w:rsid w:val="00A30172"/>
    <w:pPr>
      <w:shd w:val="clear" w:color="auto" w:fill="E66E5A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character" w:customStyle="1" w:styleId="lspace">
    <w:name w:val="lspace"/>
    <w:rsid w:val="00A30172"/>
    <w:rPr>
      <w:color w:val="FF9900"/>
    </w:rPr>
  </w:style>
  <w:style w:type="character" w:customStyle="1" w:styleId="small">
    <w:name w:val="small"/>
    <w:rsid w:val="00A30172"/>
    <w:rPr>
      <w:sz w:val="16"/>
      <w:szCs w:val="16"/>
    </w:rPr>
  </w:style>
  <w:style w:type="character" w:customStyle="1" w:styleId="fill">
    <w:name w:val="fill"/>
    <w:rsid w:val="00A30172"/>
    <w:rPr>
      <w:b/>
      <w:bCs/>
      <w:i/>
      <w:iCs/>
      <w:color w:val="FF0000"/>
    </w:rPr>
  </w:style>
  <w:style w:type="character" w:customStyle="1" w:styleId="enp">
    <w:name w:val="enp"/>
    <w:rsid w:val="00A30172"/>
    <w:rPr>
      <w:color w:val="3C7828"/>
    </w:rPr>
  </w:style>
  <w:style w:type="character" w:customStyle="1" w:styleId="kdkss">
    <w:name w:val="kdkss"/>
    <w:rsid w:val="00A30172"/>
    <w:rPr>
      <w:color w:val="BE780A"/>
    </w:rPr>
  </w:style>
  <w:style w:type="paragraph" w:styleId="aff">
    <w:name w:val="annotation text"/>
    <w:basedOn w:val="a"/>
    <w:link w:val="aff0"/>
    <w:uiPriority w:val="99"/>
    <w:semiHidden/>
    <w:unhideWhenUsed/>
    <w:rsid w:val="00A30172"/>
    <w:pPr>
      <w:spacing w:before="0" w:after="0"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30172"/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annotation reference"/>
    <w:uiPriority w:val="99"/>
    <w:semiHidden/>
    <w:unhideWhenUsed/>
    <w:rsid w:val="00A30172"/>
    <w:rPr>
      <w:sz w:val="16"/>
      <w:szCs w:val="16"/>
    </w:rPr>
  </w:style>
  <w:style w:type="paragraph" w:customStyle="1" w:styleId="ConsPlusNormal">
    <w:name w:val="ConsPlusNormal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mr-IN"/>
    </w:rPr>
  </w:style>
  <w:style w:type="paragraph" w:styleId="aff2">
    <w:name w:val="Normal (Web)"/>
    <w:basedOn w:val="a"/>
    <w:uiPriority w:val="99"/>
    <w:semiHidden/>
    <w:unhideWhenUsed/>
    <w:rsid w:val="00A30172"/>
    <w:rPr>
      <w:sz w:val="24"/>
      <w:szCs w:val="24"/>
    </w:rPr>
  </w:style>
  <w:style w:type="paragraph" w:customStyle="1" w:styleId="ConsPlusTitle">
    <w:name w:val="ConsPlusTitle"/>
    <w:rsid w:val="00A301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2019</Words>
  <Characters>11513</Characters>
  <Application>Microsoft Office Word</Application>
  <DocSecurity>0</DocSecurity>
  <Lines>95</Lines>
  <Paragraphs>27</Paragraphs>
  <ScaleCrop>false</ScaleCrop>
  <Company/>
  <LinksUpToDate>false</LinksUpToDate>
  <CharactersWithSpaces>13505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АПК Похвистневское</dc:creator>
  <cp:keywords/>
  <dc:description/>
  <cp:lastModifiedBy>Управление АПК Похвистневское</cp:lastModifiedBy>
  <cp:revision>4</cp:revision>
  <cp:lastPrinted>2021-05-27T10:43:00Z</cp:lastPrinted>
  <dcterms:created xsi:type="dcterms:W3CDTF">2021-05-27T07:17:00Z</dcterms:created>
  <dcterms:modified xsi:type="dcterms:W3CDTF">2021-05-27T10:44:00Z</dcterms:modified>
</cp:coreProperties>
</file>