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5120"/>
      </w:tblGrid>
      <w:tr w:rsidR="008C1C83" w:rsidTr="00A43014">
        <w:trPr>
          <w:trHeight w:val="694"/>
        </w:trPr>
        <w:tc>
          <w:tcPr>
            <w:tcW w:w="5120" w:type="dxa"/>
            <w:vMerge w:val="restart"/>
          </w:tcPr>
          <w:p w:rsidR="008C1C83" w:rsidRDefault="008C1C83" w:rsidP="00E6342A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8C1C83" w:rsidRDefault="008C1C83" w:rsidP="00E6342A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8C1C83" w:rsidRDefault="008C1C83" w:rsidP="00E6342A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8C1C83" w:rsidRDefault="008C1C83" w:rsidP="00E6342A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D444A41" wp14:editId="5FE16AEA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12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C1C83" w:rsidRPr="00DC61D3" w:rsidRDefault="008C1C83" w:rsidP="00E6342A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C1C83" w:rsidRPr="00165CA6" w:rsidRDefault="008C1C83" w:rsidP="00E6342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C1C83" w:rsidRPr="002E0B55" w:rsidRDefault="008C1C83" w:rsidP="00E6342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C1C83" w:rsidRPr="009554A5" w:rsidRDefault="008C1C83" w:rsidP="00E6342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9554A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29.12.2018   № 1099</w:t>
            </w:r>
          </w:p>
          <w:p w:rsidR="008C1C83" w:rsidRDefault="008C1C83" w:rsidP="00E6342A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C1C83" w:rsidRDefault="008C1C83" w:rsidP="00A43014">
            <w:pPr>
              <w:spacing w:before="276"/>
              <w:ind w:right="-1"/>
              <w:rPr>
                <w:sz w:val="24"/>
                <w:szCs w:val="24"/>
              </w:rPr>
            </w:pPr>
          </w:p>
        </w:tc>
      </w:tr>
      <w:tr w:rsidR="008C1C83" w:rsidTr="00A43014">
        <w:trPr>
          <w:trHeight w:val="3700"/>
        </w:trPr>
        <w:tc>
          <w:tcPr>
            <w:tcW w:w="5120" w:type="dxa"/>
            <w:vMerge/>
          </w:tcPr>
          <w:p w:rsidR="008C1C83" w:rsidRDefault="008C1C83" w:rsidP="00E6342A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8C1C83" w:rsidRDefault="008C1C83" w:rsidP="008C1C8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330ED" w:rsidRDefault="00A330ED" w:rsidP="008C1C83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A330ED" w:rsidRDefault="00A330ED" w:rsidP="008C1C83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A330ED" w:rsidRDefault="00A330ED" w:rsidP="008C1C83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A330ED" w:rsidRDefault="00A330ED" w:rsidP="008C1C83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8C1C83" w:rsidRPr="00784596" w:rsidRDefault="008C1C83" w:rsidP="008C1C83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О мерах по реализации Решения Собрания представителей муниципального района Похвистневский «О бюджете муниципального района Похвистневский на 201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9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20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и 202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1 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годов» </w:t>
      </w: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8C1C83" w:rsidRPr="00784596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8C1C83" w:rsidRPr="00F11B27" w:rsidRDefault="008C1C83" w:rsidP="008C1C83">
      <w:pPr>
        <w:pStyle w:val="a4"/>
        <w:jc w:val="center"/>
        <w:rPr>
          <w:sz w:val="28"/>
          <w:szCs w:val="28"/>
        </w:rPr>
      </w:pPr>
      <w:proofErr w:type="gramStart"/>
      <w:r w:rsidRPr="00F11B27">
        <w:rPr>
          <w:sz w:val="28"/>
          <w:szCs w:val="28"/>
        </w:rPr>
        <w:t>П</w:t>
      </w:r>
      <w:proofErr w:type="gramEnd"/>
      <w:r w:rsidRPr="00F11B27">
        <w:rPr>
          <w:sz w:val="28"/>
          <w:szCs w:val="28"/>
        </w:rPr>
        <w:t xml:space="preserve"> О С Т А Н О В Л Я Е Т:</w:t>
      </w:r>
    </w:p>
    <w:p w:rsidR="008C1C83" w:rsidRPr="00784596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bCs/>
          <w:sz w:val="28"/>
          <w:szCs w:val="28"/>
        </w:rPr>
        <w:t>1. Принять к исполнению бюджет муниципального района Похвистневский на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годов, утвержденный Решением Собрания представителей муниципального района Похвистневский от 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Cs/>
          <w:sz w:val="28"/>
          <w:szCs w:val="28"/>
        </w:rPr>
        <w:t>211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«О бюджете муниципального района Похвистневский на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годов».</w:t>
      </w:r>
    </w:p>
    <w:p w:rsidR="008C1C83" w:rsidRPr="00B2651F" w:rsidRDefault="008C1C83" w:rsidP="008C1C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2.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Главным администраторам доходов 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и главным администраторам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651F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B2651F">
        <w:rPr>
          <w:rFonts w:ascii="Times New Roman" w:hAnsi="Times New Roman" w:cs="Times New Roman"/>
          <w:sz w:val="28"/>
          <w:szCs w:val="28"/>
        </w:rPr>
        <w:t>:</w:t>
      </w:r>
    </w:p>
    <w:p w:rsidR="008C1C83" w:rsidRPr="00B2651F" w:rsidRDefault="008C1C83" w:rsidP="008C1C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 xml:space="preserve">1) обеспечить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строгое соблюдение законодательства Российской Федерации 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налогах и сборах по своевременному и полному перечислению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налогов, сборов и других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обязательных платежей.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Принять меры по сокращению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имеющейся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полном объе</w:t>
      </w:r>
      <w:r w:rsidRPr="00B2651F">
        <w:rPr>
          <w:rFonts w:ascii="Times New Roman" w:hAnsi="Times New Roman" w:cs="Times New Roman"/>
          <w:sz w:val="28"/>
          <w:szCs w:val="28"/>
        </w:rPr>
        <w:t>ме;</w:t>
      </w:r>
    </w:p>
    <w:p w:rsidR="008C1C83" w:rsidRPr="00B2651F" w:rsidRDefault="008C1C83" w:rsidP="008C1C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 xml:space="preserve">2) проводить систематический анализ невыясненных поступлений, зачисляемых 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бюджет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>, и принимать оперативные меры по их уточ</w:t>
      </w:r>
      <w:r w:rsidRPr="00784596">
        <w:rPr>
          <w:rFonts w:ascii="Times New Roman" w:hAnsi="Times New Roman" w:cs="Times New Roman"/>
          <w:sz w:val="28"/>
          <w:szCs w:val="28"/>
        </w:rPr>
        <w:t>н</w:t>
      </w:r>
      <w:r w:rsidRPr="00B2651F">
        <w:rPr>
          <w:rFonts w:ascii="Times New Roman" w:hAnsi="Times New Roman" w:cs="Times New Roman"/>
          <w:sz w:val="28"/>
          <w:szCs w:val="28"/>
        </w:rPr>
        <w:t>ению;</w:t>
      </w:r>
    </w:p>
    <w:p w:rsidR="008C1C83" w:rsidRPr="00B2651F" w:rsidRDefault="008C1C83" w:rsidP="008C1C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lastRenderedPageBreak/>
        <w:t xml:space="preserve">3) представлять в Финансовое управление </w:t>
      </w:r>
      <w:r w:rsidRPr="00784596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 (далее – Управление)</w:t>
      </w:r>
      <w:r w:rsidRPr="00B2651F">
        <w:rPr>
          <w:rFonts w:ascii="Times New Roman" w:hAnsi="Times New Roman" w:cs="Times New Roman"/>
          <w:sz w:val="28"/>
          <w:szCs w:val="28"/>
        </w:rPr>
        <w:t>:</w:t>
      </w:r>
    </w:p>
    <w:p w:rsidR="008C1C83" w:rsidRPr="00B2651F" w:rsidRDefault="008C1C83" w:rsidP="008C1C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сведения для ведения кассового плана по доходам: оценку ожидаемого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на очередной квартал, а также на год в целом с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поквартальной разбивкой еже</w:t>
      </w:r>
      <w:r w:rsidRPr="00784596">
        <w:rPr>
          <w:rFonts w:ascii="Times New Roman" w:hAnsi="Times New Roman" w:cs="Times New Roman"/>
          <w:sz w:val="28"/>
          <w:szCs w:val="28"/>
        </w:rPr>
        <w:t xml:space="preserve">квартально, до 28 числа месяца,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предшествующего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планируемому кварталу;</w:t>
      </w:r>
    </w:p>
    <w:p w:rsidR="008C1C83" w:rsidRPr="00B2651F" w:rsidRDefault="008C1C83" w:rsidP="008C1C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причинах отклонения фактических поступлений за прошедший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 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плановыми показателями, направляемыми ежеквартально в соответствии с абзацем 2 настоящего подпу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нкта, ежеквартально до 15 числа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следующего за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прошедшим кварталом;</w:t>
      </w:r>
    </w:p>
    <w:p w:rsidR="008C1C83" w:rsidRPr="00B2651F" w:rsidRDefault="008C1C83" w:rsidP="008C1C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информацию о причинах отклонения фактических поступлений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тный период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соответствующим периодом прошлого года ежеквартально до 5 числа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месяца,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тным кварталом;</w:t>
      </w:r>
    </w:p>
    <w:p w:rsidR="008C1C83" w:rsidRPr="00B2651F" w:rsidRDefault="008C1C83" w:rsidP="008C1C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сумме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дебиторской задолженности плательщиков 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разрезе кодов классификации доходов бюджетов Российской Федерации, в том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числе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безнад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жной к взысканию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задолженности организаций, находящихся в стадии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банкротства и признанных банкротами, о принятых мерах по ее сокращению и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результативности этих мер ежеквартально до 15 числа месяца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кварталом;</w:t>
      </w:r>
      <w:proofErr w:type="gramEnd"/>
    </w:p>
    <w:p w:rsidR="008C1C83" w:rsidRPr="00B2651F" w:rsidRDefault="008C1C83" w:rsidP="008C1C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аналитические материалы по исполнению бюджета в части 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 форме и в сроки, согласованные с </w:t>
      </w:r>
      <w:r w:rsidRPr="00784596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1C83" w:rsidRDefault="008C1C83" w:rsidP="008C1C83">
      <w:pPr>
        <w:spacing w:line="360" w:lineRule="auto"/>
        <w:jc w:val="both"/>
        <w:rPr>
          <w:rFonts w:ascii="FuturaNewBook" w:hAnsi="FuturaNewBook"/>
          <w:color w:val="000000"/>
          <w:sz w:val="29"/>
          <w:szCs w:val="29"/>
          <w:shd w:val="clear" w:color="auto" w:fill="FFFFFF"/>
        </w:rPr>
      </w:pP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 xml:space="preserve">        3. Установить, что финансирование расходов бюджета осуществляется на основании предельных объёмов финансирования, утверждение и доведение которых осуществляется в порядке, установленном Финансовым управлением </w:t>
      </w:r>
      <w:r>
        <w:rPr>
          <w:rFonts w:ascii="FuturaNewBook" w:hAnsi="FuturaNewBook"/>
          <w:color w:val="000000"/>
          <w:sz w:val="28"/>
          <w:szCs w:val="28"/>
          <w:shd w:val="clear" w:color="auto" w:fill="FFFFFF"/>
        </w:rPr>
        <w:t>А</w:t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дминистрации муниципального района Похвистневский Самарской области.</w:t>
      </w:r>
      <w:r w:rsidRPr="00284FFF">
        <w:rPr>
          <w:rFonts w:ascii="FuturaNewBook" w:hAnsi="FuturaNewBook"/>
          <w:color w:val="000000"/>
          <w:sz w:val="28"/>
          <w:szCs w:val="28"/>
        </w:rPr>
        <w:br/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        Доведение предельных объемов финансирования по расходам за счет целевых поступлений из областного бюджета и бюджетов поселений муниципального района Похвистневский, осуществляется Финансовым управлением в пределах их фактических поступлений.</w:t>
      </w:r>
      <w:r>
        <w:rPr>
          <w:rFonts w:ascii="FuturaNewBook" w:hAnsi="FuturaNewBook"/>
          <w:color w:val="000000"/>
          <w:sz w:val="29"/>
          <w:szCs w:val="29"/>
          <w:shd w:val="clear" w:color="auto" w:fill="FFFFFF"/>
        </w:rPr>
        <w:t> </w:t>
      </w:r>
    </w:p>
    <w:p w:rsidR="008C1C83" w:rsidRDefault="008C1C83" w:rsidP="008C1C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7845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93CDC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году предложения органов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 </w:t>
      </w:r>
      <w:r w:rsidRPr="00B93CDC">
        <w:rPr>
          <w:rFonts w:ascii="Times New Roman" w:hAnsi="Times New Roman" w:cs="Times New Roman"/>
          <w:sz w:val="28"/>
          <w:szCs w:val="28"/>
        </w:rPr>
        <w:t>выделении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lastRenderedPageBreak/>
        <w:t>бюджетных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 на принятие новых видов расходных обязательств или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увеличение</w:t>
      </w:r>
      <w:r w:rsidRPr="00784596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B93CDC">
        <w:rPr>
          <w:rFonts w:ascii="Times New Roman" w:hAnsi="Times New Roman" w:cs="Times New Roman"/>
          <w:sz w:val="28"/>
          <w:szCs w:val="28"/>
        </w:rPr>
        <w:t xml:space="preserve">ассигнований на исполнение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существующих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видов расходных обязательств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рассматриваются только при условии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предложений о соответствующих источниках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дополнительных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поступлений в бюджет 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 xml:space="preserve">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и (или) при сокращении бюджетных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по отдельным статьям расходов </w:t>
      </w:r>
      <w:r w:rsidRPr="00B93CDC">
        <w:rPr>
          <w:rFonts w:ascii="Times New Roman" w:hAnsi="Times New Roman" w:cs="Times New Roman"/>
          <w:sz w:val="28"/>
          <w:szCs w:val="28"/>
        </w:rPr>
        <w:t>бюджета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1C83" w:rsidRDefault="008C1C83" w:rsidP="008C1C83">
      <w:pPr>
        <w:pStyle w:val="ConsPlusNormal"/>
        <w:spacing w:line="360" w:lineRule="auto"/>
        <w:ind w:firstLine="709"/>
        <w:jc w:val="both"/>
      </w:pPr>
      <w:r>
        <w:t>Н</w:t>
      </w:r>
      <w:r w:rsidRPr="00784596">
        <w:t>е допускается уменьшение бюджетных ассигнований, доведенных на 201</w:t>
      </w:r>
      <w:r>
        <w:t>9</w:t>
      </w:r>
      <w:r w:rsidRPr="00784596">
        <w:t xml:space="preserve"> год на приобретение коммунальных услуг и уплату налогов, сборов и иных платежей, в целях увеличения бюджетных ассигнований, предусмотренных на иные цели, за исключением обязательств на исполнение судебных актов, предусматривающих обращение взыск</w:t>
      </w:r>
      <w:r>
        <w:t>ания на средства бюджета района.</w:t>
      </w:r>
    </w:p>
    <w:p w:rsidR="008C1C83" w:rsidRPr="00784596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. Управлениям и отделам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84596">
        <w:rPr>
          <w:rFonts w:ascii="Times New Roman" w:hAnsi="Times New Roman" w:cs="Times New Roman"/>
          <w:bCs/>
          <w:sz w:val="28"/>
          <w:szCs w:val="28"/>
        </w:rPr>
        <w:t>дминистрации муниципального района Похвистневский, главным распорядителям средств бюджета района:</w:t>
      </w:r>
    </w:p>
    <w:p w:rsidR="008C1C83" w:rsidRPr="00784596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784596">
        <w:rPr>
          <w:rFonts w:ascii="Times New Roman" w:hAnsi="Times New Roman" w:cs="Times New Roman"/>
          <w:bCs/>
          <w:sz w:val="28"/>
          <w:szCs w:val="28"/>
        </w:rPr>
        <w:t>обеспечить качественное исполнение бюджета муниципального района Похвистневский на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 и реализацию основных направлений бюджетной и налоговой политики муниципального района Похвистневский, определенных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августа 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Cs/>
          <w:sz w:val="28"/>
          <w:szCs w:val="28"/>
        </w:rPr>
        <w:t>665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«Об основных направлениях бюджетной и налоговой политики муниципального района Похвистневский Самарской области на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784596">
        <w:rPr>
          <w:rFonts w:ascii="Times New Roman" w:hAnsi="Times New Roman" w:cs="Times New Roman"/>
          <w:bCs/>
          <w:sz w:val="28"/>
          <w:szCs w:val="28"/>
        </w:rPr>
        <w:t> год и на плановый</w:t>
      </w:r>
      <w:proofErr w:type="gram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период 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годов»;</w:t>
      </w:r>
    </w:p>
    <w:p w:rsidR="008C1C83" w:rsidRPr="00784596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784596">
        <w:rPr>
          <w:rFonts w:ascii="Times New Roman" w:hAnsi="Times New Roman" w:cs="Times New Roman"/>
          <w:bCs/>
          <w:sz w:val="28"/>
          <w:szCs w:val="28"/>
        </w:rPr>
        <w:t>осуществлять мониторинг финансового обеспечения социально значимых и первоочередных расходов бюджета муниципального района Похвистневский, гарантирующих реализацию возложенных на органы  местного самоуправления муниципального района Похвистневский полномочий;</w:t>
      </w:r>
    </w:p>
    <w:p w:rsidR="008C1C83" w:rsidRPr="00B93CDC" w:rsidRDefault="00905F66" w:rsidP="008C1C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допуска</w:t>
      </w:r>
      <w:r w:rsidR="008C1C83">
        <w:rPr>
          <w:rFonts w:ascii="Times New Roman" w:hAnsi="Times New Roman" w:cs="Times New Roman"/>
          <w:sz w:val="28"/>
          <w:szCs w:val="28"/>
        </w:rPr>
        <w:t>ть</w:t>
      </w:r>
      <w:r w:rsidR="008C1C83" w:rsidRPr="00B93CDC">
        <w:rPr>
          <w:rFonts w:ascii="Times New Roman" w:hAnsi="Times New Roman" w:cs="Times New Roman"/>
          <w:sz w:val="28"/>
          <w:szCs w:val="28"/>
        </w:rPr>
        <w:t xml:space="preserve"> принятие бюджетных обязательств </w:t>
      </w:r>
      <w:r w:rsidR="008C1C83">
        <w:rPr>
          <w:rFonts w:ascii="Times New Roman" w:hAnsi="Times New Roman" w:cs="Times New Roman"/>
          <w:sz w:val="28"/>
          <w:szCs w:val="28"/>
        </w:rPr>
        <w:t>в</w:t>
      </w:r>
      <w:r w:rsidR="008C1C83" w:rsidRPr="00B93CDC">
        <w:rPr>
          <w:rFonts w:ascii="Times New Roman" w:hAnsi="Times New Roman" w:cs="Times New Roman"/>
          <w:sz w:val="28"/>
          <w:szCs w:val="28"/>
        </w:rPr>
        <w:t xml:space="preserve"> 201</w:t>
      </w:r>
      <w:r w:rsidR="008C1C83">
        <w:rPr>
          <w:rFonts w:ascii="Times New Roman" w:hAnsi="Times New Roman" w:cs="Times New Roman"/>
          <w:sz w:val="28"/>
          <w:szCs w:val="28"/>
        </w:rPr>
        <w:t>9</w:t>
      </w:r>
      <w:r w:rsidR="008C1C83" w:rsidRPr="00784596">
        <w:rPr>
          <w:rFonts w:ascii="Times New Roman" w:hAnsi="Times New Roman" w:cs="Times New Roman"/>
          <w:sz w:val="28"/>
          <w:szCs w:val="28"/>
        </w:rPr>
        <w:t xml:space="preserve"> год</w:t>
      </w:r>
      <w:r w:rsidR="008C1C83">
        <w:rPr>
          <w:rFonts w:ascii="Times New Roman" w:hAnsi="Times New Roman" w:cs="Times New Roman"/>
          <w:sz w:val="28"/>
          <w:szCs w:val="28"/>
        </w:rPr>
        <w:t>у</w:t>
      </w:r>
      <w:r w:rsidR="008C1C83" w:rsidRPr="00784596">
        <w:rPr>
          <w:rFonts w:ascii="Times New Roman" w:hAnsi="Times New Roman" w:cs="Times New Roman"/>
          <w:sz w:val="28"/>
          <w:szCs w:val="28"/>
        </w:rPr>
        <w:t xml:space="preserve">, </w:t>
      </w:r>
      <w:r w:rsidR="008C1C83" w:rsidRPr="00B93CDC">
        <w:rPr>
          <w:rFonts w:ascii="Times New Roman" w:hAnsi="Times New Roman" w:cs="Times New Roman"/>
          <w:sz w:val="28"/>
          <w:szCs w:val="28"/>
        </w:rPr>
        <w:t xml:space="preserve">возникающих из </w:t>
      </w:r>
      <w:r w:rsidR="008C1C83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8C1C83" w:rsidRPr="00B93CDC">
        <w:rPr>
          <w:rFonts w:ascii="Times New Roman" w:hAnsi="Times New Roman" w:cs="Times New Roman"/>
          <w:sz w:val="28"/>
          <w:szCs w:val="28"/>
        </w:rPr>
        <w:t xml:space="preserve">контрактов на выполнение работ, оказание услуг, условиями которых предусматривается </w:t>
      </w:r>
      <w:r w:rsidR="008C1C83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8C1C83" w:rsidRPr="00B93CDC">
        <w:rPr>
          <w:rFonts w:ascii="Times New Roman" w:hAnsi="Times New Roman" w:cs="Times New Roman"/>
          <w:sz w:val="28"/>
          <w:szCs w:val="28"/>
        </w:rPr>
        <w:t xml:space="preserve">выполнение работ или оказание услуг (их этапов) продолжительностью более одного месяца, </w:t>
      </w:r>
      <w:r w:rsidR="008C1C83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8C1C83" w:rsidRPr="00B93CDC">
        <w:rPr>
          <w:rFonts w:ascii="Times New Roman" w:hAnsi="Times New Roman" w:cs="Times New Roman"/>
          <w:sz w:val="28"/>
          <w:szCs w:val="28"/>
        </w:rPr>
        <w:t>если муниципальные контракты не заключены в установленном порядке до 1 декабря 201</w:t>
      </w:r>
      <w:r w:rsidR="008C1C83">
        <w:rPr>
          <w:rFonts w:ascii="Times New Roman" w:hAnsi="Times New Roman" w:cs="Times New Roman"/>
          <w:sz w:val="28"/>
          <w:szCs w:val="28"/>
        </w:rPr>
        <w:t>9</w:t>
      </w:r>
      <w:r w:rsidR="008C1C83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8C1C83" w:rsidRPr="00B93CDC">
        <w:rPr>
          <w:rFonts w:ascii="Times New Roman" w:hAnsi="Times New Roman" w:cs="Times New Roman"/>
          <w:sz w:val="28"/>
          <w:szCs w:val="28"/>
        </w:rPr>
        <w:t>года.</w:t>
      </w:r>
    </w:p>
    <w:p w:rsidR="008C1C83" w:rsidRPr="00784596" w:rsidRDefault="008C1C83" w:rsidP="008C1C8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4) </w:t>
      </w:r>
      <w:r w:rsidRPr="00784596">
        <w:rPr>
          <w:color w:val="000000"/>
        </w:rPr>
        <w:t xml:space="preserve">при формировании прогноза кассовых выплат из бюджета </w:t>
      </w:r>
      <w:r w:rsidRPr="00784596">
        <w:rPr>
          <w:bCs/>
        </w:rPr>
        <w:t xml:space="preserve">района </w:t>
      </w:r>
      <w:r w:rsidRPr="00784596">
        <w:rPr>
          <w:color w:val="000000"/>
        </w:rPr>
        <w:t xml:space="preserve">исходить из  необходимости  распределения кассовых выплат из бюджета района  в </w:t>
      </w:r>
      <w:r w:rsidRPr="00784596">
        <w:rPr>
          <w:color w:val="000000"/>
          <w:lang w:val="en-US"/>
        </w:rPr>
        <w:t>IY</w:t>
      </w:r>
      <w:r w:rsidRPr="00784596">
        <w:rPr>
          <w:color w:val="000000"/>
        </w:rPr>
        <w:t xml:space="preserve"> квартале не более среднего объема расходов за </w:t>
      </w:r>
      <w:r w:rsidRPr="00784596">
        <w:rPr>
          <w:color w:val="000000"/>
          <w:lang w:val="en-US"/>
        </w:rPr>
        <w:t>I</w:t>
      </w:r>
      <w:r w:rsidRPr="00784596">
        <w:rPr>
          <w:color w:val="000000"/>
        </w:rPr>
        <w:t xml:space="preserve"> - </w:t>
      </w:r>
      <w:r w:rsidRPr="00784596">
        <w:rPr>
          <w:color w:val="000000"/>
          <w:lang w:val="en-US"/>
        </w:rPr>
        <w:t>III</w:t>
      </w:r>
      <w:r w:rsidRPr="00784596">
        <w:rPr>
          <w:color w:val="000000"/>
        </w:rPr>
        <w:t xml:space="preserve"> кварталы (без учета субсидий, субвенций и иных межбюджетных трансфертов, имеющих целевое назначение, поступивших из вышестоящих бюджетов);</w:t>
      </w:r>
    </w:p>
    <w:p w:rsidR="008C1C83" w:rsidRPr="00784596" w:rsidRDefault="008C1C83" w:rsidP="008C1C83">
      <w:pPr>
        <w:pStyle w:val="ConsPlusNormal"/>
        <w:spacing w:line="360" w:lineRule="auto"/>
        <w:ind w:firstLine="709"/>
        <w:jc w:val="both"/>
        <w:rPr>
          <w:rFonts w:eastAsia="Calibri"/>
        </w:rPr>
      </w:pPr>
      <w:proofErr w:type="gramStart"/>
      <w:r>
        <w:t xml:space="preserve">5) </w:t>
      </w:r>
      <w:r w:rsidRPr="00784596">
        <w:t>обеспечить осуществление внутреннего финансового контроля, направленного на достижение результата и рациональное использование бюджетных средств, при составлении и исполнении соответствующей части  бюджета района по доходам, расходам, включая расходы на закупку товаров, работ и услуг для обеспечения нужд района, источникам финансирования дефицита бюджета района, а также при ведении бюджетного учета и составлении бюджетной отчетности;</w:t>
      </w:r>
      <w:proofErr w:type="gramEnd"/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не допускать образования просроченной кредиторской задолженности по заключенным договорам (муниципальным контрактам), а также обеспечить </w:t>
      </w:r>
      <w:proofErr w:type="gramStart"/>
      <w:r w:rsidRPr="007845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4596">
        <w:rPr>
          <w:rFonts w:ascii="Times New Roman" w:hAnsi="Times New Roman" w:cs="Times New Roman"/>
          <w:sz w:val="28"/>
          <w:szCs w:val="28"/>
        </w:rPr>
        <w:t xml:space="preserve"> недопущением  образования просроченной кредиторской задолженности по договорам (контрактам), заключенным муниципальными учреждениями района;</w:t>
      </w:r>
    </w:p>
    <w:p w:rsidR="008C1C83" w:rsidRPr="00784596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7) не допускать </w:t>
      </w:r>
      <w:r w:rsidRPr="00784596">
        <w:rPr>
          <w:rFonts w:ascii="Times New Roman" w:hAnsi="Times New Roman" w:cs="Times New Roman"/>
          <w:sz w:val="28"/>
          <w:szCs w:val="28"/>
        </w:rPr>
        <w:t xml:space="preserve">включение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</w:t>
      </w:r>
      <w:hyperlink r:id="rId6" w:history="1">
        <w:r w:rsidRPr="00784596">
          <w:rPr>
            <w:rStyle w:val="a3"/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784596">
        <w:rPr>
          <w:rFonts w:ascii="Times New Roman" w:hAnsi="Times New Roman" w:cs="Times New Roman"/>
          <w:sz w:val="28"/>
          <w:szCs w:val="28"/>
        </w:rPr>
        <w:t xml:space="preserve"> 30 Решения Собрания представителей района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8459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8459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211</w:t>
      </w:r>
      <w:r w:rsidRPr="00784596">
        <w:rPr>
          <w:rFonts w:ascii="Times New Roman" w:hAnsi="Times New Roman" w:cs="Times New Roman"/>
          <w:sz w:val="28"/>
          <w:szCs w:val="28"/>
        </w:rPr>
        <w:t xml:space="preserve"> «О бюджете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84596">
        <w:rPr>
          <w:rFonts w:ascii="Times New Roman" w:hAnsi="Times New Roman" w:cs="Times New Roman"/>
          <w:sz w:val="28"/>
          <w:szCs w:val="28"/>
        </w:rPr>
        <w:t xml:space="preserve"> год и на пла</w:t>
      </w:r>
      <w:r>
        <w:rPr>
          <w:rFonts w:ascii="Times New Roman" w:hAnsi="Times New Roman" w:cs="Times New Roman"/>
          <w:sz w:val="28"/>
          <w:szCs w:val="28"/>
        </w:rPr>
        <w:t>новый период 2020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2021 годов»;</w:t>
      </w:r>
    </w:p>
    <w:p w:rsidR="008C1C83" w:rsidRDefault="008C1C83" w:rsidP="008C1C8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784596">
        <w:rPr>
          <w:rFonts w:ascii="Times New Roman" w:hAnsi="Times New Roman" w:cs="Times New Roman"/>
          <w:sz w:val="28"/>
          <w:szCs w:val="28"/>
        </w:rPr>
        <w:t>обеспечить включение в договоры (муниципальные контракты) условия о праве муниципального заказчика производить оплату по договору (муниципальному контракту) за вычетом (с удержанием) соответствующего размера неустойки (пеней, штрафов) в случае неисполнения или ненадлежащего исполнения поставщиком (подрядчиком, исполнителем) обязательств, возникающих из договора (муниципального  контракта);</w:t>
      </w:r>
      <w:proofErr w:type="gramEnd"/>
    </w:p>
    <w:p w:rsidR="008C1C83" w:rsidRPr="00784596" w:rsidRDefault="008C1C83" w:rsidP="008C1C83">
      <w:pPr>
        <w:pStyle w:val="ConsPlusNormal"/>
        <w:spacing w:line="360" w:lineRule="auto"/>
        <w:ind w:firstLine="708"/>
        <w:jc w:val="both"/>
      </w:pPr>
      <w:r>
        <w:lastRenderedPageBreak/>
        <w:t xml:space="preserve">9) </w:t>
      </w:r>
      <w:r w:rsidRPr="00784596">
        <w:t>органы местного самоуправления района, осуществляющие функции и полномочия учредителей в отношении казенных, бюджетных или автономных учреждений района обеспечивают:</w:t>
      </w:r>
    </w:p>
    <w:p w:rsidR="008C1C83" w:rsidRPr="00784596" w:rsidRDefault="008C1C83" w:rsidP="008C1C83">
      <w:pPr>
        <w:pStyle w:val="ConsPlusNormal"/>
        <w:spacing w:line="360" w:lineRule="auto"/>
        <w:ind w:firstLine="709"/>
        <w:jc w:val="both"/>
      </w:pPr>
      <w:r w:rsidRPr="00784596">
        <w:t>доведение муниципальных заданий на оказание муниципальных услуг (выполнение работ) муниципальным учреждениям района и внесение изменений в них в пределах доведенных лимитов бюджетных обязательств;</w:t>
      </w:r>
    </w:p>
    <w:p w:rsidR="008C1C83" w:rsidRPr="00784596" w:rsidRDefault="008C1C83" w:rsidP="008C1C83">
      <w:pPr>
        <w:pStyle w:val="ConsPlusNormal"/>
        <w:spacing w:line="360" w:lineRule="auto"/>
        <w:ind w:firstLine="709"/>
        <w:jc w:val="both"/>
      </w:pPr>
      <w:r w:rsidRPr="00784596">
        <w:t>оценку выполнения доведенных до муниципальных учреждений района муниципальных заданий на оказание муниципальных услуг (выполнение работ) не реже одного раза в квартал.</w:t>
      </w: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784596">
        <w:rPr>
          <w:rFonts w:ascii="Times New Roman" w:hAnsi="Times New Roman" w:cs="Times New Roman"/>
          <w:sz w:val="28"/>
          <w:szCs w:val="28"/>
        </w:rPr>
        <w:t>обеспечить своевременное заключение соглашений с органами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 предоставлении субсидий</w:t>
      </w:r>
      <w:r>
        <w:rPr>
          <w:rFonts w:ascii="Times New Roman" w:hAnsi="Times New Roman" w:cs="Times New Roman"/>
          <w:sz w:val="28"/>
          <w:szCs w:val="28"/>
        </w:rPr>
        <w:t xml:space="preserve">, субвенций и иных межбюджетных трансфертов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из областного бюджета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8459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C1C83" w:rsidRPr="00784596" w:rsidRDefault="008C1C83" w:rsidP="008C1C83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84596">
        <w:rPr>
          <w:sz w:val="28"/>
          <w:szCs w:val="28"/>
        </w:rPr>
        <w:t xml:space="preserve">         </w:t>
      </w:r>
      <w:r>
        <w:rPr>
          <w:sz w:val="28"/>
          <w:szCs w:val="28"/>
        </w:rPr>
        <w:t>5</w:t>
      </w:r>
      <w:r w:rsidRPr="00784596">
        <w:rPr>
          <w:sz w:val="28"/>
          <w:szCs w:val="28"/>
        </w:rPr>
        <w:t>. Опубликовать настоящее Постановление в средствах массовой информации и разместить на официальном сайте Администрации муниципального района Похвистневский Самарской области.</w:t>
      </w:r>
    </w:p>
    <w:p w:rsidR="008C1C83" w:rsidRPr="00784596" w:rsidRDefault="008C1C83" w:rsidP="008C1C83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8459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01.01.2019 года</w:t>
      </w:r>
      <w:r w:rsidRPr="00784596">
        <w:rPr>
          <w:rFonts w:ascii="Times New Roman" w:hAnsi="Times New Roman" w:cs="Times New Roman"/>
          <w:sz w:val="28"/>
          <w:szCs w:val="28"/>
        </w:rPr>
        <w:t>.</w:t>
      </w:r>
    </w:p>
    <w:p w:rsidR="008C1C83" w:rsidRPr="00784596" w:rsidRDefault="008C1C83" w:rsidP="008C1C83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845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845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459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М.К. </w:t>
      </w:r>
      <w:proofErr w:type="spellStart"/>
      <w:r w:rsidRPr="00784596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784596">
        <w:rPr>
          <w:rFonts w:ascii="Times New Roman" w:hAnsi="Times New Roman" w:cs="Times New Roman"/>
          <w:sz w:val="28"/>
          <w:szCs w:val="28"/>
        </w:rPr>
        <w:t>.</w:t>
      </w:r>
    </w:p>
    <w:p w:rsidR="008C1C83" w:rsidRDefault="008C1C83" w:rsidP="008C1C83">
      <w:pPr>
        <w:pStyle w:val="formattext"/>
        <w:spacing w:before="0" w:beforeAutospacing="0" w:after="0" w:afterAutospacing="0" w:line="276" w:lineRule="auto"/>
        <w:jc w:val="both"/>
      </w:pPr>
      <w:r>
        <w:br/>
      </w:r>
    </w:p>
    <w:p w:rsidR="008C1C83" w:rsidRDefault="008C1C83" w:rsidP="008C1C83">
      <w:pPr>
        <w:pStyle w:val="formattext"/>
        <w:spacing w:before="0" w:beforeAutospacing="0" w:after="0" w:afterAutospacing="0"/>
        <w:jc w:val="both"/>
      </w:pPr>
    </w:p>
    <w:p w:rsidR="008C1C83" w:rsidRDefault="008C1C83" w:rsidP="008C1C83">
      <w:pPr>
        <w:pStyle w:val="formattext"/>
        <w:spacing w:before="0" w:beforeAutospacing="0" w:after="0" w:afterAutospacing="0"/>
        <w:jc w:val="both"/>
      </w:pPr>
    </w:p>
    <w:p w:rsidR="008C1C83" w:rsidRDefault="008C1C83" w:rsidP="008C1C83">
      <w:pPr>
        <w:pStyle w:val="formattext"/>
        <w:spacing w:before="0" w:beforeAutospacing="0" w:after="0" w:afterAutospacing="0"/>
        <w:jc w:val="both"/>
      </w:pPr>
    </w:p>
    <w:p w:rsidR="008C1C83" w:rsidRDefault="008C1C83" w:rsidP="008C1C83">
      <w:pPr>
        <w:pStyle w:val="formattext"/>
        <w:spacing w:before="0" w:beforeAutospacing="0" w:after="0" w:afterAutospacing="0"/>
        <w:jc w:val="both"/>
      </w:pPr>
    </w:p>
    <w:p w:rsidR="008C1C83" w:rsidRDefault="008C1C83" w:rsidP="008C1C83">
      <w:pPr>
        <w:pStyle w:val="formattext"/>
        <w:spacing w:before="0" w:beforeAutospacing="0" w:after="0" w:afterAutospacing="0"/>
        <w:jc w:val="both"/>
      </w:pPr>
    </w:p>
    <w:p w:rsidR="008C1C83" w:rsidRDefault="008C1C83" w:rsidP="008C1C83">
      <w:pPr>
        <w:pStyle w:val="formattext"/>
        <w:spacing w:before="0" w:beforeAutospacing="0" w:after="0" w:afterAutospacing="0"/>
        <w:jc w:val="both"/>
      </w:pPr>
    </w:p>
    <w:p w:rsidR="008C1C83" w:rsidRDefault="00A43014" w:rsidP="008C1C8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bookmarkStart w:id="0" w:name="_GoBack"/>
      <w:bookmarkEnd w:id="0"/>
      <w:r w:rsidR="008C1C83" w:rsidRPr="00024E62">
        <w:rPr>
          <w:sz w:val="28"/>
          <w:szCs w:val="28"/>
        </w:rPr>
        <w:t>Глава района                                                                  Ю.Ф. Рябов</w:t>
      </w:r>
    </w:p>
    <w:p w:rsidR="008C1C83" w:rsidRDefault="008C1C83" w:rsidP="008C1C8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8C1C83" w:rsidRDefault="008C1C83" w:rsidP="008C1C8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Default="008C1C83" w:rsidP="008C1C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C83" w:rsidRPr="004F27B0" w:rsidRDefault="008C1C83" w:rsidP="008C1C83">
      <w:pPr>
        <w:rPr>
          <w:color w:val="414141"/>
        </w:rPr>
      </w:pPr>
      <w:r>
        <w:rPr>
          <w:rFonts w:ascii="FuturaNewBook" w:hAnsi="FuturaNewBook"/>
          <w:color w:val="000000"/>
          <w:sz w:val="29"/>
          <w:szCs w:val="29"/>
          <w:shd w:val="clear" w:color="auto" w:fill="FFFFFF"/>
        </w:rPr>
        <w:t>    </w:t>
      </w:r>
    </w:p>
    <w:p w:rsidR="008C1C83" w:rsidRPr="001D2049" w:rsidRDefault="008C1C83" w:rsidP="008C1C8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41A6" w:rsidRDefault="007E41A6"/>
    <w:sectPr w:rsidR="007E41A6" w:rsidSect="00A43014">
      <w:pgSz w:w="11906" w:h="16838"/>
      <w:pgMar w:top="993" w:right="851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uturaNewBoo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BC"/>
    <w:rsid w:val="007E41A6"/>
    <w:rsid w:val="008C1C83"/>
    <w:rsid w:val="00905F66"/>
    <w:rsid w:val="00A330ED"/>
    <w:rsid w:val="00A43014"/>
    <w:rsid w:val="00A8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1C83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C8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8C1C83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8C1C8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8C1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1C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8C1C8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1C83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C8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8C1C83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8C1C8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8C1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1C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8C1C8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C8740410FD791297C1D0BAEE126E214D6EAF12E95623703A02254DA1A1D0869E785982F77B7AFBA12D41a9U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1289</Words>
  <Characters>7352</Characters>
  <Application>Microsoft Office Word</Application>
  <DocSecurity>0</DocSecurity>
  <Lines>61</Lines>
  <Paragraphs>17</Paragraphs>
  <ScaleCrop>false</ScaleCrop>
  <Company/>
  <LinksUpToDate>false</LinksUpToDate>
  <CharactersWithSpaces>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5</cp:revision>
  <dcterms:created xsi:type="dcterms:W3CDTF">2019-01-14T07:11:00Z</dcterms:created>
  <dcterms:modified xsi:type="dcterms:W3CDTF">2019-01-14T07:20:00Z</dcterms:modified>
</cp:coreProperties>
</file>