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0F15A1" w:rsidTr="003D0ADA">
        <w:trPr>
          <w:trHeight w:val="728"/>
        </w:trPr>
        <w:tc>
          <w:tcPr>
            <w:tcW w:w="4518" w:type="dxa"/>
            <w:vMerge w:val="restart"/>
          </w:tcPr>
          <w:p w:rsidR="000F15A1" w:rsidRPr="00DC61D3" w:rsidRDefault="000F15A1" w:rsidP="003D0ADA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11" name="Рисунок 11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F15A1" w:rsidRPr="00165CA6" w:rsidRDefault="000F15A1" w:rsidP="003D0ADA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="00780A3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="00780A3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 w:rsidR="005F0007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5F0007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F15A1" w:rsidRPr="002E0B55" w:rsidRDefault="000F15A1" w:rsidP="003D0ADA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F15A1" w:rsidRDefault="005D46D0" w:rsidP="003D0AD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03.12.2018</w:t>
            </w:r>
            <w:r w:rsidR="000F15A1">
              <w:t xml:space="preserve"> </w:t>
            </w:r>
            <w:r w:rsidR="000F15A1">
              <w:rPr>
                <w:rFonts w:cs="Times New Roman"/>
              </w:rPr>
              <w:t>№</w:t>
            </w:r>
            <w:r>
              <w:t xml:space="preserve"> 967</w:t>
            </w:r>
          </w:p>
          <w:p w:rsidR="000F15A1" w:rsidRDefault="000F15A1" w:rsidP="003D0ADA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0F15A1" w:rsidRDefault="00B37B13" w:rsidP="003D0ADA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group id="Группа 105" o:spid="_x0000_s1026" style="position:absolute;left:0;text-align:left;margin-left:6.55pt;margin-top:20.4pt;width:8.7pt;height:8.75pt;rotation:-90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qUVcIAAADcAAAADwAAAGRycy9kb3ducmV2LnhtbERP24rCMBB9X/Afwgi+rakXRKtRRHZh&#10;kQXxBj4OzdhUm0lpsrX+vVlY2Lc5nOssVq0tRUO1LxwrGPQTEMSZ0wXnCk7Hz/cpCB+QNZaOScGT&#10;PKyWnbcFpto9eE/NIeQihrBPUYEJoUql9Jkhi77vKuLIXV1tMURY51LX+IjhtpTDJJlIiwXHBoMV&#10;bQxl98OPVfDdtPvBbncamcvH+Ly9+ZKms7NSvW67noMI1IZ/8Z/7S8f5yQR+n4kXyO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iqUVcIAAADcAAAADwAAAAAAAAAAAAAA&#10;AAChAgAAZHJzL2Rvd25yZXYueG1sUEsFBgAAAAAEAAQA+QAAAJADAAAAAA==&#10;" strokeweight=".6pt"/>
                  <v:shape id="AutoShape 5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YxzsMAAADc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ySv8PhMvk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mMc7DAAAA3A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group id="Группа 108" o:spid="_x0000_s1029" style="position:absolute;left:0;text-align:left;margin-left:201.95pt;margin-top:18.6pt;width:8.7pt;height:8.75pt;z-index:25166540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">
                  <v:shape id="AutoShape 7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UAJ8MAAADcAAAADwAAAGRycy9kb3ducmV2LnhtbERP24rCMBB9F/yHMMK+aeoF0WoUEYVl&#10;EURXYR+HZmy620xKk631742wsG9zONdZrltbioZqXzhWMBwkIIgzpwvOFVw+9/0ZCB+QNZaOScGD&#10;PKxX3c4SU+3ufKLmHHIRQ9inqMCEUKVS+syQRT9wFXHkbq62GCKsc6lrvMdwW8pRkkylxYJjg8GK&#10;toayn/OvVXBo2tPweLyMzdducv349iXN5lel3nrtZgEiUBv+xX/udx3nJ3N4PRMv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+1ACfDAAAA3AAAAA8AAAAAAAAAAAAA&#10;AAAAoQIAAGRycy9kb3ducmV2LnhtbFBLBQYAAAAABAAEAPkAAACRAwAAAAA=&#10;" strokeweight=".6pt"/>
                  <v:shape id="AutoShape 8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Y/Z8YAAADcAAAADwAAAGRycy9kb3ducmV2LnhtbESPQWvCQBCF74X+h2UKvdVNWikaXaWU&#10;FkoRRKvgcciO2Wh2NmS3Mf5751DobYb35r1v5svBN6qnLtaBDeSjDBRxGWzNlYHdz+fTBFRMyBab&#10;wGTgShGWi/u7ORY2XHhD/TZVSkI4FmjApdQWWsfSkcc4Ci2xaMfQeUyydpW2HV4k3Df6Octetcea&#10;pcFhS++OyvP21xtY9cMmX693L+7wMd5/n2JDk+nemMeH4W0GKtGQ/s1/119W8HPBl2dkAr2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WP2fGAAAA3AAAAA8AAAAAAAAA&#10;AAAAAAAAoQIAAGRycy9kb3ducmV2LnhtbFBLBQYAAAAABAAEAPkAAACUAwAAAAA=&#10;" strokeweight=".6pt"/>
                </v:group>
              </w:pict>
            </w:r>
          </w:p>
        </w:tc>
      </w:tr>
      <w:tr w:rsidR="000F15A1" w:rsidTr="003D0ADA">
        <w:trPr>
          <w:trHeight w:val="3878"/>
        </w:trPr>
        <w:tc>
          <w:tcPr>
            <w:tcW w:w="4518" w:type="dxa"/>
            <w:vMerge/>
          </w:tcPr>
          <w:p w:rsidR="000F15A1" w:rsidRDefault="000F15A1" w:rsidP="003D0ADA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0F15A1" w:rsidRPr="000F15A1" w:rsidRDefault="000F15A1" w:rsidP="005F0007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0F15A1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Административного регламента </w:t>
      </w:r>
    </w:p>
    <w:p w:rsidR="000F15A1" w:rsidRPr="000F15A1" w:rsidRDefault="000F15A1" w:rsidP="005F0007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F15A1">
        <w:rPr>
          <w:rFonts w:ascii="Times New Roman" w:hAnsi="Times New Roman" w:cs="Times New Roman"/>
          <w:b w:val="0"/>
          <w:bCs w:val="0"/>
          <w:sz w:val="24"/>
          <w:szCs w:val="24"/>
        </w:rPr>
        <w:t>по предоставлению муниципальной услуги</w:t>
      </w:r>
    </w:p>
    <w:p w:rsidR="00E36235" w:rsidRDefault="000F15A1" w:rsidP="005F00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«Ведение бухгалтерского учета</w:t>
      </w:r>
      <w:r w:rsidR="00F37DDC">
        <w:rPr>
          <w:rFonts w:ascii="Times New Roman" w:hAnsi="Times New Roman" w:cs="Times New Roman"/>
          <w:sz w:val="24"/>
          <w:szCs w:val="24"/>
        </w:rPr>
        <w:t xml:space="preserve"> и составление</w:t>
      </w:r>
    </w:p>
    <w:p w:rsidR="000F15A1" w:rsidRPr="008D6F57" w:rsidRDefault="00E36235" w:rsidP="005F00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бюджетной отчетности</w:t>
      </w:r>
      <w:r w:rsidR="00F37DDC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5A1" w:rsidRDefault="000F15A1" w:rsidP="000F15A1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F15A1" w:rsidRPr="000F15A1" w:rsidRDefault="000F15A1" w:rsidP="000F15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A1">
        <w:rPr>
          <w:rFonts w:ascii="Times New Roman" w:hAnsi="Times New Roman" w:cs="Times New Roman"/>
          <w:sz w:val="28"/>
          <w:szCs w:val="28"/>
        </w:rPr>
        <w:t xml:space="preserve">В целях повышения качества и эффективности реализации мероприятий, направленных на улучшение бухгалтерского обслуживания учреждений, </w:t>
      </w:r>
      <w:r>
        <w:rPr>
          <w:rFonts w:ascii="Times New Roman" w:hAnsi="Times New Roman" w:cs="Times New Roman"/>
          <w:sz w:val="28"/>
          <w:szCs w:val="28"/>
        </w:rPr>
        <w:t xml:space="preserve">и в соответствии с </w:t>
      </w:r>
      <w:r w:rsidRPr="000F15A1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F15A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F15A1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услуг"</w:t>
      </w:r>
      <w:r w:rsidRPr="000F15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15A1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0F15A1" w:rsidRPr="00991C8B" w:rsidRDefault="000F15A1" w:rsidP="000F15A1">
      <w:pPr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C8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8742DE" w:rsidRPr="008742DE" w:rsidRDefault="008742DE" w:rsidP="008742DE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742DE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</w:t>
      </w:r>
      <w:r w:rsidRPr="008742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предоставлению муниципальной услуги </w:t>
      </w:r>
      <w:r w:rsidRPr="00E36235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E36235" w:rsidRPr="00E3623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бухгалтерского учета</w:t>
      </w:r>
      <w:r w:rsidR="00F37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36235" w:rsidRPr="00E36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</w:t>
      </w:r>
      <w:r w:rsidR="00F37D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36235" w:rsidRPr="00E36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отчетности</w:t>
      </w:r>
      <w:r w:rsidRPr="008742DE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8742DE">
        <w:rPr>
          <w:rFonts w:ascii="Times New Roman" w:hAnsi="Times New Roman" w:cs="Times New Roman"/>
          <w:sz w:val="28"/>
          <w:szCs w:val="28"/>
        </w:rPr>
        <w:t xml:space="preserve">  (Прилагается).</w:t>
      </w:r>
    </w:p>
    <w:p w:rsidR="000F15A1" w:rsidRDefault="008742DE" w:rsidP="008742DE">
      <w:pPr>
        <w:spacing w:before="100" w:beforeAutospacing="1" w:after="100" w:afterAutospacing="1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15A1" w:rsidRPr="00772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0F15A1" w:rsidRPr="00772F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0F15A1" w:rsidRPr="00772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0F15A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F15A1" w:rsidRPr="00772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возложить на </w:t>
      </w:r>
      <w:r w:rsidR="000F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 </w:t>
      </w:r>
      <w:r w:rsidR="00F37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казенного учреждения </w:t>
      </w:r>
      <w:r w:rsidR="000F15A1" w:rsidRPr="00772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0F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Похвистневский Самарской области </w:t>
      </w:r>
      <w:r w:rsidR="00F37DDC">
        <w:rPr>
          <w:rFonts w:ascii="Times New Roman" w:eastAsia="Times New Roman" w:hAnsi="Times New Roman" w:cs="Times New Roman"/>
          <w:sz w:val="28"/>
          <w:szCs w:val="28"/>
          <w:lang w:eastAsia="ru-RU"/>
        </w:rPr>
        <w:t>"Централизованная бухгалтерия"</w:t>
      </w:r>
      <w:r w:rsidR="000F15A1" w:rsidRPr="00772F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15A1" w:rsidRDefault="008742DE" w:rsidP="000F15A1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F15A1">
        <w:rPr>
          <w:rFonts w:ascii="Times New Roman" w:hAnsi="Times New Roman" w:cs="Times New Roman"/>
          <w:sz w:val="28"/>
          <w:szCs w:val="28"/>
        </w:rPr>
        <w:t>.  Настоящее Постановление вступает в силу со дня его подписания и подлежит размещени</w:t>
      </w:r>
      <w:r w:rsidR="00FA6545">
        <w:rPr>
          <w:rFonts w:ascii="Times New Roman" w:hAnsi="Times New Roman" w:cs="Times New Roman"/>
          <w:sz w:val="28"/>
          <w:szCs w:val="28"/>
        </w:rPr>
        <w:t>ю на сайте Администрации района в сети интернет.</w:t>
      </w:r>
    </w:p>
    <w:p w:rsidR="000F15A1" w:rsidRDefault="000F15A1" w:rsidP="000F15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44DFC" w:rsidRDefault="000F15A1" w:rsidP="000F15A1">
      <w:pPr>
        <w:spacing w:line="360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91C8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91C8B">
        <w:rPr>
          <w:rFonts w:ascii="Times New Roman" w:hAnsi="Times New Roman" w:cs="Times New Roman"/>
          <w:sz w:val="28"/>
          <w:szCs w:val="28"/>
        </w:rPr>
        <w:t xml:space="preserve">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Ю.Ф. Рябов</w:t>
      </w:r>
    </w:p>
    <w:p w:rsidR="00830175" w:rsidRDefault="00830175" w:rsidP="000F15A1">
      <w:pPr>
        <w:spacing w:line="360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F831C5" w:rsidRDefault="00F831C5" w:rsidP="000F15A1">
      <w:pPr>
        <w:spacing w:line="360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446A17" w:rsidRPr="00B13ADF" w:rsidRDefault="00446A17" w:rsidP="00446A1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13ADF">
        <w:rPr>
          <w:rFonts w:ascii="Times New Roman" w:hAnsi="Times New Roman"/>
          <w:sz w:val="24"/>
          <w:szCs w:val="24"/>
        </w:rPr>
        <w:t>Приложение</w:t>
      </w:r>
    </w:p>
    <w:p w:rsidR="00446A17" w:rsidRPr="00B13ADF" w:rsidRDefault="00446A17" w:rsidP="00446A1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13ADF">
        <w:rPr>
          <w:rFonts w:ascii="Times New Roman" w:hAnsi="Times New Roman"/>
          <w:sz w:val="24"/>
          <w:szCs w:val="24"/>
        </w:rPr>
        <w:t>к</w:t>
      </w:r>
      <w:r w:rsidR="00596B9F">
        <w:rPr>
          <w:rFonts w:ascii="Times New Roman" w:hAnsi="Times New Roman"/>
          <w:sz w:val="24"/>
          <w:szCs w:val="24"/>
        </w:rPr>
        <w:t xml:space="preserve"> </w:t>
      </w:r>
      <w:r w:rsidRPr="00B13ADF">
        <w:rPr>
          <w:rFonts w:ascii="Times New Roman" w:hAnsi="Times New Roman"/>
          <w:sz w:val="24"/>
          <w:szCs w:val="24"/>
        </w:rPr>
        <w:t xml:space="preserve"> Постановлению Администрации </w:t>
      </w:r>
    </w:p>
    <w:p w:rsidR="00446A17" w:rsidRPr="00B13ADF" w:rsidRDefault="00446A17" w:rsidP="00446A1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13ADF">
        <w:rPr>
          <w:rFonts w:ascii="Times New Roman" w:hAnsi="Times New Roman"/>
          <w:sz w:val="24"/>
          <w:szCs w:val="24"/>
        </w:rPr>
        <w:t>муниципального района Похвистневский</w:t>
      </w:r>
    </w:p>
    <w:p w:rsidR="00446A17" w:rsidRDefault="00596B9F" w:rsidP="00446A1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5D46D0" w:rsidRPr="005D46D0">
        <w:rPr>
          <w:rFonts w:ascii="Times New Roman" w:hAnsi="Times New Roman"/>
          <w:sz w:val="24"/>
          <w:szCs w:val="24"/>
        </w:rPr>
        <w:t>03.12.2018 № 967</w:t>
      </w:r>
      <w:bookmarkStart w:id="0" w:name="_GoBack"/>
      <w:bookmarkEnd w:id="0"/>
    </w:p>
    <w:p w:rsidR="00446A17" w:rsidRPr="00595132" w:rsidRDefault="00446A17" w:rsidP="00446A17">
      <w:pPr>
        <w:jc w:val="both"/>
        <w:rPr>
          <w:sz w:val="24"/>
          <w:szCs w:val="24"/>
        </w:rPr>
      </w:pPr>
    </w:p>
    <w:p w:rsidR="00446A17" w:rsidRPr="00595132" w:rsidRDefault="00446A17" w:rsidP="00596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132"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446A17" w:rsidRPr="00595132" w:rsidRDefault="00446A17" w:rsidP="00596B9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951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предоставлению муниципальной услуги</w:t>
      </w:r>
    </w:p>
    <w:p w:rsidR="00B41DF3" w:rsidRPr="00595132" w:rsidRDefault="00446A17" w:rsidP="00596B9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951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«Ведение бухгалтерского</w:t>
      </w:r>
      <w:r w:rsidR="00F37DDC" w:rsidRPr="005951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951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учета</w:t>
      </w:r>
      <w:r w:rsidR="00F37DDC" w:rsidRPr="005951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</w:t>
      </w:r>
      <w:r w:rsidR="00B41DF3" w:rsidRPr="005951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составление</w:t>
      </w:r>
    </w:p>
    <w:p w:rsidR="008742DE" w:rsidRPr="00595132" w:rsidRDefault="00B41DF3" w:rsidP="00596B9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951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бюджетной отчетности</w:t>
      </w:r>
      <w:r w:rsidR="00446A17" w:rsidRPr="005951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F37DDC" w:rsidRPr="00595132" w:rsidRDefault="00F37DDC" w:rsidP="00596B9F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8742DE" w:rsidRDefault="008742DE" w:rsidP="008742DE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A1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46A17">
        <w:rPr>
          <w:rFonts w:ascii="Times New Roman" w:hAnsi="Times New Roman" w:cs="Times New Roman"/>
          <w:b/>
          <w:sz w:val="24"/>
          <w:szCs w:val="24"/>
        </w:rPr>
        <w:t>.Общие положения</w:t>
      </w:r>
    </w:p>
    <w:p w:rsidR="008742DE" w:rsidRPr="00F37DDC" w:rsidRDefault="00596B9F" w:rsidP="00596B9F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742DE" w:rsidRPr="00446A17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="00FA6545">
        <w:rPr>
          <w:rFonts w:ascii="Times New Roman" w:hAnsi="Times New Roman" w:cs="Times New Roman"/>
          <w:sz w:val="24"/>
          <w:szCs w:val="24"/>
        </w:rPr>
        <w:t>Настоящий Административный регламент по осуществлению муниципальной услуги "Ведение бухгалтерского учета и составление бюджетной отчетности" разработан в целях исполнения муниципальным казенным учреждением муниципального района Похвистневский Самарской области "Централизованная бухгалтерия" (далее МКУ "Централизованная бухгалтерия") муниципальной услуги  по ведению бухгалтерского учета и составлению бюджетной отчетности, определяет сроки и последовательность действий (административных процедур) при исполнении муниципальной услуги, а также в целях повышения качества и</w:t>
      </w:r>
      <w:proofErr w:type="gramEnd"/>
      <w:r w:rsidR="00FA6545">
        <w:rPr>
          <w:rFonts w:ascii="Times New Roman" w:hAnsi="Times New Roman" w:cs="Times New Roman"/>
          <w:sz w:val="24"/>
          <w:szCs w:val="24"/>
        </w:rPr>
        <w:t xml:space="preserve"> эффективности реализации мероприятий, направленных на улучшение бухгалтерского обслуживания.</w:t>
      </w:r>
    </w:p>
    <w:p w:rsidR="008742DE" w:rsidRPr="00446A17" w:rsidRDefault="00596B9F" w:rsidP="00FA65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742DE" w:rsidRPr="00446A17">
        <w:rPr>
          <w:rFonts w:ascii="Times New Roman" w:hAnsi="Times New Roman" w:cs="Times New Roman"/>
          <w:sz w:val="24"/>
          <w:szCs w:val="24"/>
        </w:rPr>
        <w:t>1.</w:t>
      </w:r>
      <w:r w:rsidR="00FA6545">
        <w:rPr>
          <w:rFonts w:ascii="Times New Roman" w:hAnsi="Times New Roman" w:cs="Times New Roman"/>
          <w:sz w:val="24"/>
          <w:szCs w:val="24"/>
        </w:rPr>
        <w:t>2</w:t>
      </w:r>
      <w:r w:rsidR="008742DE" w:rsidRPr="00446A17">
        <w:rPr>
          <w:rFonts w:ascii="Times New Roman" w:hAnsi="Times New Roman" w:cs="Times New Roman"/>
          <w:sz w:val="24"/>
          <w:szCs w:val="24"/>
        </w:rPr>
        <w:t xml:space="preserve">.Предоставление муниципальной услуги осуществляется в соответствии </w:t>
      </w:r>
      <w:proofErr w:type="gramStart"/>
      <w:r w:rsidR="008742DE" w:rsidRPr="00446A1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742DE" w:rsidRPr="00446A17">
        <w:rPr>
          <w:rFonts w:ascii="Times New Roman" w:hAnsi="Times New Roman" w:cs="Times New Roman"/>
          <w:sz w:val="24"/>
          <w:szCs w:val="24"/>
        </w:rPr>
        <w:t>:</w:t>
      </w:r>
    </w:p>
    <w:p w:rsidR="008742DE" w:rsidRPr="00446A17" w:rsidRDefault="008742DE" w:rsidP="00596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Конституцией Российской Федерации;</w:t>
      </w:r>
    </w:p>
    <w:p w:rsidR="008742DE" w:rsidRPr="00446A17" w:rsidRDefault="008742DE" w:rsidP="00596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Гражданским кодексом Российской Федерации;</w:t>
      </w:r>
    </w:p>
    <w:p w:rsidR="008742DE" w:rsidRPr="00446A17" w:rsidRDefault="008742DE" w:rsidP="00596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Бюджетным кодексом Российской Федерации от 31.07.1998</w:t>
      </w:r>
      <w:r w:rsidR="00FA6545">
        <w:rPr>
          <w:rFonts w:ascii="Times New Roman" w:hAnsi="Times New Roman" w:cs="Times New Roman"/>
          <w:sz w:val="24"/>
          <w:szCs w:val="24"/>
        </w:rPr>
        <w:t xml:space="preserve"> </w:t>
      </w:r>
      <w:r w:rsidRPr="00446A17">
        <w:rPr>
          <w:rFonts w:ascii="Times New Roman" w:hAnsi="Times New Roman" w:cs="Times New Roman"/>
          <w:sz w:val="24"/>
          <w:szCs w:val="24"/>
        </w:rPr>
        <w:t>г. №</w:t>
      </w:r>
      <w:r w:rsidR="00FA6545">
        <w:rPr>
          <w:rFonts w:ascii="Times New Roman" w:hAnsi="Times New Roman" w:cs="Times New Roman"/>
          <w:sz w:val="24"/>
          <w:szCs w:val="24"/>
        </w:rPr>
        <w:t xml:space="preserve"> </w:t>
      </w:r>
      <w:r w:rsidRPr="00446A17">
        <w:rPr>
          <w:rFonts w:ascii="Times New Roman" w:hAnsi="Times New Roman" w:cs="Times New Roman"/>
          <w:sz w:val="24"/>
          <w:szCs w:val="24"/>
        </w:rPr>
        <w:t>145-ФЗ;</w:t>
      </w:r>
    </w:p>
    <w:p w:rsidR="008742DE" w:rsidRPr="00446A17" w:rsidRDefault="008742DE" w:rsidP="00596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Налоговым кодексом Российской Федерации от 05.08.2000</w:t>
      </w:r>
      <w:r w:rsidR="00FA6545">
        <w:rPr>
          <w:rFonts w:ascii="Times New Roman" w:hAnsi="Times New Roman" w:cs="Times New Roman"/>
          <w:sz w:val="24"/>
          <w:szCs w:val="24"/>
        </w:rPr>
        <w:t xml:space="preserve"> </w:t>
      </w:r>
      <w:r w:rsidRPr="00446A17">
        <w:rPr>
          <w:rFonts w:ascii="Times New Roman" w:hAnsi="Times New Roman" w:cs="Times New Roman"/>
          <w:sz w:val="24"/>
          <w:szCs w:val="24"/>
        </w:rPr>
        <w:t>г. №</w:t>
      </w:r>
      <w:r w:rsidR="00FA6545">
        <w:rPr>
          <w:rFonts w:ascii="Times New Roman" w:hAnsi="Times New Roman" w:cs="Times New Roman"/>
          <w:sz w:val="24"/>
          <w:szCs w:val="24"/>
        </w:rPr>
        <w:t xml:space="preserve"> </w:t>
      </w:r>
      <w:r w:rsidRPr="00446A17">
        <w:rPr>
          <w:rFonts w:ascii="Times New Roman" w:hAnsi="Times New Roman" w:cs="Times New Roman"/>
          <w:sz w:val="24"/>
          <w:szCs w:val="24"/>
        </w:rPr>
        <w:t>117-ФЗ;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Трудовым кодексом Российской Федерации от 30.12.2001</w:t>
      </w:r>
      <w:r w:rsidR="00FA6545">
        <w:rPr>
          <w:rFonts w:ascii="Times New Roman" w:hAnsi="Times New Roman" w:cs="Times New Roman"/>
          <w:sz w:val="24"/>
          <w:szCs w:val="24"/>
        </w:rPr>
        <w:t xml:space="preserve"> </w:t>
      </w:r>
      <w:r w:rsidRPr="00446A17">
        <w:rPr>
          <w:rFonts w:ascii="Times New Roman" w:hAnsi="Times New Roman" w:cs="Times New Roman"/>
          <w:sz w:val="24"/>
          <w:szCs w:val="24"/>
        </w:rPr>
        <w:t>г. №</w:t>
      </w:r>
      <w:r w:rsidR="00FA6545">
        <w:rPr>
          <w:rFonts w:ascii="Times New Roman" w:hAnsi="Times New Roman" w:cs="Times New Roman"/>
          <w:sz w:val="24"/>
          <w:szCs w:val="24"/>
        </w:rPr>
        <w:t xml:space="preserve"> </w:t>
      </w:r>
      <w:r w:rsidRPr="00446A17">
        <w:rPr>
          <w:rFonts w:ascii="Times New Roman" w:hAnsi="Times New Roman" w:cs="Times New Roman"/>
          <w:sz w:val="24"/>
          <w:szCs w:val="24"/>
        </w:rPr>
        <w:t>197-ФЗ;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 xml:space="preserve">- Федеральным законом «О бухгалтерском учете» от </w:t>
      </w:r>
      <w:r w:rsidR="002A2104">
        <w:rPr>
          <w:rFonts w:ascii="Times New Roman" w:hAnsi="Times New Roman" w:cs="Times New Roman"/>
          <w:sz w:val="24"/>
          <w:szCs w:val="24"/>
        </w:rPr>
        <w:t>06</w:t>
      </w:r>
      <w:r w:rsidR="00FA6545">
        <w:rPr>
          <w:rFonts w:ascii="Times New Roman" w:hAnsi="Times New Roman" w:cs="Times New Roman"/>
          <w:sz w:val="24"/>
          <w:szCs w:val="24"/>
        </w:rPr>
        <w:t xml:space="preserve"> </w:t>
      </w:r>
      <w:r w:rsidR="002A2104">
        <w:rPr>
          <w:rFonts w:ascii="Times New Roman" w:hAnsi="Times New Roman" w:cs="Times New Roman"/>
          <w:sz w:val="24"/>
          <w:szCs w:val="24"/>
        </w:rPr>
        <w:t>декабря 2011</w:t>
      </w:r>
      <w:r w:rsidRPr="00446A17">
        <w:rPr>
          <w:rFonts w:ascii="Times New Roman" w:hAnsi="Times New Roman" w:cs="Times New Roman"/>
          <w:sz w:val="24"/>
          <w:szCs w:val="24"/>
        </w:rPr>
        <w:t xml:space="preserve"> г</w:t>
      </w:r>
      <w:r w:rsidR="00972E12">
        <w:rPr>
          <w:rFonts w:ascii="Times New Roman" w:hAnsi="Times New Roman" w:cs="Times New Roman"/>
          <w:sz w:val="24"/>
          <w:szCs w:val="24"/>
        </w:rPr>
        <w:t>ода</w:t>
      </w:r>
      <w:r w:rsidRPr="00446A17">
        <w:rPr>
          <w:rFonts w:ascii="Times New Roman" w:hAnsi="Times New Roman" w:cs="Times New Roman"/>
          <w:sz w:val="24"/>
          <w:szCs w:val="24"/>
        </w:rPr>
        <w:t xml:space="preserve"> </w:t>
      </w:r>
      <w:r w:rsidR="00FA654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46A17">
        <w:rPr>
          <w:rFonts w:ascii="Times New Roman" w:hAnsi="Times New Roman" w:cs="Times New Roman"/>
          <w:sz w:val="24"/>
          <w:szCs w:val="24"/>
        </w:rPr>
        <w:t xml:space="preserve">№ </w:t>
      </w:r>
      <w:r w:rsidR="002A2104">
        <w:rPr>
          <w:rFonts w:ascii="Times New Roman" w:hAnsi="Times New Roman" w:cs="Times New Roman"/>
          <w:sz w:val="24"/>
          <w:szCs w:val="24"/>
        </w:rPr>
        <w:t>402</w:t>
      </w:r>
      <w:r w:rsidRPr="00446A17">
        <w:rPr>
          <w:rFonts w:ascii="Times New Roman" w:hAnsi="Times New Roman" w:cs="Times New Roman"/>
          <w:sz w:val="24"/>
          <w:szCs w:val="24"/>
        </w:rPr>
        <w:t xml:space="preserve">-ФЗ; </w:t>
      </w:r>
    </w:p>
    <w:p w:rsidR="00596B9F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Федеральным Законом «О </w:t>
      </w:r>
      <w:r w:rsidR="002A21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контрактной системе в сфере закупок 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товаров, работ, услуг для </w:t>
      </w:r>
      <w:r w:rsidR="002A21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обеспечения 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государственных муниципальных нужд» от </w:t>
      </w:r>
      <w:r w:rsidR="002A2104">
        <w:rPr>
          <w:rFonts w:ascii="Times New Roman" w:hAnsi="Times New Roman" w:cs="Times New Roman"/>
          <w:sz w:val="24"/>
          <w:szCs w:val="24"/>
          <w:shd w:val="clear" w:color="auto" w:fill="FFFFFF"/>
        </w:rPr>
        <w:t>05</w:t>
      </w:r>
      <w:r w:rsidR="00972E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A2104">
        <w:rPr>
          <w:rFonts w:ascii="Times New Roman" w:hAnsi="Times New Roman" w:cs="Times New Roman"/>
          <w:sz w:val="24"/>
          <w:szCs w:val="24"/>
          <w:shd w:val="clear" w:color="auto" w:fill="FFFFFF"/>
        </w:rPr>
        <w:t>апреля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</w:t>
      </w:r>
      <w:r w:rsidR="002A21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13 года </w:t>
      </w:r>
      <w:r w:rsidR="00972E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</w:t>
      </w:r>
      <w:r w:rsidR="002A2104">
        <w:rPr>
          <w:rFonts w:ascii="Times New Roman" w:hAnsi="Times New Roman" w:cs="Times New Roman"/>
          <w:sz w:val="24"/>
          <w:szCs w:val="24"/>
          <w:shd w:val="clear" w:color="auto" w:fill="FFFFFF"/>
        </w:rPr>
        <w:t>№ 4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4-ФЗ; 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Приказом Министерства финансов Российской Федерации «Об утверждении Плана счетов бюджетного учета и Инструкции по его применению» от 06 декабря 2010 года №</w:t>
      </w:r>
      <w:r w:rsidR="00972E12">
        <w:rPr>
          <w:rFonts w:ascii="Times New Roman" w:hAnsi="Times New Roman" w:cs="Times New Roman"/>
          <w:sz w:val="24"/>
          <w:szCs w:val="24"/>
        </w:rPr>
        <w:t xml:space="preserve"> </w:t>
      </w:r>
      <w:r w:rsidRPr="00446A17">
        <w:rPr>
          <w:rFonts w:ascii="Times New Roman" w:hAnsi="Times New Roman" w:cs="Times New Roman"/>
          <w:sz w:val="24"/>
          <w:szCs w:val="24"/>
        </w:rPr>
        <w:t>162н;</w:t>
      </w:r>
    </w:p>
    <w:p w:rsidR="008742DE" w:rsidRDefault="008742DE" w:rsidP="00596B9F">
      <w:pPr>
        <w:pStyle w:val="printj"/>
        <w:tabs>
          <w:tab w:val="num" w:pos="1440"/>
        </w:tabs>
        <w:spacing w:before="0" w:beforeAutospacing="0" w:after="0" w:afterAutospacing="0"/>
        <w:ind w:firstLine="709"/>
        <w:jc w:val="both"/>
      </w:pPr>
      <w:r w:rsidRPr="00446A17">
        <w:t xml:space="preserve">- Приказом Министерства финансов Российской Федерации </w:t>
      </w:r>
      <w:r w:rsidR="00CB1374" w:rsidRPr="00446A17">
        <w:t xml:space="preserve">«Об утверждении </w:t>
      </w:r>
      <w:r w:rsidR="00CB1374">
        <w:t>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 государственных академий наук, государственных (муни</w:t>
      </w:r>
      <w:r w:rsidR="00A466A3">
        <w:t>ц</w:t>
      </w:r>
      <w:r w:rsidR="00CB1374">
        <w:t>ипальных) учреждений и инструкции по его применению</w:t>
      </w:r>
      <w:r w:rsidR="00CB1374" w:rsidRPr="00446A17">
        <w:t xml:space="preserve">» от </w:t>
      </w:r>
      <w:r w:rsidR="00CB1374">
        <w:t>01</w:t>
      </w:r>
      <w:r w:rsidR="00CB1374" w:rsidRPr="00446A17">
        <w:t xml:space="preserve"> декабря 2010 года № </w:t>
      </w:r>
      <w:r w:rsidR="00CB1374">
        <w:t>157н</w:t>
      </w:r>
      <w:r w:rsidRPr="00446A17">
        <w:t xml:space="preserve">; Приказом Министерства финансов Российской Федерации от </w:t>
      </w:r>
      <w:r w:rsidR="00A466A3">
        <w:t>01</w:t>
      </w:r>
      <w:r w:rsidR="00972E12">
        <w:t xml:space="preserve"> </w:t>
      </w:r>
      <w:r w:rsidR="00A466A3">
        <w:t>июля 2013 года № 65</w:t>
      </w:r>
      <w:r w:rsidRPr="00446A17">
        <w:t>н «Об утверждении Указаний о порядке применения бюджетной классификации Российской Федерации»;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другими нормативными правовыми актами и методическими указаниями по вопросам бухга</w:t>
      </w:r>
      <w:r w:rsidR="00972E12">
        <w:rPr>
          <w:rFonts w:ascii="Times New Roman" w:hAnsi="Times New Roman" w:cs="Times New Roman"/>
          <w:sz w:val="24"/>
          <w:szCs w:val="24"/>
        </w:rPr>
        <w:t>лтерского учета, настоящим Административным регламентом.</w:t>
      </w:r>
    </w:p>
    <w:p w:rsidR="008742DE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1.</w:t>
      </w:r>
      <w:r w:rsidR="00972E12">
        <w:rPr>
          <w:rFonts w:ascii="Times New Roman" w:hAnsi="Times New Roman" w:cs="Times New Roman"/>
          <w:sz w:val="24"/>
          <w:szCs w:val="24"/>
        </w:rPr>
        <w:t>3</w:t>
      </w:r>
      <w:r w:rsidRPr="00446A17">
        <w:rPr>
          <w:rFonts w:ascii="Times New Roman" w:hAnsi="Times New Roman" w:cs="Times New Roman"/>
          <w:sz w:val="24"/>
          <w:szCs w:val="24"/>
        </w:rPr>
        <w:t xml:space="preserve">. Получателями </w:t>
      </w:r>
      <w:r w:rsidR="00972E1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446A17">
        <w:rPr>
          <w:rFonts w:ascii="Times New Roman" w:hAnsi="Times New Roman" w:cs="Times New Roman"/>
          <w:sz w:val="24"/>
          <w:szCs w:val="24"/>
        </w:rPr>
        <w:t>услуги являются сельск</w:t>
      </w:r>
      <w:r w:rsidR="00CA454C">
        <w:rPr>
          <w:rFonts w:ascii="Times New Roman" w:hAnsi="Times New Roman" w:cs="Times New Roman"/>
          <w:sz w:val="24"/>
          <w:szCs w:val="24"/>
        </w:rPr>
        <w:t>ие</w:t>
      </w:r>
      <w:r w:rsidRPr="00446A17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830175">
        <w:rPr>
          <w:rFonts w:ascii="Times New Roman" w:hAnsi="Times New Roman" w:cs="Times New Roman"/>
          <w:sz w:val="24"/>
          <w:szCs w:val="24"/>
        </w:rPr>
        <w:t xml:space="preserve">и учреждения муниципального района Похвистневский </w:t>
      </w:r>
      <w:r w:rsidR="00972E12"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446A17">
        <w:rPr>
          <w:rFonts w:ascii="Times New Roman" w:hAnsi="Times New Roman" w:cs="Times New Roman"/>
          <w:sz w:val="24"/>
          <w:szCs w:val="24"/>
        </w:rPr>
        <w:t xml:space="preserve">в соответствии с приложением 1 к настоящему </w:t>
      </w:r>
      <w:r w:rsidR="00972E12">
        <w:rPr>
          <w:rFonts w:ascii="Times New Roman" w:hAnsi="Times New Roman" w:cs="Times New Roman"/>
          <w:sz w:val="24"/>
          <w:szCs w:val="24"/>
        </w:rPr>
        <w:t>Административному р</w:t>
      </w:r>
      <w:r w:rsidRPr="00446A17">
        <w:rPr>
          <w:rFonts w:ascii="Times New Roman" w:hAnsi="Times New Roman" w:cs="Times New Roman"/>
          <w:sz w:val="24"/>
          <w:szCs w:val="24"/>
        </w:rPr>
        <w:t>егламенту.</w:t>
      </w:r>
    </w:p>
    <w:p w:rsidR="00972E12" w:rsidRDefault="00972E12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2E12" w:rsidRDefault="00972E12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2E12" w:rsidRDefault="00972E12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6B9F" w:rsidRDefault="00596B9F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42DE" w:rsidRDefault="008742DE" w:rsidP="00596B9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A17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446A1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2E12">
        <w:rPr>
          <w:rFonts w:ascii="Times New Roman" w:hAnsi="Times New Roman" w:cs="Times New Roman"/>
          <w:b/>
          <w:sz w:val="24"/>
          <w:szCs w:val="24"/>
        </w:rPr>
        <w:t>Стандарт предоставления муниципальной услуги</w:t>
      </w:r>
    </w:p>
    <w:p w:rsidR="00972E12" w:rsidRDefault="00972E12" w:rsidP="00596B9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E12" w:rsidRPr="00972E12" w:rsidRDefault="00972E12" w:rsidP="00972E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E12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Наименование муниципальной услуги: "Ведение бухгалтерского учета и составление бюджетной отчетности".</w:t>
      </w:r>
    </w:p>
    <w:p w:rsidR="00596B9F" w:rsidRDefault="00972E12" w:rsidP="00972E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E12"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 xml:space="preserve"> Наименование уполномоченного органа на предоставление муниципальной услуги - муниципальное казенное учреждение муниципального района Похвистневский Самарской области "Централизованная бухгалтерия" (далее МКУ "Централизованная бухгалтерия").</w:t>
      </w:r>
    </w:p>
    <w:p w:rsidR="00972E12" w:rsidRDefault="00972E12" w:rsidP="00972E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Местонахождение МКУ "Централизованная бухгалтерия": 446481</w:t>
      </w:r>
      <w:r w:rsidRPr="00446A1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Самарская область, Похвистневский район, с. Большая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ул. Центральная, 32 </w:t>
      </w:r>
      <w:r w:rsidRPr="00446A17">
        <w:rPr>
          <w:rFonts w:ascii="Times New Roman" w:hAnsi="Times New Roman" w:cs="Times New Roman"/>
          <w:sz w:val="24"/>
          <w:szCs w:val="24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46A1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A1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84656</w:t>
      </w:r>
      <w:r w:rsidRPr="00446A1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22096.</w:t>
      </w:r>
      <w:proofErr w:type="gramEnd"/>
    </w:p>
    <w:p w:rsidR="00972E12" w:rsidRDefault="00972E12" w:rsidP="00972E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2.4. График работы МКУ "Централизованная бухгалтерия"</w:t>
      </w:r>
      <w:r w:rsidR="00BB1C34">
        <w:rPr>
          <w:rFonts w:ascii="Times New Roman" w:hAnsi="Times New Roman" w:cs="Times New Roman"/>
          <w:sz w:val="24"/>
          <w:szCs w:val="24"/>
        </w:rPr>
        <w:t>: с понедельника по пятницу с 8.00 до 17.00, перерыв на обед с 12.00 до 13.00, выходные дни: суббота, воскресенье.</w:t>
      </w:r>
    </w:p>
    <w:p w:rsidR="00BB1C34" w:rsidRDefault="00BB1C34" w:rsidP="00972E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2.5.</w:t>
      </w:r>
      <w:r w:rsidRPr="00BB1C34">
        <w:rPr>
          <w:rFonts w:ascii="Times New Roman" w:hAnsi="Times New Roman" w:cs="Times New Roman"/>
          <w:sz w:val="24"/>
          <w:szCs w:val="24"/>
        </w:rPr>
        <w:t xml:space="preserve"> </w:t>
      </w:r>
      <w:r w:rsidRPr="00446A17">
        <w:rPr>
          <w:rFonts w:ascii="Times New Roman" w:hAnsi="Times New Roman" w:cs="Times New Roman"/>
          <w:sz w:val="24"/>
          <w:szCs w:val="24"/>
        </w:rPr>
        <w:t xml:space="preserve">Официальный сайт </w:t>
      </w:r>
      <w:r>
        <w:rPr>
          <w:rFonts w:ascii="Times New Roman" w:hAnsi="Times New Roman" w:cs="Times New Roman"/>
          <w:sz w:val="24"/>
          <w:szCs w:val="24"/>
        </w:rPr>
        <w:t>МКУ "Централизованная бухгалтерия" в сети и</w:t>
      </w:r>
      <w:r w:rsidRPr="00446A17">
        <w:rPr>
          <w:rFonts w:ascii="Times New Roman" w:hAnsi="Times New Roman" w:cs="Times New Roman"/>
          <w:sz w:val="24"/>
          <w:szCs w:val="24"/>
        </w:rPr>
        <w:t xml:space="preserve">нтернет: </w:t>
      </w:r>
      <w:r w:rsidRPr="00446A1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46A1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B37B13">
        <w:fldChar w:fldCharType="begin"/>
      </w:r>
      <w:r w:rsidR="00B37B13">
        <w:instrText xml:space="preserve"> HYPERLINK "http://www.pohr.ru" </w:instrText>
      </w:r>
      <w:r w:rsidR="00B37B13">
        <w:fldChar w:fldCharType="separate"/>
      </w:r>
      <w:r w:rsidRPr="0007628D">
        <w:rPr>
          <w:rStyle w:val="a6"/>
          <w:rFonts w:ascii="Times New Roman" w:hAnsi="Times New Roman" w:cs="Times New Roman"/>
          <w:sz w:val="24"/>
          <w:szCs w:val="24"/>
        </w:rPr>
        <w:t>www</w:t>
      </w:r>
      <w:proofErr w:type="spellEnd"/>
      <w:r w:rsidRPr="0007628D">
        <w:rPr>
          <w:rStyle w:val="a6"/>
          <w:rFonts w:ascii="Times New Roman" w:hAnsi="Times New Roman" w:cs="Times New Roman"/>
          <w:sz w:val="24"/>
          <w:szCs w:val="24"/>
        </w:rPr>
        <w:t>.</w:t>
      </w:r>
      <w:proofErr w:type="spellStart"/>
      <w:r w:rsidRPr="0007628D">
        <w:rPr>
          <w:rStyle w:val="a6"/>
          <w:rFonts w:ascii="Times New Roman" w:hAnsi="Times New Roman" w:cs="Times New Roman"/>
          <w:sz w:val="24"/>
          <w:szCs w:val="24"/>
          <w:lang w:val="en-US"/>
        </w:rPr>
        <w:t>pohr</w:t>
      </w:r>
      <w:proofErr w:type="spellEnd"/>
      <w:r w:rsidRPr="0007628D">
        <w:rPr>
          <w:rStyle w:val="a6"/>
          <w:rFonts w:ascii="Times New Roman" w:hAnsi="Times New Roman" w:cs="Times New Roman"/>
          <w:sz w:val="24"/>
          <w:szCs w:val="24"/>
        </w:rPr>
        <w:t>.</w:t>
      </w:r>
      <w:proofErr w:type="spellStart"/>
      <w:r w:rsidRPr="0007628D">
        <w:rPr>
          <w:rStyle w:val="a6"/>
          <w:rFonts w:ascii="Times New Roman" w:hAnsi="Times New Roman" w:cs="Times New Roman"/>
          <w:sz w:val="24"/>
          <w:szCs w:val="24"/>
        </w:rPr>
        <w:t>ru</w:t>
      </w:r>
      <w:proofErr w:type="spellEnd"/>
      <w:r w:rsidR="00B37B13">
        <w:rPr>
          <w:rStyle w:val="a6"/>
          <w:rFonts w:ascii="Times New Roman" w:hAnsi="Times New Roman" w:cs="Times New Roman"/>
          <w:sz w:val="24"/>
          <w:szCs w:val="24"/>
        </w:rPr>
        <w:fldChar w:fldCharType="end"/>
      </w:r>
      <w:r w:rsidRPr="00446A17">
        <w:rPr>
          <w:rFonts w:ascii="Times New Roman" w:hAnsi="Times New Roman" w:cs="Times New Roman"/>
          <w:sz w:val="24"/>
          <w:szCs w:val="24"/>
        </w:rPr>
        <w:t>.</w:t>
      </w:r>
    </w:p>
    <w:p w:rsidR="00BB1C34" w:rsidRPr="00972E12" w:rsidRDefault="00BB1C34" w:rsidP="00972E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2.6. Результатом предоставления муниципальной услуги являются:</w:t>
      </w:r>
    </w:p>
    <w:p w:rsidR="00972E12" w:rsidRPr="00446A17" w:rsidRDefault="00972E12" w:rsidP="00972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</w:rPr>
        <w:t xml:space="preserve">- обеспечение организации бюджетного учета денежных средств, основных средств и других материальных ценностей, обязательств, хозяйственных операций и результатов инвентаризаций в соответствии с договором о передаче функций по организации и ведению бюджетного учета  бухгалтерии, предусмотренных за счет средств бюджетов всех уровней, внебюджетных и иных источников, поступивших для исполнения смет 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расходов учреждения;</w:t>
      </w:r>
    </w:p>
    <w:p w:rsidR="00972E12" w:rsidRPr="00446A17" w:rsidRDefault="00972E12" w:rsidP="00972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- соблюдение финансовой и кассовой дисциплины, штатного расписания, смет административно-хозяйственных и иных доходов и расходов в строгом соответствии с утвержденными лимитами бюджетных обязательств, не допуская необоснованного отвлечения бюджетных сре</w:t>
      </w:r>
      <w:proofErr w:type="gramStart"/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дств в д</w:t>
      </w:r>
      <w:proofErr w:type="gramEnd"/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ебиторскую задолженность, а также образование кредиторской задолженности, превышающей лимиты бюджетных обязательств;</w:t>
      </w:r>
    </w:p>
    <w:p w:rsidR="00972E12" w:rsidRPr="00446A17" w:rsidRDefault="00972E12" w:rsidP="00972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производство казначейских и банковских операций по платежам за товары, работы, услуги на основании первичных документов, оформленных в соответствии </w:t>
      </w:r>
      <w:r w:rsidRPr="00446A17">
        <w:rPr>
          <w:rFonts w:ascii="Times New Roman" w:hAnsi="Times New Roman" w:cs="Times New Roman"/>
          <w:sz w:val="24"/>
          <w:szCs w:val="24"/>
        </w:rPr>
        <w:t xml:space="preserve">Федеральным законом «О бухгалтерском учете» от </w:t>
      </w:r>
      <w:r>
        <w:rPr>
          <w:rFonts w:ascii="Times New Roman" w:hAnsi="Times New Roman" w:cs="Times New Roman"/>
          <w:sz w:val="24"/>
          <w:szCs w:val="24"/>
        </w:rPr>
        <w:t>06</w:t>
      </w:r>
      <w:r w:rsidR="00855F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 2011</w:t>
      </w:r>
      <w:r w:rsidRPr="00446A17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 xml:space="preserve">402-ФЗ и 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Федеральным Законом «О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контрактной системе в сфере закупок 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товаров, работ, услуг для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обеспечения 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государственных муниципальных нужд» от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05</w:t>
      </w:r>
      <w:r w:rsidR="00855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апреля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13 года № 4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4-ФЗ; </w:t>
      </w:r>
      <w:proofErr w:type="gramEnd"/>
    </w:p>
    <w:p w:rsidR="00972E12" w:rsidRPr="00446A17" w:rsidRDefault="00972E12" w:rsidP="00972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-составление учреждению достоверной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бухгалтерской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, статистической отчетности, деклараций и другой отчетности, определенной нормативно-правовыми актами, представленные в соответствующие органы по принадлежности в соответствие с законодательством;</w:t>
      </w:r>
    </w:p>
    <w:p w:rsidR="00972E12" w:rsidRPr="00446A17" w:rsidRDefault="00972E12" w:rsidP="00972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сохранность бухгалтерских документов, оформление и передачу их </w:t>
      </w:r>
      <w:r w:rsidR="004E77A6">
        <w:rPr>
          <w:rFonts w:ascii="Times New Roman" w:hAnsi="Times New Roman" w:cs="Times New Roman"/>
          <w:sz w:val="24"/>
          <w:szCs w:val="24"/>
          <w:shd w:val="clear" w:color="auto" w:fill="FFFFFF"/>
        </w:rPr>
        <w:t>в учреждения  по завершению финансового года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972E12" w:rsidRPr="00446A17" w:rsidRDefault="00972E12" w:rsidP="00972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осуществление </w:t>
      </w:r>
      <w:proofErr w:type="gramStart"/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контроля за</w:t>
      </w:r>
      <w:proofErr w:type="gramEnd"/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соответствием заключаемых договоров и соглашений на закупку и поставку товаров (работ, услуг) объемам ассигнований, предусмотренных сметой расходов, и сроков их исполнения;</w:t>
      </w:r>
    </w:p>
    <w:p w:rsidR="00972E12" w:rsidRPr="00446A17" w:rsidRDefault="00972E12" w:rsidP="00972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- выплата заработной платы и других выплат работникам учреждения в установленные сроки;</w:t>
      </w:r>
    </w:p>
    <w:p w:rsidR="00972E12" w:rsidRPr="00446A17" w:rsidRDefault="00972E12" w:rsidP="00972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- соблюдение установленных правил оформления приемки, хранения, отпуска и списания пришедших в негодность товарно-материальных ценностей, принадлежащих учреждению, на праве оперативного управления, установленных правил проведения инвентаризации денежных средств, нефинансовых активов, расчетов и платежных обязательств;</w:t>
      </w:r>
    </w:p>
    <w:p w:rsidR="00972E12" w:rsidRPr="00446A17" w:rsidRDefault="00972E12" w:rsidP="00972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- своевременное оформление материалов по недостачам и хищениям материальных ценностей, и передачу этих материалов для принятия мер по их возмещению, а в случае необходимости – передачи в следственные органы;</w:t>
      </w:r>
    </w:p>
    <w:p w:rsidR="00972E12" w:rsidRPr="00446A17" w:rsidRDefault="00972E12" w:rsidP="00972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обеспечение информацией, необходимой внутренним и внешним пользователям бухгалтерской отчетности для </w:t>
      </w:r>
      <w:proofErr w:type="gramStart"/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контроля за</w:t>
      </w:r>
      <w:proofErr w:type="gramEnd"/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соблюдением законодательства Российской Федерации при осуществлении организацией хозяйственных операций и их целесообразностью, наличием и движением имущества и обязательств, использованием 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материальных, трудовых и финансовых ресурсов в соответствии с утвержденными нормами, нормативами и сметами;</w:t>
      </w:r>
    </w:p>
    <w:p w:rsidR="00972E12" w:rsidRDefault="00972E12" w:rsidP="00CB1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устойчивости.  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2.</w:t>
      </w:r>
      <w:r w:rsidR="00CB1764">
        <w:rPr>
          <w:rFonts w:ascii="Times New Roman" w:hAnsi="Times New Roman" w:cs="Times New Roman"/>
          <w:sz w:val="24"/>
          <w:szCs w:val="24"/>
        </w:rPr>
        <w:t>7</w:t>
      </w:r>
      <w:r w:rsidRPr="00446A17">
        <w:rPr>
          <w:rFonts w:ascii="Times New Roman" w:hAnsi="Times New Roman" w:cs="Times New Roman"/>
          <w:sz w:val="24"/>
          <w:szCs w:val="24"/>
        </w:rPr>
        <w:t xml:space="preserve">. В процессе предоставления муниципальной услуги осуществляется взаимодействие </w:t>
      </w:r>
      <w:proofErr w:type="gramStart"/>
      <w:r w:rsidRPr="00446A1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46A17">
        <w:rPr>
          <w:rFonts w:ascii="Times New Roman" w:hAnsi="Times New Roman" w:cs="Times New Roman"/>
          <w:sz w:val="24"/>
          <w:szCs w:val="24"/>
        </w:rPr>
        <w:t>: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Управлени</w:t>
      </w:r>
      <w:r w:rsidR="00F8014C">
        <w:rPr>
          <w:rFonts w:ascii="Times New Roman" w:hAnsi="Times New Roman" w:cs="Times New Roman"/>
          <w:sz w:val="24"/>
          <w:szCs w:val="24"/>
        </w:rPr>
        <w:t xml:space="preserve">ем </w:t>
      </w:r>
      <w:r w:rsidRPr="00446A17">
        <w:rPr>
          <w:rFonts w:ascii="Times New Roman" w:hAnsi="Times New Roman" w:cs="Times New Roman"/>
          <w:sz w:val="24"/>
          <w:szCs w:val="24"/>
        </w:rPr>
        <w:t xml:space="preserve">Федерального Казначейства по </w:t>
      </w:r>
      <w:r w:rsidR="00F8014C">
        <w:rPr>
          <w:rFonts w:ascii="Times New Roman" w:hAnsi="Times New Roman" w:cs="Times New Roman"/>
          <w:sz w:val="24"/>
          <w:szCs w:val="24"/>
        </w:rPr>
        <w:t>Самарской</w:t>
      </w:r>
      <w:r w:rsidRPr="00446A17">
        <w:rPr>
          <w:rFonts w:ascii="Times New Roman" w:hAnsi="Times New Roman" w:cs="Times New Roman"/>
          <w:sz w:val="24"/>
          <w:szCs w:val="24"/>
        </w:rPr>
        <w:t xml:space="preserve"> области;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налоговыми органами;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органами статистики</w:t>
      </w:r>
      <w:r w:rsidR="00F8014C">
        <w:rPr>
          <w:rFonts w:ascii="Times New Roman" w:hAnsi="Times New Roman" w:cs="Times New Roman"/>
          <w:sz w:val="24"/>
          <w:szCs w:val="24"/>
        </w:rPr>
        <w:t>;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внебюджетными фондами;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кредитными учреждениями;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получателями бюджетных средств;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поставщиками товаров (работ, услуг) и другими организациями.</w:t>
      </w:r>
    </w:p>
    <w:p w:rsidR="008742DE" w:rsidRPr="00446A17" w:rsidRDefault="008742DE" w:rsidP="00596B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2.</w:t>
      </w:r>
      <w:r w:rsidR="00CB1764">
        <w:rPr>
          <w:rFonts w:ascii="Times New Roman" w:hAnsi="Times New Roman" w:cs="Times New Roman"/>
          <w:sz w:val="24"/>
          <w:szCs w:val="24"/>
        </w:rPr>
        <w:t>8</w:t>
      </w:r>
      <w:r w:rsidRPr="00446A17">
        <w:rPr>
          <w:rFonts w:ascii="Times New Roman" w:hAnsi="Times New Roman" w:cs="Times New Roman"/>
          <w:sz w:val="24"/>
          <w:szCs w:val="24"/>
        </w:rPr>
        <w:t>. Сроки предоставления муниципальной услуги.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2.</w:t>
      </w:r>
      <w:r w:rsidR="00125B8B">
        <w:rPr>
          <w:rFonts w:ascii="Times New Roman" w:hAnsi="Times New Roman" w:cs="Times New Roman"/>
          <w:sz w:val="24"/>
          <w:szCs w:val="24"/>
        </w:rPr>
        <w:t>8</w:t>
      </w:r>
      <w:r w:rsidRPr="00446A17">
        <w:rPr>
          <w:rFonts w:ascii="Times New Roman" w:hAnsi="Times New Roman" w:cs="Times New Roman"/>
          <w:sz w:val="24"/>
          <w:szCs w:val="24"/>
        </w:rPr>
        <w:t xml:space="preserve">.1. Муниципальная услуга предоставляется с момента подписания сторонами договора о передаче функций по организации и ведению бухгалтерского учета </w:t>
      </w:r>
      <w:r w:rsidR="005D5771">
        <w:rPr>
          <w:rFonts w:ascii="Times New Roman" w:hAnsi="Times New Roman" w:cs="Times New Roman"/>
          <w:sz w:val="24"/>
          <w:szCs w:val="24"/>
        </w:rPr>
        <w:t xml:space="preserve">МКУ "Централизованная бухгалтерия" </w:t>
      </w:r>
      <w:r w:rsidRPr="00446A17">
        <w:rPr>
          <w:rFonts w:ascii="Times New Roman" w:hAnsi="Times New Roman" w:cs="Times New Roman"/>
          <w:sz w:val="24"/>
          <w:szCs w:val="24"/>
        </w:rPr>
        <w:t>и действует до момента расторжения указанного договора в установленном законодательством порядке.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2.</w:t>
      </w:r>
      <w:r w:rsidR="00125B8B">
        <w:rPr>
          <w:rFonts w:ascii="Times New Roman" w:hAnsi="Times New Roman" w:cs="Times New Roman"/>
          <w:sz w:val="24"/>
          <w:szCs w:val="24"/>
        </w:rPr>
        <w:t>9</w:t>
      </w:r>
      <w:r w:rsidRPr="00446A17">
        <w:rPr>
          <w:rFonts w:ascii="Times New Roman" w:hAnsi="Times New Roman" w:cs="Times New Roman"/>
          <w:sz w:val="24"/>
          <w:szCs w:val="24"/>
        </w:rPr>
        <w:t>. Условия предоставления муниципальной услуги.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2.</w:t>
      </w:r>
      <w:r w:rsidR="00125B8B">
        <w:rPr>
          <w:rFonts w:ascii="Times New Roman" w:hAnsi="Times New Roman" w:cs="Times New Roman"/>
          <w:sz w:val="24"/>
          <w:szCs w:val="24"/>
        </w:rPr>
        <w:t>9</w:t>
      </w:r>
      <w:r w:rsidRPr="00446A17">
        <w:rPr>
          <w:rFonts w:ascii="Times New Roman" w:hAnsi="Times New Roman" w:cs="Times New Roman"/>
          <w:sz w:val="24"/>
          <w:szCs w:val="24"/>
        </w:rPr>
        <w:t>.1. Условием предоставления муниципальной услуги является договор о передаче функций по организации и ведению бухгалтерского учета.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2.</w:t>
      </w:r>
      <w:r w:rsidR="00125B8B">
        <w:rPr>
          <w:rFonts w:ascii="Times New Roman" w:hAnsi="Times New Roman" w:cs="Times New Roman"/>
          <w:sz w:val="24"/>
          <w:szCs w:val="24"/>
        </w:rPr>
        <w:t>10</w:t>
      </w:r>
      <w:r w:rsidRPr="00446A17">
        <w:rPr>
          <w:rFonts w:ascii="Times New Roman" w:hAnsi="Times New Roman" w:cs="Times New Roman"/>
          <w:sz w:val="24"/>
          <w:szCs w:val="24"/>
        </w:rPr>
        <w:t>. Основания для приостановления муниципальной услуги.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2.</w:t>
      </w:r>
      <w:r w:rsidR="00125B8B">
        <w:rPr>
          <w:rFonts w:ascii="Times New Roman" w:hAnsi="Times New Roman" w:cs="Times New Roman"/>
          <w:sz w:val="24"/>
          <w:szCs w:val="24"/>
        </w:rPr>
        <w:t>10</w:t>
      </w:r>
      <w:r w:rsidRPr="00446A17">
        <w:rPr>
          <w:rFonts w:ascii="Times New Roman" w:hAnsi="Times New Roman" w:cs="Times New Roman"/>
          <w:sz w:val="24"/>
          <w:szCs w:val="24"/>
        </w:rPr>
        <w:t>.1. Основанием для приостановления муниципальной услуги, либо отказа в предоставлении бухгалтерского обслуживания является: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отсутствие документов, подтверждающих совершение финансово-хозяйственных операций;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предоставление первичных документов, противоречащих действующему законодательству о бухгалтерском учете, утвержденным сметам расходов по бюджетной деятельности, а так же превышающих доведенные лимиты бюджетных обязательств;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- другие действия, противоречащие положениям вышеуказанного договора о передаче функций по организации и ведению бухгалтерского учета.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2.</w:t>
      </w:r>
      <w:r w:rsidR="00125B8B">
        <w:rPr>
          <w:rFonts w:ascii="Times New Roman" w:hAnsi="Times New Roman" w:cs="Times New Roman"/>
          <w:sz w:val="24"/>
          <w:szCs w:val="24"/>
        </w:rPr>
        <w:t>11</w:t>
      </w:r>
      <w:r w:rsidRPr="00446A17">
        <w:rPr>
          <w:rFonts w:ascii="Times New Roman" w:hAnsi="Times New Roman" w:cs="Times New Roman"/>
          <w:sz w:val="24"/>
          <w:szCs w:val="24"/>
        </w:rPr>
        <w:t>. Требования к документам, необходимым для предоставления муниципальной услуги.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2.</w:t>
      </w:r>
      <w:r w:rsidR="00125B8B">
        <w:rPr>
          <w:rFonts w:ascii="Times New Roman" w:hAnsi="Times New Roman" w:cs="Times New Roman"/>
          <w:sz w:val="24"/>
          <w:szCs w:val="24"/>
        </w:rPr>
        <w:t>11</w:t>
      </w:r>
      <w:r w:rsidRPr="00446A17">
        <w:rPr>
          <w:rFonts w:ascii="Times New Roman" w:hAnsi="Times New Roman" w:cs="Times New Roman"/>
          <w:sz w:val="24"/>
          <w:szCs w:val="24"/>
        </w:rPr>
        <w:t>.1. Для получения бухгалтерского обслуживания учреждения обязаны оформлять своевременно и качественно, в соответствии с действующим законодательством первичные бухгалтерские документы.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2.</w:t>
      </w:r>
      <w:r w:rsidR="00125B8B">
        <w:rPr>
          <w:rFonts w:ascii="Times New Roman" w:hAnsi="Times New Roman" w:cs="Times New Roman"/>
          <w:sz w:val="24"/>
          <w:szCs w:val="24"/>
        </w:rPr>
        <w:t>11</w:t>
      </w:r>
      <w:r w:rsidRPr="00446A17">
        <w:rPr>
          <w:rFonts w:ascii="Times New Roman" w:hAnsi="Times New Roman" w:cs="Times New Roman"/>
          <w:sz w:val="24"/>
          <w:szCs w:val="24"/>
        </w:rPr>
        <w:t>.2. Требования к оформлению первичных документов и порядок их предоставления предусматривается Положением об учетной политике, утвержденным приказом руководителя.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2.</w:t>
      </w:r>
      <w:r w:rsidR="00125B8B">
        <w:rPr>
          <w:rFonts w:ascii="Times New Roman" w:hAnsi="Times New Roman" w:cs="Times New Roman"/>
          <w:sz w:val="24"/>
          <w:szCs w:val="24"/>
        </w:rPr>
        <w:t>12</w:t>
      </w:r>
      <w:r w:rsidRPr="00446A17">
        <w:rPr>
          <w:rFonts w:ascii="Times New Roman" w:hAnsi="Times New Roman" w:cs="Times New Roman"/>
          <w:sz w:val="24"/>
          <w:szCs w:val="24"/>
        </w:rPr>
        <w:t xml:space="preserve">. Требования к местам </w:t>
      </w:r>
      <w:r w:rsidR="00447722">
        <w:rPr>
          <w:rFonts w:ascii="Times New Roman" w:hAnsi="Times New Roman" w:cs="Times New Roman"/>
          <w:sz w:val="24"/>
          <w:szCs w:val="24"/>
        </w:rPr>
        <w:t>предоставления</w:t>
      </w:r>
      <w:r w:rsidRPr="00446A17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2.</w:t>
      </w:r>
      <w:r w:rsidR="00125B8B">
        <w:rPr>
          <w:rFonts w:ascii="Times New Roman" w:hAnsi="Times New Roman" w:cs="Times New Roman"/>
          <w:sz w:val="24"/>
          <w:szCs w:val="24"/>
        </w:rPr>
        <w:t>12</w:t>
      </w:r>
      <w:r w:rsidRPr="00446A17">
        <w:rPr>
          <w:rFonts w:ascii="Times New Roman" w:hAnsi="Times New Roman" w:cs="Times New Roman"/>
          <w:sz w:val="24"/>
          <w:szCs w:val="24"/>
        </w:rPr>
        <w:t xml:space="preserve">.1 Помещения, выделяемые для осуществления муниципальной услуги, должны соответствовать санитарно-эпидемиологическим правилам и нормам «Гигиенические требования к персональным </w:t>
      </w:r>
      <w:proofErr w:type="spellStart"/>
      <w:proofErr w:type="gramStart"/>
      <w:r w:rsidRPr="00446A17">
        <w:rPr>
          <w:rFonts w:ascii="Times New Roman" w:hAnsi="Times New Roman" w:cs="Times New Roman"/>
          <w:sz w:val="24"/>
          <w:szCs w:val="24"/>
        </w:rPr>
        <w:t>электронно</w:t>
      </w:r>
      <w:proofErr w:type="spellEnd"/>
      <w:r w:rsidRPr="00446A17">
        <w:rPr>
          <w:rFonts w:ascii="Times New Roman" w:hAnsi="Times New Roman" w:cs="Times New Roman"/>
          <w:sz w:val="24"/>
          <w:szCs w:val="24"/>
        </w:rPr>
        <w:t xml:space="preserve"> - вычислительным</w:t>
      </w:r>
      <w:proofErr w:type="gramEnd"/>
      <w:r w:rsidRPr="00446A17">
        <w:rPr>
          <w:rFonts w:ascii="Times New Roman" w:hAnsi="Times New Roman" w:cs="Times New Roman"/>
          <w:sz w:val="24"/>
          <w:szCs w:val="24"/>
        </w:rPr>
        <w:t xml:space="preserve"> машинам и организации работы. СанПиН 2.2.2/2.4.1340-03», оборудуются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охраны.</w:t>
      </w:r>
    </w:p>
    <w:p w:rsidR="00596B9F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2.</w:t>
      </w:r>
      <w:r w:rsidR="00125B8B">
        <w:rPr>
          <w:rFonts w:ascii="Times New Roman" w:hAnsi="Times New Roman" w:cs="Times New Roman"/>
          <w:sz w:val="24"/>
          <w:szCs w:val="24"/>
        </w:rPr>
        <w:t>12</w:t>
      </w:r>
      <w:r w:rsidRPr="00446A17">
        <w:rPr>
          <w:rFonts w:ascii="Times New Roman" w:hAnsi="Times New Roman" w:cs="Times New Roman"/>
          <w:sz w:val="24"/>
          <w:szCs w:val="24"/>
        </w:rPr>
        <w:t xml:space="preserve">.2. Рабочие места должностных лиц, </w:t>
      </w:r>
      <w:r w:rsidR="00447722">
        <w:rPr>
          <w:rFonts w:ascii="Times New Roman" w:hAnsi="Times New Roman" w:cs="Times New Roman"/>
          <w:sz w:val="24"/>
          <w:szCs w:val="24"/>
        </w:rPr>
        <w:t>предоставляющих</w:t>
      </w:r>
      <w:r w:rsidRPr="00446A17">
        <w:rPr>
          <w:rFonts w:ascii="Times New Roman" w:hAnsi="Times New Roman" w:cs="Times New Roman"/>
          <w:sz w:val="24"/>
          <w:szCs w:val="24"/>
        </w:rPr>
        <w:t xml:space="preserve"> муниципальную услугу, оборудуются компьютерами, оргтехникой, программным продуктом, средствами связи позволяющими организовать исполнение муниципальной услуги в полном объеме.</w:t>
      </w:r>
    </w:p>
    <w:p w:rsidR="00830175" w:rsidRDefault="00447722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 Информирование о ходе предоставления муниципальной услуги проводится должностными лицами при личном контакте с заявителями, с использованием средств почтовой, телефонной связи. Индивидуальное устное консультирование осуществляется должностным лицом при обращении граждан за информацией лично. В случае если для подготовки ответа требуется продолжительное</w:t>
      </w:r>
      <w:r w:rsidR="00F201F0">
        <w:rPr>
          <w:rFonts w:ascii="Times New Roman" w:hAnsi="Times New Roman" w:cs="Times New Roman"/>
          <w:sz w:val="24"/>
          <w:szCs w:val="24"/>
        </w:rPr>
        <w:t xml:space="preserve"> время, должностное лицо, осуществляющее индивидуальное устное информирование, может предложить </w:t>
      </w:r>
      <w:r w:rsidR="00F201F0">
        <w:rPr>
          <w:rFonts w:ascii="Times New Roman" w:hAnsi="Times New Roman" w:cs="Times New Roman"/>
          <w:sz w:val="24"/>
          <w:szCs w:val="24"/>
        </w:rPr>
        <w:lastRenderedPageBreak/>
        <w:t>гражданину обратиться за необходимой информацией в письменном виде, либо согласовать другое время для устного информирования.</w:t>
      </w:r>
    </w:p>
    <w:p w:rsidR="00596B9F" w:rsidRPr="00446A17" w:rsidRDefault="00596B9F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42DE" w:rsidRDefault="008742DE" w:rsidP="00596B9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III</w:t>
      </w:r>
      <w:r w:rsidRPr="00446A1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  <w:r w:rsidR="00FF08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Состав, последовательность и сроки выполнения административных процедур, требования к порядку их исполнения</w:t>
      </w:r>
    </w:p>
    <w:p w:rsidR="00596B9F" w:rsidRPr="00446A17" w:rsidRDefault="00596B9F" w:rsidP="00596B9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3.1.Описание последовательности административных действий при предоставлении муниципальной услуги по 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>ведению бухгалтерского учета и составлению бюджетной отчетности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742DE" w:rsidRPr="00446A17" w:rsidRDefault="00FF0874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3.2</w:t>
      </w:r>
      <w:r w:rsidR="008742DE"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Ведение бухгалтерского учета и составление бюджетной отчетности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742DE"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осуществляет</w:t>
      </w:r>
      <w:r w:rsidR="005A6558">
        <w:rPr>
          <w:rFonts w:ascii="Times New Roman" w:hAnsi="Times New Roman" w:cs="Times New Roman"/>
          <w:sz w:val="24"/>
          <w:szCs w:val="24"/>
          <w:shd w:val="clear" w:color="auto" w:fill="FFFFFF"/>
        </w:rPr>
        <w:t>ся</w:t>
      </w:r>
      <w:r w:rsidR="008742DE"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соответствии с Положением об учетной политике, определяющей совокупность способов ведения бухгалтерского и налогового учета обслуживаемых учреждений.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. Операции по движению денежных средств бюджетных учреждений, осуществляются на лицевых счетах открытых в  отделе №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5A6558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УФК по </w:t>
      </w:r>
      <w:r w:rsidR="005A6558">
        <w:rPr>
          <w:rFonts w:ascii="Times New Roman" w:hAnsi="Times New Roman" w:cs="Times New Roman"/>
          <w:sz w:val="24"/>
          <w:szCs w:val="24"/>
          <w:shd w:val="clear" w:color="auto" w:fill="FFFFFF"/>
        </w:rPr>
        <w:t>Самарской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области. 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Фактом для предоставления муниципальной услуги является получение первичных учетных документов, которые отражают проводимые учреждением финансово-хозяйственные операции. 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Сроки предоставления первичных документов и лица ответственные за их предоставление определяются графиком документооборота, утвержденным руководителем. 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>Должностное лицо, ответственное за предоставление муниципальной услуги,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проверяет своевременное и качественное оформление первичных учетных документов, передачу их в установленные сроки, а также достоверность содержащихся в них операций. 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. На основании первичных учетных документов не позднее, чем на следующий день проводятся бухгалтерские операции путем двойной записи на взаимосвязанных счетах бюджетного учета, включаемых в рабочий План счетов бюджетного учета.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. По каждому счету бюджетного учета ведется аналитический учет по наименованиям материальных ценностей, поставщикам товаров (работ, услуг), видам налогов, подотчетным лицам.</w:t>
      </w:r>
    </w:p>
    <w:p w:rsidR="006166EB" w:rsidRPr="006166EB" w:rsidRDefault="00596B9F" w:rsidP="00596B9F">
      <w:pPr>
        <w:pStyle w:val="ConsPlusNormal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8742DE" w:rsidRPr="006166EB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="008742DE" w:rsidRPr="006166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Учет кассовых операций осуществляется в соответствии с </w:t>
      </w:r>
      <w:r w:rsidR="006166EB" w:rsidRPr="006166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Положением о </w:t>
      </w:r>
      <w:r w:rsidR="008742DE" w:rsidRPr="006166EB">
        <w:rPr>
          <w:rFonts w:ascii="Times New Roman" w:hAnsi="Times New Roman" w:cs="Times New Roman"/>
          <w:sz w:val="24"/>
          <w:szCs w:val="24"/>
        </w:rPr>
        <w:t>Порядк</w:t>
      </w:r>
      <w:r w:rsidR="006166EB" w:rsidRPr="006166EB">
        <w:rPr>
          <w:rFonts w:ascii="Times New Roman" w:hAnsi="Times New Roman" w:cs="Times New Roman"/>
          <w:sz w:val="24"/>
          <w:szCs w:val="24"/>
        </w:rPr>
        <w:t>е ведения кассовых операций с банкнотами и монетой банка Рос</w:t>
      </w:r>
      <w:r w:rsidR="006166EB">
        <w:rPr>
          <w:rFonts w:ascii="Times New Roman" w:hAnsi="Times New Roman" w:cs="Times New Roman"/>
          <w:sz w:val="24"/>
          <w:szCs w:val="24"/>
        </w:rPr>
        <w:t>с</w:t>
      </w:r>
      <w:r w:rsidR="006166EB" w:rsidRPr="006166EB">
        <w:rPr>
          <w:rFonts w:ascii="Times New Roman" w:hAnsi="Times New Roman" w:cs="Times New Roman"/>
          <w:sz w:val="24"/>
          <w:szCs w:val="24"/>
        </w:rPr>
        <w:t xml:space="preserve">ии на территории Российской Федерации, </w:t>
      </w:r>
      <w:r w:rsidR="008742DE" w:rsidRPr="006166EB">
        <w:rPr>
          <w:rFonts w:ascii="Times New Roman" w:hAnsi="Times New Roman" w:cs="Times New Roman"/>
          <w:sz w:val="24"/>
          <w:szCs w:val="24"/>
        </w:rPr>
        <w:t xml:space="preserve">утвержденного Центральным банком Российской Федерации </w:t>
      </w:r>
      <w:r w:rsidR="006166EB" w:rsidRPr="006166EB">
        <w:rPr>
          <w:rFonts w:ascii="Times New Roman" w:hAnsi="Times New Roman" w:cs="Times New Roman"/>
          <w:sz w:val="24"/>
          <w:szCs w:val="24"/>
        </w:rPr>
        <w:t>1</w:t>
      </w:r>
      <w:r w:rsidR="008742DE" w:rsidRPr="006166EB">
        <w:rPr>
          <w:rFonts w:ascii="Times New Roman" w:hAnsi="Times New Roman" w:cs="Times New Roman"/>
          <w:sz w:val="24"/>
          <w:szCs w:val="24"/>
        </w:rPr>
        <w:t xml:space="preserve">2 </w:t>
      </w:r>
      <w:r w:rsidR="006166EB" w:rsidRPr="006166EB">
        <w:rPr>
          <w:rFonts w:ascii="Times New Roman" w:hAnsi="Times New Roman" w:cs="Times New Roman"/>
          <w:sz w:val="24"/>
          <w:szCs w:val="24"/>
        </w:rPr>
        <w:t>октября</w:t>
      </w:r>
      <w:r w:rsidR="00855F37">
        <w:rPr>
          <w:rFonts w:ascii="Times New Roman" w:hAnsi="Times New Roman" w:cs="Times New Roman"/>
          <w:sz w:val="24"/>
          <w:szCs w:val="24"/>
        </w:rPr>
        <w:t xml:space="preserve"> </w:t>
      </w:r>
      <w:r w:rsidR="006166EB" w:rsidRPr="006166EB">
        <w:rPr>
          <w:rFonts w:ascii="Times New Roman" w:hAnsi="Times New Roman" w:cs="Times New Roman"/>
          <w:sz w:val="24"/>
          <w:szCs w:val="24"/>
        </w:rPr>
        <w:t>2011</w:t>
      </w:r>
      <w:r w:rsidR="008742DE" w:rsidRPr="006166E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6166EB" w:rsidRPr="006166EB">
        <w:rPr>
          <w:rFonts w:ascii="Times New Roman" w:hAnsi="Times New Roman" w:cs="Times New Roman"/>
          <w:sz w:val="24"/>
          <w:szCs w:val="24"/>
        </w:rPr>
        <w:t>373-П</w:t>
      </w:r>
      <w:r w:rsidR="008742DE" w:rsidRPr="006166EB">
        <w:rPr>
          <w:rFonts w:ascii="Times New Roman" w:hAnsi="Times New Roman" w:cs="Times New Roman"/>
          <w:sz w:val="24"/>
          <w:szCs w:val="24"/>
        </w:rPr>
        <w:t>.</w:t>
      </w:r>
      <w:r w:rsidR="006166EB" w:rsidRPr="006166EB">
        <w:rPr>
          <w:rFonts w:ascii="Times New Roman" w:hAnsi="Times New Roman" w:cs="Times New Roman"/>
          <w:sz w:val="24"/>
          <w:szCs w:val="24"/>
        </w:rPr>
        <w:t>, Зарегистрировано в Минюсте РФ 24 ноября 2011 г. N 22394</w:t>
      </w:r>
      <w:r w:rsidR="006166EB">
        <w:rPr>
          <w:rFonts w:ascii="Times New Roman" w:hAnsi="Times New Roman" w:cs="Times New Roman"/>
          <w:sz w:val="24"/>
          <w:szCs w:val="24"/>
        </w:rPr>
        <w:t>.</w:t>
      </w:r>
    </w:p>
    <w:p w:rsidR="008742DE" w:rsidRPr="006166EB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6EB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>10</w:t>
      </w:r>
      <w:r w:rsidRPr="006166EB">
        <w:rPr>
          <w:rFonts w:ascii="Times New Roman" w:hAnsi="Times New Roman" w:cs="Times New Roman"/>
          <w:sz w:val="24"/>
          <w:szCs w:val="24"/>
          <w:shd w:val="clear" w:color="auto" w:fill="FFFFFF"/>
        </w:rPr>
        <w:t>. Учет расчетов с подотчетными лицами ведется согласно Инструкции Минфина СССР от 07.04.1988г. № 62 «О служебных командировках в пределах СССР» в части, не противоречащей ст. 166-168 гл.24 Трудового Кодекса Российской Федерации.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6EB">
        <w:rPr>
          <w:rFonts w:ascii="Times New Roman" w:hAnsi="Times New Roman" w:cs="Times New Roman"/>
          <w:sz w:val="24"/>
          <w:szCs w:val="24"/>
          <w:shd w:val="clear" w:color="auto" w:fill="FFFFFF"/>
        </w:rPr>
        <w:t>3.1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6166EB">
        <w:rPr>
          <w:rFonts w:ascii="Times New Roman" w:hAnsi="Times New Roman" w:cs="Times New Roman"/>
          <w:sz w:val="24"/>
          <w:szCs w:val="24"/>
          <w:shd w:val="clear" w:color="auto" w:fill="FFFFFF"/>
        </w:rPr>
        <w:t>. Выдача наличных денежных средств осуществляется на основании приказа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руководителя, определяющего список сотрудников, имеющих право получать наличные денежные средства, и сроки на которые выдаются наличные денежные средства.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3.1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. Заработная плата сотрудникам обслуживаемых учреждений начисляется и выплачивается в сроки установленные Правилами внутреннего трудового распорядка учреждений.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3.1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. Все бухгалтерские записи ежемесячно систематизируются в регистрах бухгалтерского учета - журналах операций по каждому источнику финансирования отдельно. На основании записей в регистрах бухгалтерского учета формируется Главная книга в конце каждого финансового года.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3.1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. Ежемесячно производится сверка данных аналитического учета с данными синтетического учета.</w:t>
      </w:r>
    </w:p>
    <w:p w:rsidR="00732056" w:rsidRDefault="00FF0874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3.15</w:t>
      </w:r>
      <w:r w:rsidR="008742DE"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Для обеспечения достоверности данных бюджетного учета и отчетности с участием </w:t>
      </w:r>
      <w:r w:rsidR="007025D4">
        <w:rPr>
          <w:rFonts w:ascii="Times New Roman" w:hAnsi="Times New Roman" w:cs="Times New Roman"/>
          <w:sz w:val="24"/>
          <w:szCs w:val="24"/>
          <w:shd w:val="clear" w:color="auto" w:fill="FFFFFF"/>
        </w:rPr>
        <w:t>главных бухгалтеров</w:t>
      </w:r>
      <w:r w:rsidR="008742DE"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проводится инвентаризация имущества и обязательств обслуживаемых учреждений. </w:t>
      </w:r>
    </w:p>
    <w:p w:rsidR="008742DE" w:rsidRPr="00446A17" w:rsidRDefault="008742DE" w:rsidP="0059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3.1</w:t>
      </w:r>
      <w:r w:rsidR="00FF0874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446A17">
        <w:rPr>
          <w:rFonts w:ascii="Times New Roman" w:hAnsi="Times New Roman" w:cs="Times New Roman"/>
          <w:sz w:val="24"/>
          <w:szCs w:val="24"/>
          <w:shd w:val="clear" w:color="auto" w:fill="FFFFFF"/>
        </w:rPr>
        <w:t>. На основании данных аналитического и синтетического учета формируется ежемесячная, квартальная, годовая отчетность и предоставляется в  организации по принадлежности.</w:t>
      </w:r>
    </w:p>
    <w:p w:rsidR="00830175" w:rsidRDefault="008742DE" w:rsidP="00596B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lastRenderedPageBreak/>
        <w:t>3.1</w:t>
      </w:r>
      <w:r w:rsidR="00FF0874">
        <w:rPr>
          <w:rFonts w:ascii="Times New Roman" w:hAnsi="Times New Roman" w:cs="Times New Roman"/>
          <w:sz w:val="24"/>
          <w:szCs w:val="24"/>
        </w:rPr>
        <w:t>7</w:t>
      </w:r>
      <w:r w:rsidRPr="00446A17">
        <w:rPr>
          <w:rFonts w:ascii="Times New Roman" w:hAnsi="Times New Roman" w:cs="Times New Roman"/>
          <w:sz w:val="24"/>
          <w:szCs w:val="24"/>
        </w:rPr>
        <w:t>. В соответствии с первичными документами вед</w:t>
      </w:r>
      <w:r w:rsidR="00732056">
        <w:rPr>
          <w:rFonts w:ascii="Times New Roman" w:hAnsi="Times New Roman" w:cs="Times New Roman"/>
          <w:sz w:val="24"/>
          <w:szCs w:val="24"/>
        </w:rPr>
        <w:t>утся</w:t>
      </w:r>
      <w:r w:rsidRPr="00446A17">
        <w:rPr>
          <w:rFonts w:ascii="Times New Roman" w:hAnsi="Times New Roman" w:cs="Times New Roman"/>
          <w:sz w:val="24"/>
          <w:szCs w:val="24"/>
        </w:rPr>
        <w:t xml:space="preserve"> регистры налогового учета с целью последующего составления налоговых деклараций и уплаты налогов раздельно по каждому обслуживаемому учреждению.</w:t>
      </w:r>
    </w:p>
    <w:p w:rsidR="00830175" w:rsidRDefault="00830175" w:rsidP="00596B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6B9F" w:rsidRPr="00446A17" w:rsidRDefault="00596B9F" w:rsidP="00596B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42DE" w:rsidRDefault="008742DE" w:rsidP="00596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A17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446A1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F0874">
        <w:rPr>
          <w:rFonts w:ascii="Times New Roman" w:hAnsi="Times New Roman" w:cs="Times New Roman"/>
          <w:b/>
          <w:sz w:val="24"/>
          <w:szCs w:val="24"/>
        </w:rPr>
        <w:t>Ф</w:t>
      </w:r>
      <w:r w:rsidRPr="00446A17">
        <w:rPr>
          <w:rFonts w:ascii="Times New Roman" w:hAnsi="Times New Roman" w:cs="Times New Roman"/>
          <w:b/>
          <w:sz w:val="24"/>
          <w:szCs w:val="24"/>
        </w:rPr>
        <w:t xml:space="preserve">ормы контроля за </w:t>
      </w:r>
      <w:r w:rsidR="00FF0874">
        <w:rPr>
          <w:rFonts w:ascii="Times New Roman" w:hAnsi="Times New Roman" w:cs="Times New Roman"/>
          <w:b/>
          <w:sz w:val="24"/>
          <w:szCs w:val="24"/>
        </w:rPr>
        <w:t>исполнением Административного регламента</w:t>
      </w:r>
    </w:p>
    <w:p w:rsidR="00596B9F" w:rsidRPr="00446A17" w:rsidRDefault="00596B9F" w:rsidP="00596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2DE" w:rsidRDefault="008742DE" w:rsidP="00596B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 xml:space="preserve">4.1. </w:t>
      </w:r>
      <w:r w:rsidR="00FF0874">
        <w:rPr>
          <w:rFonts w:ascii="Times New Roman" w:hAnsi="Times New Roman" w:cs="Times New Roman"/>
          <w:sz w:val="24"/>
          <w:szCs w:val="24"/>
        </w:rPr>
        <w:t>Текущий к</w:t>
      </w:r>
      <w:r w:rsidRPr="00446A17">
        <w:rPr>
          <w:rFonts w:ascii="Times New Roman" w:hAnsi="Times New Roman" w:cs="Times New Roman"/>
          <w:sz w:val="24"/>
          <w:szCs w:val="24"/>
        </w:rPr>
        <w:t xml:space="preserve">онтроль соблюдения последовательности действий, определенных административными процедурами по </w:t>
      </w:r>
      <w:r w:rsidR="00FF0874">
        <w:rPr>
          <w:rFonts w:ascii="Times New Roman" w:hAnsi="Times New Roman" w:cs="Times New Roman"/>
          <w:sz w:val="24"/>
          <w:szCs w:val="24"/>
        </w:rPr>
        <w:t>предоставлению</w:t>
      </w:r>
      <w:r w:rsidRPr="00446A17">
        <w:rPr>
          <w:rFonts w:ascii="Times New Roman" w:hAnsi="Times New Roman" w:cs="Times New Roman"/>
          <w:sz w:val="24"/>
          <w:szCs w:val="24"/>
        </w:rPr>
        <w:t xml:space="preserve"> муниципальной услуги, осущ</w:t>
      </w:r>
      <w:r w:rsidR="00732056">
        <w:rPr>
          <w:rFonts w:ascii="Times New Roman" w:hAnsi="Times New Roman" w:cs="Times New Roman"/>
          <w:sz w:val="24"/>
          <w:szCs w:val="24"/>
        </w:rPr>
        <w:t>ествляется должностными лицами</w:t>
      </w:r>
      <w:r w:rsidRPr="00446A17">
        <w:rPr>
          <w:rFonts w:ascii="Times New Roman" w:hAnsi="Times New Roman" w:cs="Times New Roman"/>
          <w:sz w:val="24"/>
          <w:szCs w:val="24"/>
        </w:rPr>
        <w:t xml:space="preserve">, ответственными за организацию работы по </w:t>
      </w:r>
      <w:r w:rsidR="00FF0874">
        <w:rPr>
          <w:rFonts w:ascii="Times New Roman" w:hAnsi="Times New Roman" w:cs="Times New Roman"/>
          <w:sz w:val="24"/>
          <w:szCs w:val="24"/>
        </w:rPr>
        <w:t>ведению бухгалтерского учета и составлению бюджетной отчетности</w:t>
      </w:r>
      <w:r w:rsidRPr="00446A17">
        <w:rPr>
          <w:rFonts w:ascii="Times New Roman" w:hAnsi="Times New Roman" w:cs="Times New Roman"/>
          <w:sz w:val="24"/>
          <w:szCs w:val="24"/>
        </w:rPr>
        <w:t>.</w:t>
      </w:r>
    </w:p>
    <w:p w:rsidR="00FF0874" w:rsidRPr="00446A17" w:rsidRDefault="00FF0874" w:rsidP="00596B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4.2.Периодичность осуществления текущег</w:t>
      </w:r>
      <w:r w:rsidR="008347FD">
        <w:rPr>
          <w:rFonts w:ascii="Times New Roman" w:hAnsi="Times New Roman" w:cs="Times New Roman"/>
          <w:sz w:val="24"/>
          <w:szCs w:val="24"/>
        </w:rPr>
        <w:t>о контроля руководителем МКУ "Це</w:t>
      </w:r>
      <w:r>
        <w:rPr>
          <w:rFonts w:ascii="Times New Roman" w:hAnsi="Times New Roman" w:cs="Times New Roman"/>
          <w:sz w:val="24"/>
          <w:szCs w:val="24"/>
        </w:rPr>
        <w:t>нтрализованная бухгалтерия"</w:t>
      </w:r>
    </w:p>
    <w:p w:rsidR="008742DE" w:rsidRPr="00446A17" w:rsidRDefault="008742DE" w:rsidP="00596B9F">
      <w:pPr>
        <w:tabs>
          <w:tab w:val="left" w:pos="540"/>
          <w:tab w:val="num" w:pos="1560"/>
          <w:tab w:val="num" w:pos="1800"/>
        </w:tabs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ab/>
        <w:t>4.</w:t>
      </w:r>
      <w:r w:rsidR="008347FD">
        <w:rPr>
          <w:rFonts w:ascii="Times New Roman" w:hAnsi="Times New Roman" w:cs="Times New Roman"/>
          <w:sz w:val="24"/>
          <w:szCs w:val="24"/>
        </w:rPr>
        <w:t>3</w:t>
      </w:r>
      <w:r w:rsidRPr="00446A17">
        <w:rPr>
          <w:rFonts w:ascii="Times New Roman" w:hAnsi="Times New Roman" w:cs="Times New Roman"/>
          <w:sz w:val="24"/>
          <w:szCs w:val="24"/>
        </w:rPr>
        <w:t>. Мероприятия по контролю бухгалтерского обслуживания проводятся в</w:t>
      </w:r>
      <w:r w:rsidRPr="00446A17">
        <w:rPr>
          <w:rFonts w:ascii="Times New Roman" w:hAnsi="Times New Roman" w:cs="Times New Roman"/>
          <w:iCs/>
          <w:sz w:val="24"/>
          <w:szCs w:val="24"/>
        </w:rPr>
        <w:t xml:space="preserve"> форме проверок.</w:t>
      </w:r>
    </w:p>
    <w:p w:rsidR="008742DE" w:rsidRPr="00446A17" w:rsidRDefault="008742DE" w:rsidP="00596B9F">
      <w:pPr>
        <w:tabs>
          <w:tab w:val="left" w:pos="540"/>
          <w:tab w:val="num" w:pos="1560"/>
          <w:tab w:val="num" w:pos="1800"/>
        </w:tabs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6A17">
        <w:rPr>
          <w:rFonts w:ascii="Times New Roman" w:hAnsi="Times New Roman" w:cs="Times New Roman"/>
          <w:iCs/>
          <w:sz w:val="24"/>
          <w:szCs w:val="24"/>
        </w:rPr>
        <w:tab/>
        <w:t>4.</w:t>
      </w:r>
      <w:r w:rsidR="008347FD">
        <w:rPr>
          <w:rFonts w:ascii="Times New Roman" w:hAnsi="Times New Roman" w:cs="Times New Roman"/>
          <w:iCs/>
          <w:sz w:val="24"/>
          <w:szCs w:val="24"/>
        </w:rPr>
        <w:t>4</w:t>
      </w:r>
      <w:r w:rsidRPr="00446A17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446A17">
        <w:rPr>
          <w:rFonts w:ascii="Times New Roman" w:hAnsi="Times New Roman" w:cs="Times New Roman"/>
          <w:sz w:val="24"/>
          <w:szCs w:val="24"/>
        </w:rPr>
        <w:t>Проверки могут быть плановыми и оперативными.</w:t>
      </w:r>
      <w:r w:rsidR="008347FD">
        <w:rPr>
          <w:rFonts w:ascii="Times New Roman" w:hAnsi="Times New Roman" w:cs="Times New Roman"/>
          <w:sz w:val="24"/>
          <w:szCs w:val="24"/>
        </w:rPr>
        <w:t xml:space="preserve"> Плановые проверки проводятся</w:t>
      </w:r>
      <w:r w:rsidR="00855F37">
        <w:rPr>
          <w:rFonts w:ascii="Times New Roman" w:hAnsi="Times New Roman" w:cs="Times New Roman"/>
          <w:sz w:val="24"/>
          <w:szCs w:val="24"/>
        </w:rPr>
        <w:t xml:space="preserve"> не реже одного раза в три</w:t>
      </w:r>
      <w:r w:rsidR="008F4146">
        <w:rPr>
          <w:rFonts w:ascii="Times New Roman" w:hAnsi="Times New Roman" w:cs="Times New Roman"/>
          <w:sz w:val="24"/>
          <w:szCs w:val="24"/>
        </w:rPr>
        <w:t xml:space="preserve"> года. Проверки проводятся с целью выявления и устранения нарушений предоставления муниципальной услуги. Результаты проверок отражаются отдельной справкой или  актом.</w:t>
      </w:r>
    </w:p>
    <w:p w:rsidR="008742DE" w:rsidRPr="00446A17" w:rsidRDefault="008F4146" w:rsidP="00596B9F">
      <w:pPr>
        <w:tabs>
          <w:tab w:val="left" w:pos="540"/>
          <w:tab w:val="num" w:pos="1560"/>
          <w:tab w:val="num" w:pos="18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  <w:t>4.5.</w:t>
      </w:r>
      <w:r w:rsidR="008742DE" w:rsidRPr="00446A1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742DE" w:rsidRPr="00446A17">
        <w:rPr>
          <w:rFonts w:ascii="Times New Roman" w:hAnsi="Times New Roman" w:cs="Times New Roman"/>
          <w:sz w:val="24"/>
          <w:szCs w:val="24"/>
        </w:rPr>
        <w:t>Ответственность за организацию и ведение бухгалтерского учета и за достоверность и своевременность отчетных данных несет главный бухгалтер в соответствии с действующим законодательством.</w:t>
      </w:r>
    </w:p>
    <w:p w:rsidR="008742DE" w:rsidRDefault="008742DE" w:rsidP="00596B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4.6. Персональная ответственность сотрудников, участвующих в предоставлении муниципальной услуги, закрепляется в их должностных инструкциях.</w:t>
      </w:r>
    </w:p>
    <w:p w:rsidR="00596B9F" w:rsidRPr="00446A17" w:rsidRDefault="00596B9F" w:rsidP="00596B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42DE" w:rsidRDefault="008742DE" w:rsidP="00596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A1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46A1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95C04">
        <w:rPr>
          <w:rFonts w:ascii="Times New Roman" w:hAnsi="Times New Roman" w:cs="Times New Roman"/>
          <w:b/>
          <w:sz w:val="24"/>
          <w:szCs w:val="24"/>
        </w:rPr>
        <w:t>Досудебное (внесудебное) обжалование заявителем решений и действий (бездействи</w:t>
      </w:r>
      <w:r w:rsidR="00855F37">
        <w:rPr>
          <w:rFonts w:ascii="Times New Roman" w:hAnsi="Times New Roman" w:cs="Times New Roman"/>
          <w:b/>
          <w:sz w:val="24"/>
          <w:szCs w:val="24"/>
        </w:rPr>
        <w:t>я</w:t>
      </w:r>
      <w:r w:rsidR="00B95C04">
        <w:rPr>
          <w:rFonts w:ascii="Times New Roman" w:hAnsi="Times New Roman" w:cs="Times New Roman"/>
          <w:b/>
          <w:sz w:val="24"/>
          <w:szCs w:val="24"/>
        </w:rPr>
        <w:t>) органа, предоставляющего муниципальную услугу, должностного лица органа, предоставляющего муниципальную услугу</w:t>
      </w:r>
    </w:p>
    <w:p w:rsidR="00596B9F" w:rsidRDefault="00596B9F" w:rsidP="00596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C04" w:rsidRDefault="00B95C04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5.1. Заявители имеют право на обжалование действий (бездействия) органа, предоставляющего муниципальную услугу, должностного лица органа, предоставляющего муниципальную услугу.</w:t>
      </w:r>
    </w:p>
    <w:p w:rsidR="00B95C04" w:rsidRDefault="00B95C04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5.2.Заявитель имеет право на получение информации и документов, необходимых для обоснования и рассмотрения жалобы.</w:t>
      </w:r>
    </w:p>
    <w:p w:rsidR="00B95C04" w:rsidRDefault="00B95C04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5.3. Основанием для начала процедуры досудебного (внесудебного) обжалования является поступление жалобы от заявителя.</w:t>
      </w:r>
    </w:p>
    <w:p w:rsidR="00B95C04" w:rsidRDefault="00B95C04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5.4. Заявитель может обратиться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B95C04" w:rsidRDefault="00B95C04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нарушение срока регистрации запроса о предоставлении муниципальной услуги;</w:t>
      </w:r>
    </w:p>
    <w:p w:rsidR="00B95C04" w:rsidRDefault="00B95C04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нарушении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срока предоставления муниципальной услуги;</w:t>
      </w:r>
    </w:p>
    <w:p w:rsidR="00B95C04" w:rsidRDefault="00B95C04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</w:t>
      </w:r>
      <w:r w:rsidR="0077358F">
        <w:rPr>
          <w:rFonts w:ascii="Times New Roman" w:hAnsi="Times New Roman" w:cs="Times New Roman"/>
          <w:sz w:val="24"/>
          <w:szCs w:val="24"/>
        </w:rPr>
        <w:t xml:space="preserve"> Российской Федерации, муниципальными правовыми актами для предоставления муниципальной услуги;</w:t>
      </w:r>
    </w:p>
    <w:p w:rsidR="0077358F" w:rsidRDefault="0077358F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77358F" w:rsidRDefault="0077358F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правовыми актами субъектов Российской Федерации, муниципальными  правовыми актами;</w:t>
      </w:r>
      <w:proofErr w:type="gramEnd"/>
    </w:p>
    <w:p w:rsidR="00C62549" w:rsidRDefault="00C62549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C62549" w:rsidRDefault="00C62549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C62549" w:rsidRDefault="00C62549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8) нарушение срока или порядка выдачи документов по результатам предоставления </w:t>
      </w:r>
      <w:r w:rsidR="008A59D6">
        <w:rPr>
          <w:rFonts w:ascii="Times New Roman" w:hAnsi="Times New Roman" w:cs="Times New Roman"/>
          <w:sz w:val="24"/>
          <w:szCs w:val="24"/>
        </w:rPr>
        <w:t>муниципальной услуги;</w:t>
      </w:r>
    </w:p>
    <w:p w:rsidR="008A59D6" w:rsidRDefault="008A59D6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 не предусмотрены федеральными законами и принятыми в соответствии с ними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</w:p>
    <w:p w:rsidR="008A59D6" w:rsidRDefault="008A59D6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5.5. Жалоба подается в письменной форме на бумажном носителе, в электронной форме в орган, предоставляющий муниципальную услугу. Жалобы на решения и действия (бездействия) руководителя органа, предоставляющего муниципальную услугу, подаются в вышестоящий орган (при его наличии) либо </w:t>
      </w:r>
      <w:r w:rsidR="0017350A">
        <w:rPr>
          <w:rFonts w:ascii="Times New Roman" w:hAnsi="Times New Roman" w:cs="Times New Roman"/>
          <w:sz w:val="24"/>
          <w:szCs w:val="24"/>
        </w:rPr>
        <w:t>в случае его отсутствия рассматриваются непосредственно руководителем органа, предоставляющего муниципальную услугу.</w:t>
      </w:r>
    </w:p>
    <w:p w:rsidR="0017350A" w:rsidRDefault="0017350A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5.6.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(бездействия) органа, предоставляющего муниципальную услугу, </w:t>
      </w:r>
      <w:r w:rsidR="00A85C87">
        <w:rPr>
          <w:rFonts w:ascii="Times New Roman" w:hAnsi="Times New Roman" w:cs="Times New Roman"/>
          <w:sz w:val="24"/>
          <w:szCs w:val="24"/>
        </w:rPr>
        <w:t>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с использованием информационно-</w:t>
      </w:r>
      <w:proofErr w:type="spellStart"/>
      <w:r w:rsidR="00A85C87">
        <w:rPr>
          <w:rFonts w:ascii="Times New Roman" w:hAnsi="Times New Roman" w:cs="Times New Roman"/>
          <w:sz w:val="24"/>
          <w:szCs w:val="24"/>
        </w:rPr>
        <w:t>телекоммуникационой</w:t>
      </w:r>
      <w:proofErr w:type="spellEnd"/>
      <w:r w:rsidR="00A85C87">
        <w:rPr>
          <w:rFonts w:ascii="Times New Roman" w:hAnsi="Times New Roman" w:cs="Times New Roman"/>
          <w:sz w:val="24"/>
          <w:szCs w:val="24"/>
        </w:rPr>
        <w:t xml:space="preserve"> сети Интернет,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C3276F" w:rsidRDefault="00C3276F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5.7. Жалоба должна содержать:</w:t>
      </w:r>
    </w:p>
    <w:p w:rsidR="00C3276F" w:rsidRDefault="00C3276F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его руководителя и (или) работника, решения и действия (бездействия) которых обжалуются;</w:t>
      </w:r>
      <w:proofErr w:type="gramEnd"/>
    </w:p>
    <w:p w:rsidR="0077358F" w:rsidRDefault="00C3276F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3276F" w:rsidRDefault="00C3276F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C3276F" w:rsidRDefault="00C3276F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</w:t>
      </w:r>
      <w:r w:rsidR="00C345A5">
        <w:rPr>
          <w:rFonts w:ascii="Times New Roman" w:hAnsi="Times New Roman" w:cs="Times New Roman"/>
          <w:sz w:val="24"/>
          <w:szCs w:val="24"/>
        </w:rPr>
        <w:t xml:space="preserve">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C345A5" w:rsidRDefault="00C345A5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5.8.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C345A5" w:rsidRDefault="00C345A5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5.9. По результатам рассмотрения жалобы принимается одно из следующих решений:</w:t>
      </w:r>
    </w:p>
    <w:p w:rsidR="00C345A5" w:rsidRDefault="00C345A5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жалоба удовлетворяется, в том числе</w:t>
      </w:r>
      <w:r w:rsidR="001C74B8">
        <w:rPr>
          <w:rFonts w:ascii="Times New Roman" w:hAnsi="Times New Roman" w:cs="Times New Roman"/>
          <w:sz w:val="24"/>
          <w:szCs w:val="24"/>
        </w:rPr>
        <w:t xml:space="preserve">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1C74B8" w:rsidRDefault="001C74B8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удовлетворении жалобы отказывается:</w:t>
      </w:r>
    </w:p>
    <w:p w:rsidR="001C74B8" w:rsidRDefault="001C74B8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5.10.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C74B8" w:rsidRDefault="001C74B8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5.11.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жалоб, незамедлительно направляю</w:t>
      </w:r>
      <w:r w:rsidR="00095460">
        <w:rPr>
          <w:rFonts w:ascii="Times New Roman" w:hAnsi="Times New Roman" w:cs="Times New Roman"/>
          <w:sz w:val="24"/>
          <w:szCs w:val="24"/>
        </w:rPr>
        <w:t>т материалы в органы прокуратур</w:t>
      </w:r>
      <w:r>
        <w:rPr>
          <w:rFonts w:ascii="Times New Roman" w:hAnsi="Times New Roman" w:cs="Times New Roman"/>
          <w:sz w:val="24"/>
          <w:szCs w:val="24"/>
        </w:rPr>
        <w:t>ы.</w:t>
      </w:r>
    </w:p>
    <w:p w:rsidR="0077358F" w:rsidRDefault="0077358F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58F" w:rsidRDefault="0077358F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460" w:rsidRDefault="00095460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58F" w:rsidRDefault="0077358F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58F" w:rsidRDefault="0077358F" w:rsidP="00B9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175" w:rsidRDefault="00830175" w:rsidP="00830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42DE" w:rsidRPr="00446A17" w:rsidRDefault="008742DE" w:rsidP="00116AC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8742DE" w:rsidRDefault="00116AC8" w:rsidP="00116AC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</w:t>
      </w:r>
      <w:r w:rsidR="008742DE" w:rsidRPr="00446A17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116AC8" w:rsidRDefault="00116AC8" w:rsidP="00116AC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предоставлению муниципальной услуги </w:t>
      </w:r>
    </w:p>
    <w:p w:rsidR="00116AC8" w:rsidRDefault="00116AC8" w:rsidP="00116AC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"Ведение бухгалтерского учета </w:t>
      </w:r>
    </w:p>
    <w:p w:rsidR="00116AC8" w:rsidRDefault="00116AC8" w:rsidP="00116AC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составление бюджетной отчетности"</w:t>
      </w:r>
    </w:p>
    <w:p w:rsidR="00116AC8" w:rsidRPr="00446A17" w:rsidRDefault="00116AC8" w:rsidP="008742D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460" w:rsidRDefault="008742DE" w:rsidP="000954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 xml:space="preserve">Список учреждений, </w:t>
      </w:r>
    </w:p>
    <w:p w:rsidR="00116AC8" w:rsidRDefault="008742DE" w:rsidP="000954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6A17">
        <w:rPr>
          <w:rFonts w:ascii="Times New Roman" w:hAnsi="Times New Roman" w:cs="Times New Roman"/>
          <w:sz w:val="24"/>
          <w:szCs w:val="24"/>
        </w:rPr>
        <w:t>которым оказыва</w:t>
      </w:r>
      <w:r w:rsidR="00AD1A93">
        <w:rPr>
          <w:rFonts w:ascii="Times New Roman" w:hAnsi="Times New Roman" w:cs="Times New Roman"/>
          <w:sz w:val="24"/>
          <w:szCs w:val="24"/>
        </w:rPr>
        <w:t>ется муниципальная услуга</w:t>
      </w:r>
      <w:r w:rsidR="000954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6AC8" w:rsidRDefault="00116AC8" w:rsidP="000954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1A93" w:rsidRPr="00025609" w:rsidRDefault="00AD1A93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>А</w:t>
      </w:r>
      <w:r w:rsidR="00CC2E01">
        <w:rPr>
          <w:rFonts w:ascii="Times New Roman" w:hAnsi="Times New Roman" w:cs="Times New Roman"/>
          <w:sz w:val="24"/>
          <w:szCs w:val="24"/>
        </w:rPr>
        <w:t xml:space="preserve">дминистрация сельского поселения </w:t>
      </w:r>
      <w:r w:rsidRPr="00025609">
        <w:rPr>
          <w:rFonts w:ascii="Times New Roman" w:hAnsi="Times New Roman" w:cs="Times New Roman"/>
          <w:sz w:val="24"/>
          <w:szCs w:val="24"/>
        </w:rPr>
        <w:t>Алькино</w:t>
      </w:r>
      <w:r w:rsidR="00116AC8">
        <w:rPr>
          <w:rFonts w:ascii="Times New Roman" w:hAnsi="Times New Roman" w:cs="Times New Roman"/>
          <w:sz w:val="24"/>
          <w:szCs w:val="24"/>
        </w:rPr>
        <w:t xml:space="preserve"> муниципального района Похвистневский Самарской области</w:t>
      </w:r>
    </w:p>
    <w:p w:rsidR="00AD1A93" w:rsidRPr="00025609" w:rsidRDefault="00CC2E01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дминистрация сельского поселения</w:t>
      </w:r>
      <w:r w:rsidR="00AD1A93" w:rsidRPr="00025609">
        <w:rPr>
          <w:rFonts w:ascii="Times New Roman" w:hAnsi="Times New Roman" w:cs="Times New Roman"/>
          <w:sz w:val="24"/>
          <w:szCs w:val="24"/>
        </w:rPr>
        <w:t xml:space="preserve"> Большой</w:t>
      </w:r>
      <w:proofErr w:type="gramStart"/>
      <w:r w:rsidR="00AD1A93" w:rsidRPr="00025609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="00AD1A93" w:rsidRPr="00025609">
        <w:rPr>
          <w:rFonts w:ascii="Times New Roman" w:hAnsi="Times New Roman" w:cs="Times New Roman"/>
          <w:sz w:val="24"/>
          <w:szCs w:val="24"/>
        </w:rPr>
        <w:t>олкай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</w:t>
      </w:r>
    </w:p>
    <w:p w:rsidR="00AD1A93" w:rsidRPr="00025609" w:rsidRDefault="00CC2E01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дминистрация сельского поселения</w:t>
      </w:r>
      <w:r w:rsidR="00AD1A93" w:rsidRPr="00025609">
        <w:rPr>
          <w:rFonts w:ascii="Times New Roman" w:hAnsi="Times New Roman" w:cs="Times New Roman"/>
          <w:sz w:val="24"/>
          <w:szCs w:val="24"/>
        </w:rPr>
        <w:t xml:space="preserve"> Кротково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</w:t>
      </w:r>
    </w:p>
    <w:p w:rsidR="00AD1A93" w:rsidRPr="00025609" w:rsidRDefault="00CC2E01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дминистрация сельского поселения</w:t>
      </w:r>
      <w:r w:rsidR="00AD1A93" w:rsidRPr="00025609">
        <w:rPr>
          <w:rFonts w:ascii="Times New Roman" w:hAnsi="Times New Roman" w:cs="Times New Roman"/>
          <w:sz w:val="24"/>
          <w:szCs w:val="24"/>
        </w:rPr>
        <w:t xml:space="preserve"> Малый</w:t>
      </w:r>
      <w:proofErr w:type="gramStart"/>
      <w:r w:rsidR="00AD1A93" w:rsidRPr="00025609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="00AD1A93" w:rsidRPr="00025609">
        <w:rPr>
          <w:rFonts w:ascii="Times New Roman" w:hAnsi="Times New Roman" w:cs="Times New Roman"/>
          <w:sz w:val="24"/>
          <w:szCs w:val="24"/>
        </w:rPr>
        <w:t>олкай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</w:t>
      </w:r>
    </w:p>
    <w:p w:rsidR="00AD1A93" w:rsidRPr="00025609" w:rsidRDefault="00CC2E01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дминистрация сельского поселения</w:t>
      </w:r>
      <w:r w:rsidR="00AD1A93" w:rsidRPr="00025609">
        <w:rPr>
          <w:rFonts w:ascii="Times New Roman" w:hAnsi="Times New Roman" w:cs="Times New Roman"/>
          <w:sz w:val="24"/>
          <w:szCs w:val="24"/>
        </w:rPr>
        <w:t xml:space="preserve"> Малое Ибряйкино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</w:t>
      </w:r>
    </w:p>
    <w:p w:rsidR="00AD1A93" w:rsidRPr="00025609" w:rsidRDefault="00CC2E01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дминистрация сельского поселения</w:t>
      </w:r>
      <w:r w:rsidRPr="00CC2E01">
        <w:rPr>
          <w:rFonts w:ascii="Times New Roman" w:hAnsi="Times New Roman" w:cs="Times New Roman"/>
          <w:sz w:val="24"/>
          <w:szCs w:val="24"/>
        </w:rPr>
        <w:t xml:space="preserve"> </w:t>
      </w:r>
      <w:r w:rsidR="00AD1A93" w:rsidRPr="00025609">
        <w:rPr>
          <w:rFonts w:ascii="Times New Roman" w:hAnsi="Times New Roman" w:cs="Times New Roman"/>
          <w:sz w:val="24"/>
          <w:szCs w:val="24"/>
        </w:rPr>
        <w:t>Мочалеевка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</w:t>
      </w:r>
    </w:p>
    <w:p w:rsidR="00AD1A93" w:rsidRPr="00025609" w:rsidRDefault="00CC2E01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дминистрация сельского поселения</w:t>
      </w:r>
      <w:r w:rsidR="00AD1A93" w:rsidRPr="00025609">
        <w:rPr>
          <w:rFonts w:ascii="Times New Roman" w:hAnsi="Times New Roman" w:cs="Times New Roman"/>
          <w:sz w:val="24"/>
          <w:szCs w:val="24"/>
        </w:rPr>
        <w:t xml:space="preserve"> Новое Мансуркино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</w:t>
      </w:r>
    </w:p>
    <w:p w:rsidR="00AD1A93" w:rsidRPr="00025609" w:rsidRDefault="00CC2E01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дминистрация сельского поселения</w:t>
      </w:r>
      <w:r w:rsidR="00AD1A93" w:rsidRPr="00025609">
        <w:rPr>
          <w:rFonts w:ascii="Times New Roman" w:hAnsi="Times New Roman" w:cs="Times New Roman"/>
          <w:sz w:val="24"/>
          <w:szCs w:val="24"/>
        </w:rPr>
        <w:t xml:space="preserve"> Рысайкино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</w:t>
      </w:r>
    </w:p>
    <w:p w:rsidR="00AD1A93" w:rsidRPr="00025609" w:rsidRDefault="00CC2E01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дминистрация сельского поселения</w:t>
      </w:r>
      <w:r w:rsidR="00AD1A93" w:rsidRPr="00025609">
        <w:rPr>
          <w:rFonts w:ascii="Times New Roman" w:hAnsi="Times New Roman" w:cs="Times New Roman"/>
          <w:sz w:val="24"/>
          <w:szCs w:val="24"/>
        </w:rPr>
        <w:t xml:space="preserve"> Савруха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</w:t>
      </w:r>
    </w:p>
    <w:p w:rsidR="00AD1A93" w:rsidRPr="00025609" w:rsidRDefault="00CC2E01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дминистрация сельского поселения </w:t>
      </w:r>
      <w:r w:rsidR="00AD1A93" w:rsidRPr="00025609">
        <w:rPr>
          <w:rFonts w:ascii="Times New Roman" w:hAnsi="Times New Roman" w:cs="Times New Roman"/>
          <w:sz w:val="24"/>
          <w:szCs w:val="24"/>
        </w:rPr>
        <w:t>Среднее Аверкино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</w:t>
      </w:r>
    </w:p>
    <w:p w:rsidR="00AD1A93" w:rsidRPr="00025609" w:rsidRDefault="00CC2E01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дминистрация сельского поселения</w:t>
      </w:r>
      <w:r w:rsidR="00AD1A93" w:rsidRPr="000256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D1A93" w:rsidRPr="00025609">
        <w:rPr>
          <w:rFonts w:ascii="Times New Roman" w:hAnsi="Times New Roman" w:cs="Times New Roman"/>
          <w:sz w:val="24"/>
          <w:szCs w:val="24"/>
        </w:rPr>
        <w:t>Старый</w:t>
      </w:r>
      <w:proofErr w:type="gramEnd"/>
      <w:r w:rsidR="00AD1A93" w:rsidRPr="00025609">
        <w:rPr>
          <w:rFonts w:ascii="Times New Roman" w:hAnsi="Times New Roman" w:cs="Times New Roman"/>
          <w:sz w:val="24"/>
          <w:szCs w:val="24"/>
        </w:rPr>
        <w:t xml:space="preserve"> Аманак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</w:t>
      </w:r>
    </w:p>
    <w:p w:rsidR="00AD1A93" w:rsidRPr="00025609" w:rsidRDefault="00CC2E01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дминистрация сельского поселения</w:t>
      </w:r>
      <w:r w:rsidR="00AD1A93" w:rsidRPr="00025609">
        <w:rPr>
          <w:rFonts w:ascii="Times New Roman" w:hAnsi="Times New Roman" w:cs="Times New Roman"/>
          <w:sz w:val="24"/>
          <w:szCs w:val="24"/>
        </w:rPr>
        <w:t xml:space="preserve"> Староганькино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</w:t>
      </w:r>
    </w:p>
    <w:p w:rsidR="00AD1A93" w:rsidRPr="00025609" w:rsidRDefault="00CC2E01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дминистрация сельского поселения</w:t>
      </w:r>
      <w:r w:rsidR="00AD1A93" w:rsidRPr="00025609">
        <w:rPr>
          <w:rFonts w:ascii="Times New Roman" w:hAnsi="Times New Roman" w:cs="Times New Roman"/>
          <w:sz w:val="24"/>
          <w:szCs w:val="24"/>
        </w:rPr>
        <w:t xml:space="preserve"> Старопохвистнево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</w:t>
      </w:r>
    </w:p>
    <w:p w:rsidR="00AD1A93" w:rsidRPr="00025609" w:rsidRDefault="00AD1A93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CC2E0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25609">
        <w:rPr>
          <w:rFonts w:ascii="Times New Roman" w:hAnsi="Times New Roman" w:cs="Times New Roman"/>
          <w:sz w:val="24"/>
          <w:szCs w:val="24"/>
        </w:rPr>
        <w:t>района</w:t>
      </w:r>
      <w:r w:rsidR="00CC2E01">
        <w:rPr>
          <w:rFonts w:ascii="Times New Roman" w:hAnsi="Times New Roman" w:cs="Times New Roman"/>
          <w:sz w:val="24"/>
          <w:szCs w:val="24"/>
        </w:rPr>
        <w:t xml:space="preserve"> Похвистневский</w:t>
      </w:r>
      <w:r w:rsidR="00116AC8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AD1A93" w:rsidRPr="00025609" w:rsidRDefault="00AD1A93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 xml:space="preserve">Собрание представителей </w:t>
      </w:r>
      <w:r w:rsidR="00CC2E0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C2E01" w:rsidRPr="00025609">
        <w:rPr>
          <w:rFonts w:ascii="Times New Roman" w:hAnsi="Times New Roman" w:cs="Times New Roman"/>
          <w:sz w:val="24"/>
          <w:szCs w:val="24"/>
        </w:rPr>
        <w:t>района</w:t>
      </w:r>
      <w:r w:rsidR="00CC2E01">
        <w:rPr>
          <w:rFonts w:ascii="Times New Roman" w:hAnsi="Times New Roman" w:cs="Times New Roman"/>
          <w:sz w:val="24"/>
          <w:szCs w:val="24"/>
        </w:rPr>
        <w:t xml:space="preserve"> </w:t>
      </w:r>
      <w:r w:rsidRPr="00025609">
        <w:rPr>
          <w:rFonts w:ascii="Times New Roman" w:hAnsi="Times New Roman" w:cs="Times New Roman"/>
          <w:sz w:val="24"/>
          <w:szCs w:val="24"/>
        </w:rPr>
        <w:t>Похвистневский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AD1A93" w:rsidRPr="00025609" w:rsidRDefault="00AD1A93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 xml:space="preserve">Контрольно-счетная палата </w:t>
      </w:r>
      <w:r w:rsidR="00CC2E0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C2E01" w:rsidRPr="00025609">
        <w:rPr>
          <w:rFonts w:ascii="Times New Roman" w:hAnsi="Times New Roman" w:cs="Times New Roman"/>
          <w:sz w:val="24"/>
          <w:szCs w:val="24"/>
        </w:rPr>
        <w:t>района</w:t>
      </w:r>
      <w:r w:rsidRPr="00025609">
        <w:rPr>
          <w:rFonts w:ascii="Times New Roman" w:hAnsi="Times New Roman" w:cs="Times New Roman"/>
          <w:sz w:val="24"/>
          <w:szCs w:val="24"/>
        </w:rPr>
        <w:t xml:space="preserve">   Похвистневский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AD1A93" w:rsidRPr="00025609" w:rsidRDefault="00AD1A93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5609">
        <w:rPr>
          <w:rFonts w:ascii="Times New Roman" w:hAnsi="Times New Roman" w:cs="Times New Roman"/>
          <w:sz w:val="24"/>
          <w:szCs w:val="24"/>
        </w:rPr>
        <w:t>МКУ</w:t>
      </w:r>
      <w:proofErr w:type="gramStart"/>
      <w:r w:rsidRPr="00025609">
        <w:rPr>
          <w:rFonts w:ascii="Times New Roman" w:hAnsi="Times New Roman" w:cs="Times New Roman"/>
          <w:sz w:val="24"/>
          <w:szCs w:val="24"/>
        </w:rPr>
        <w:t>«У</w:t>
      </w:r>
      <w:proofErr w:type="gramEnd"/>
      <w:r w:rsidRPr="00025609">
        <w:rPr>
          <w:rFonts w:ascii="Times New Roman" w:hAnsi="Times New Roman" w:cs="Times New Roman"/>
          <w:sz w:val="24"/>
          <w:szCs w:val="24"/>
        </w:rPr>
        <w:t>правление</w:t>
      </w:r>
      <w:proofErr w:type="spellEnd"/>
      <w:r w:rsidRPr="00025609">
        <w:rPr>
          <w:rFonts w:ascii="Times New Roman" w:hAnsi="Times New Roman" w:cs="Times New Roman"/>
          <w:sz w:val="24"/>
          <w:szCs w:val="24"/>
        </w:rPr>
        <w:t xml:space="preserve"> капитального строительства, архитектуры и градостроительства, жилищно-коммунального и дорожного хозяйства» </w:t>
      </w:r>
      <w:r w:rsidR="00CC2E0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C2E01" w:rsidRPr="00025609">
        <w:rPr>
          <w:rFonts w:ascii="Times New Roman" w:hAnsi="Times New Roman" w:cs="Times New Roman"/>
          <w:sz w:val="24"/>
          <w:szCs w:val="24"/>
        </w:rPr>
        <w:t>района</w:t>
      </w:r>
      <w:r w:rsidR="00CC2E01">
        <w:rPr>
          <w:rFonts w:ascii="Times New Roman" w:hAnsi="Times New Roman" w:cs="Times New Roman"/>
          <w:sz w:val="24"/>
          <w:szCs w:val="24"/>
        </w:rPr>
        <w:t xml:space="preserve"> </w:t>
      </w:r>
      <w:r w:rsidRPr="00025609">
        <w:rPr>
          <w:rFonts w:ascii="Times New Roman" w:hAnsi="Times New Roman" w:cs="Times New Roman"/>
          <w:sz w:val="24"/>
          <w:szCs w:val="24"/>
        </w:rPr>
        <w:t>Похвистневский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AD1A93" w:rsidRPr="00025609" w:rsidRDefault="00AD1A93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 xml:space="preserve">МКУ «Управление по вопросам семьи, опеки и попечительства </w:t>
      </w:r>
      <w:r w:rsidR="00CC2E0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C2E01" w:rsidRPr="00025609">
        <w:rPr>
          <w:rFonts w:ascii="Times New Roman" w:hAnsi="Times New Roman" w:cs="Times New Roman"/>
          <w:sz w:val="24"/>
          <w:szCs w:val="24"/>
        </w:rPr>
        <w:t>района</w:t>
      </w:r>
      <w:r w:rsidR="00CC2E01">
        <w:rPr>
          <w:rFonts w:ascii="Times New Roman" w:hAnsi="Times New Roman" w:cs="Times New Roman"/>
          <w:sz w:val="24"/>
          <w:szCs w:val="24"/>
        </w:rPr>
        <w:t xml:space="preserve"> </w:t>
      </w:r>
      <w:r w:rsidRPr="00025609">
        <w:rPr>
          <w:rFonts w:ascii="Times New Roman" w:hAnsi="Times New Roman" w:cs="Times New Roman"/>
          <w:sz w:val="24"/>
          <w:szCs w:val="24"/>
        </w:rPr>
        <w:t>Похвистневский Самарской области»</w:t>
      </w:r>
    </w:p>
    <w:p w:rsidR="00AD1A93" w:rsidRPr="00025609" w:rsidRDefault="00AD1A93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имуществом </w:t>
      </w:r>
      <w:r w:rsidR="00CC2E0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C2E01" w:rsidRPr="00025609">
        <w:rPr>
          <w:rFonts w:ascii="Times New Roman" w:hAnsi="Times New Roman" w:cs="Times New Roman"/>
          <w:sz w:val="24"/>
          <w:szCs w:val="24"/>
        </w:rPr>
        <w:t>района</w:t>
      </w:r>
      <w:r w:rsidR="00CC2E01">
        <w:rPr>
          <w:rFonts w:ascii="Times New Roman" w:hAnsi="Times New Roman" w:cs="Times New Roman"/>
          <w:sz w:val="24"/>
          <w:szCs w:val="24"/>
        </w:rPr>
        <w:t xml:space="preserve"> </w:t>
      </w:r>
      <w:r w:rsidRPr="00025609">
        <w:rPr>
          <w:rFonts w:ascii="Times New Roman" w:hAnsi="Times New Roman" w:cs="Times New Roman"/>
          <w:sz w:val="24"/>
          <w:szCs w:val="24"/>
        </w:rPr>
        <w:t>Похвистневский</w:t>
      </w:r>
      <w:r w:rsidR="00116AC8" w:rsidRPr="00116AC8">
        <w:rPr>
          <w:rFonts w:ascii="Times New Roman" w:hAnsi="Times New Roman" w:cs="Times New Roman"/>
          <w:sz w:val="24"/>
          <w:szCs w:val="24"/>
        </w:rPr>
        <w:t xml:space="preserve"> </w:t>
      </w:r>
      <w:r w:rsidR="00116AC8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AD1A93" w:rsidRPr="00025609" w:rsidRDefault="00AD1A93" w:rsidP="00AD1A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 xml:space="preserve">МАУ </w:t>
      </w:r>
      <w:r w:rsidR="00CC2E0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C2E01" w:rsidRPr="00025609">
        <w:rPr>
          <w:rFonts w:ascii="Times New Roman" w:hAnsi="Times New Roman" w:cs="Times New Roman"/>
          <w:sz w:val="24"/>
          <w:szCs w:val="24"/>
        </w:rPr>
        <w:t>района</w:t>
      </w:r>
      <w:r w:rsidR="00CC2E01">
        <w:rPr>
          <w:rFonts w:ascii="Times New Roman" w:hAnsi="Times New Roman" w:cs="Times New Roman"/>
          <w:sz w:val="24"/>
          <w:szCs w:val="24"/>
        </w:rPr>
        <w:t xml:space="preserve"> </w:t>
      </w:r>
      <w:r w:rsidRPr="00025609">
        <w:rPr>
          <w:rFonts w:ascii="Times New Roman" w:hAnsi="Times New Roman" w:cs="Times New Roman"/>
          <w:sz w:val="24"/>
          <w:szCs w:val="24"/>
        </w:rPr>
        <w:t>Похвистневский Самарской области «Редакция газеты «Вестник Похвистневского района».</w:t>
      </w:r>
    </w:p>
    <w:p w:rsidR="00025609" w:rsidRPr="00025609" w:rsidRDefault="00025609" w:rsidP="000256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609">
        <w:rPr>
          <w:rFonts w:ascii="Times New Roman" w:hAnsi="Times New Roman" w:cs="Times New Roman"/>
          <w:sz w:val="24"/>
          <w:szCs w:val="24"/>
        </w:rPr>
        <w:t xml:space="preserve"> МБУ </w:t>
      </w:r>
      <w:r w:rsidR="00116AC8">
        <w:rPr>
          <w:rFonts w:ascii="Times New Roman" w:hAnsi="Times New Roman" w:cs="Times New Roman"/>
          <w:sz w:val="24"/>
          <w:szCs w:val="24"/>
        </w:rPr>
        <w:t>"</w:t>
      </w:r>
      <w:r w:rsidRPr="00025609">
        <w:rPr>
          <w:rFonts w:ascii="Times New Roman" w:hAnsi="Times New Roman" w:cs="Times New Roman"/>
          <w:sz w:val="24"/>
          <w:szCs w:val="24"/>
        </w:rPr>
        <w:t xml:space="preserve">Комитет по физической культуре, спорту и молодежной политике </w:t>
      </w:r>
      <w:r w:rsidR="00CC2E0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C2E01" w:rsidRPr="00025609">
        <w:rPr>
          <w:rFonts w:ascii="Times New Roman" w:hAnsi="Times New Roman" w:cs="Times New Roman"/>
          <w:sz w:val="24"/>
          <w:szCs w:val="24"/>
        </w:rPr>
        <w:t>района</w:t>
      </w:r>
      <w:r w:rsidR="00CC2E01">
        <w:rPr>
          <w:rFonts w:ascii="Times New Roman" w:hAnsi="Times New Roman" w:cs="Times New Roman"/>
          <w:sz w:val="24"/>
          <w:szCs w:val="24"/>
        </w:rPr>
        <w:t xml:space="preserve"> </w:t>
      </w:r>
      <w:r w:rsidRPr="00025609">
        <w:rPr>
          <w:rFonts w:ascii="Times New Roman" w:hAnsi="Times New Roman" w:cs="Times New Roman"/>
          <w:sz w:val="24"/>
          <w:szCs w:val="24"/>
        </w:rPr>
        <w:t>П</w:t>
      </w:r>
      <w:r w:rsidR="00116AC8">
        <w:rPr>
          <w:rFonts w:ascii="Times New Roman" w:hAnsi="Times New Roman" w:cs="Times New Roman"/>
          <w:sz w:val="24"/>
          <w:szCs w:val="24"/>
        </w:rPr>
        <w:t>охвистневский Самарской области"</w:t>
      </w:r>
    </w:p>
    <w:p w:rsidR="00116AC8" w:rsidRDefault="00025609" w:rsidP="00116AC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6AC8">
        <w:rPr>
          <w:rFonts w:ascii="Times New Roman" w:hAnsi="Times New Roman" w:cs="Times New Roman"/>
          <w:sz w:val="24"/>
          <w:szCs w:val="24"/>
        </w:rPr>
        <w:t xml:space="preserve"> МАУ "Дом молодежных организаций" </w:t>
      </w:r>
      <w:r w:rsidR="00CC2E01" w:rsidRPr="00116AC8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116AC8">
        <w:rPr>
          <w:rFonts w:ascii="Times New Roman" w:hAnsi="Times New Roman" w:cs="Times New Roman"/>
          <w:sz w:val="24"/>
          <w:szCs w:val="24"/>
        </w:rPr>
        <w:t xml:space="preserve">Похвистневский </w:t>
      </w:r>
      <w:r w:rsidR="00116A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690" w:rsidRDefault="00116AC8" w:rsidP="00116AC8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Самарской области</w:t>
      </w:r>
    </w:p>
    <w:sectPr w:rsidR="00F22690" w:rsidSect="00D97396">
      <w:headerReference w:type="even" r:id="rId10"/>
      <w:footerReference w:type="even" r:id="rId11"/>
      <w:footerReference w:type="default" r:id="rId12"/>
      <w:pgSz w:w="11906" w:h="16838"/>
      <w:pgMar w:top="284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B13" w:rsidRDefault="00B37B13">
      <w:pPr>
        <w:spacing w:after="0" w:line="240" w:lineRule="auto"/>
      </w:pPr>
      <w:r>
        <w:separator/>
      </w:r>
    </w:p>
  </w:endnote>
  <w:endnote w:type="continuationSeparator" w:id="0">
    <w:p w:rsidR="00B37B13" w:rsidRDefault="00B3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3AB" w:rsidRDefault="00EC685C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243A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243AB" w:rsidRDefault="003243AB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3AB" w:rsidRDefault="003243AB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B13" w:rsidRDefault="00B37B13">
      <w:pPr>
        <w:spacing w:after="0" w:line="240" w:lineRule="auto"/>
      </w:pPr>
      <w:r>
        <w:separator/>
      </w:r>
    </w:p>
  </w:footnote>
  <w:footnote w:type="continuationSeparator" w:id="0">
    <w:p w:rsidR="00B37B13" w:rsidRDefault="00B3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3AB" w:rsidRDefault="00EC685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243AB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243AB">
      <w:rPr>
        <w:rStyle w:val="ab"/>
        <w:noProof/>
      </w:rPr>
      <w:t>2</w:t>
    </w:r>
    <w:r>
      <w:rPr>
        <w:rStyle w:val="ab"/>
      </w:rPr>
      <w:fldChar w:fldCharType="end"/>
    </w:r>
  </w:p>
  <w:p w:rsidR="003243AB" w:rsidRDefault="003243A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92B1C"/>
    <w:multiLevelType w:val="hybridMultilevel"/>
    <w:tmpl w:val="4798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5186A"/>
    <w:multiLevelType w:val="hybridMultilevel"/>
    <w:tmpl w:val="96FE0A6A"/>
    <w:lvl w:ilvl="0" w:tplc="F69C439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AC61462"/>
    <w:multiLevelType w:val="multilevel"/>
    <w:tmpl w:val="5DD2C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785"/>
    <w:rsid w:val="00001ECA"/>
    <w:rsid w:val="00003315"/>
    <w:rsid w:val="0000439B"/>
    <w:rsid w:val="0000516A"/>
    <w:rsid w:val="000205F1"/>
    <w:rsid w:val="00025609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62EDA"/>
    <w:rsid w:val="000738C4"/>
    <w:rsid w:val="00076A4C"/>
    <w:rsid w:val="00077EFB"/>
    <w:rsid w:val="00080FC2"/>
    <w:rsid w:val="00082067"/>
    <w:rsid w:val="00083985"/>
    <w:rsid w:val="00083EE4"/>
    <w:rsid w:val="00084247"/>
    <w:rsid w:val="000856C2"/>
    <w:rsid w:val="00085DAF"/>
    <w:rsid w:val="0009418A"/>
    <w:rsid w:val="00095460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03E"/>
    <w:rsid w:val="000D655E"/>
    <w:rsid w:val="000E0C59"/>
    <w:rsid w:val="000E4FB0"/>
    <w:rsid w:val="000E5412"/>
    <w:rsid w:val="000E696B"/>
    <w:rsid w:val="000F15A1"/>
    <w:rsid w:val="001045A2"/>
    <w:rsid w:val="00105F39"/>
    <w:rsid w:val="001062F2"/>
    <w:rsid w:val="001163E6"/>
    <w:rsid w:val="00116587"/>
    <w:rsid w:val="00116AC8"/>
    <w:rsid w:val="00123B7C"/>
    <w:rsid w:val="00125B8B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350A"/>
    <w:rsid w:val="00175CB1"/>
    <w:rsid w:val="001802AE"/>
    <w:rsid w:val="00180EC9"/>
    <w:rsid w:val="00181273"/>
    <w:rsid w:val="001A0C84"/>
    <w:rsid w:val="001A1018"/>
    <w:rsid w:val="001A43D4"/>
    <w:rsid w:val="001A5435"/>
    <w:rsid w:val="001A6AD6"/>
    <w:rsid w:val="001B193F"/>
    <w:rsid w:val="001B41E6"/>
    <w:rsid w:val="001B4393"/>
    <w:rsid w:val="001B7F51"/>
    <w:rsid w:val="001C0293"/>
    <w:rsid w:val="001C03ED"/>
    <w:rsid w:val="001C0EA9"/>
    <w:rsid w:val="001C74B8"/>
    <w:rsid w:val="001D1140"/>
    <w:rsid w:val="001D2EE2"/>
    <w:rsid w:val="001D5C9E"/>
    <w:rsid w:val="001D7ACE"/>
    <w:rsid w:val="001E372C"/>
    <w:rsid w:val="001E6B9E"/>
    <w:rsid w:val="001F1295"/>
    <w:rsid w:val="001F2CFC"/>
    <w:rsid w:val="001F4C4D"/>
    <w:rsid w:val="001F5F0C"/>
    <w:rsid w:val="001F6E6B"/>
    <w:rsid w:val="00211504"/>
    <w:rsid w:val="00213B17"/>
    <w:rsid w:val="00215DF7"/>
    <w:rsid w:val="00222878"/>
    <w:rsid w:val="00222D13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83C9B"/>
    <w:rsid w:val="00284679"/>
    <w:rsid w:val="00284719"/>
    <w:rsid w:val="00290AD3"/>
    <w:rsid w:val="00294403"/>
    <w:rsid w:val="002A09EB"/>
    <w:rsid w:val="002A102A"/>
    <w:rsid w:val="002A2104"/>
    <w:rsid w:val="002A5189"/>
    <w:rsid w:val="002A6B8B"/>
    <w:rsid w:val="002B733A"/>
    <w:rsid w:val="002C07B7"/>
    <w:rsid w:val="002C1A6C"/>
    <w:rsid w:val="002D6068"/>
    <w:rsid w:val="002E0E00"/>
    <w:rsid w:val="002E1295"/>
    <w:rsid w:val="002E16A1"/>
    <w:rsid w:val="002F33C9"/>
    <w:rsid w:val="002F3A0E"/>
    <w:rsid w:val="002F422D"/>
    <w:rsid w:val="00302D8F"/>
    <w:rsid w:val="0030331F"/>
    <w:rsid w:val="00306B93"/>
    <w:rsid w:val="00311AAC"/>
    <w:rsid w:val="00311ABB"/>
    <w:rsid w:val="0031292B"/>
    <w:rsid w:val="003173D8"/>
    <w:rsid w:val="00321A32"/>
    <w:rsid w:val="003243AB"/>
    <w:rsid w:val="00326919"/>
    <w:rsid w:val="0032710B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02F"/>
    <w:rsid w:val="00350A11"/>
    <w:rsid w:val="0035441B"/>
    <w:rsid w:val="00355110"/>
    <w:rsid w:val="00355D6F"/>
    <w:rsid w:val="00356098"/>
    <w:rsid w:val="00356E0C"/>
    <w:rsid w:val="00361488"/>
    <w:rsid w:val="00363AB8"/>
    <w:rsid w:val="00366E05"/>
    <w:rsid w:val="003754BD"/>
    <w:rsid w:val="00377569"/>
    <w:rsid w:val="00381B6A"/>
    <w:rsid w:val="003853F4"/>
    <w:rsid w:val="003878C3"/>
    <w:rsid w:val="003909A9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ADA"/>
    <w:rsid w:val="003D0F28"/>
    <w:rsid w:val="003D21DE"/>
    <w:rsid w:val="003D31DD"/>
    <w:rsid w:val="003D3BF6"/>
    <w:rsid w:val="003D4C7D"/>
    <w:rsid w:val="003D61D8"/>
    <w:rsid w:val="003E4F4B"/>
    <w:rsid w:val="003E5BB0"/>
    <w:rsid w:val="003E64AF"/>
    <w:rsid w:val="003E690D"/>
    <w:rsid w:val="003E7BB5"/>
    <w:rsid w:val="003F1813"/>
    <w:rsid w:val="003F3F79"/>
    <w:rsid w:val="003F597D"/>
    <w:rsid w:val="003F5E24"/>
    <w:rsid w:val="00402FA5"/>
    <w:rsid w:val="00412A5A"/>
    <w:rsid w:val="0041300C"/>
    <w:rsid w:val="00414A72"/>
    <w:rsid w:val="00417A4B"/>
    <w:rsid w:val="00422AC0"/>
    <w:rsid w:val="00424D07"/>
    <w:rsid w:val="004252DD"/>
    <w:rsid w:val="00430A80"/>
    <w:rsid w:val="00431081"/>
    <w:rsid w:val="0043448A"/>
    <w:rsid w:val="00435AB8"/>
    <w:rsid w:val="00437CB1"/>
    <w:rsid w:val="00440BA7"/>
    <w:rsid w:val="00441307"/>
    <w:rsid w:val="00442265"/>
    <w:rsid w:val="004427D9"/>
    <w:rsid w:val="00446A17"/>
    <w:rsid w:val="00447199"/>
    <w:rsid w:val="00447564"/>
    <w:rsid w:val="00447722"/>
    <w:rsid w:val="004537E3"/>
    <w:rsid w:val="004562E3"/>
    <w:rsid w:val="00462FD9"/>
    <w:rsid w:val="00465F0E"/>
    <w:rsid w:val="00470AA5"/>
    <w:rsid w:val="00471BE1"/>
    <w:rsid w:val="004720D8"/>
    <w:rsid w:val="0047270A"/>
    <w:rsid w:val="0047601E"/>
    <w:rsid w:val="0048231A"/>
    <w:rsid w:val="004823CC"/>
    <w:rsid w:val="0048521D"/>
    <w:rsid w:val="00487F5D"/>
    <w:rsid w:val="004966E4"/>
    <w:rsid w:val="004A1A7B"/>
    <w:rsid w:val="004A31F0"/>
    <w:rsid w:val="004A3A1D"/>
    <w:rsid w:val="004A5116"/>
    <w:rsid w:val="004B0430"/>
    <w:rsid w:val="004C1C10"/>
    <w:rsid w:val="004C1E26"/>
    <w:rsid w:val="004C7FE4"/>
    <w:rsid w:val="004D1BF3"/>
    <w:rsid w:val="004D2385"/>
    <w:rsid w:val="004D51E4"/>
    <w:rsid w:val="004D5F37"/>
    <w:rsid w:val="004E1E33"/>
    <w:rsid w:val="004E47FD"/>
    <w:rsid w:val="004E76A9"/>
    <w:rsid w:val="004E77A6"/>
    <w:rsid w:val="004F2D50"/>
    <w:rsid w:val="004F51E1"/>
    <w:rsid w:val="004F58AA"/>
    <w:rsid w:val="0050580A"/>
    <w:rsid w:val="00506ABB"/>
    <w:rsid w:val="0051237B"/>
    <w:rsid w:val="00517AB1"/>
    <w:rsid w:val="005211BE"/>
    <w:rsid w:val="005255BB"/>
    <w:rsid w:val="00532E2B"/>
    <w:rsid w:val="00534195"/>
    <w:rsid w:val="0054406E"/>
    <w:rsid w:val="00544246"/>
    <w:rsid w:val="00545312"/>
    <w:rsid w:val="005516B2"/>
    <w:rsid w:val="00557E3E"/>
    <w:rsid w:val="00564EF1"/>
    <w:rsid w:val="00572F04"/>
    <w:rsid w:val="00577B7D"/>
    <w:rsid w:val="00577C05"/>
    <w:rsid w:val="00583737"/>
    <w:rsid w:val="00585149"/>
    <w:rsid w:val="00587F38"/>
    <w:rsid w:val="00590529"/>
    <w:rsid w:val="005913CA"/>
    <w:rsid w:val="00595132"/>
    <w:rsid w:val="00595174"/>
    <w:rsid w:val="0059518A"/>
    <w:rsid w:val="0059587C"/>
    <w:rsid w:val="00596B9F"/>
    <w:rsid w:val="005A0738"/>
    <w:rsid w:val="005A2EEB"/>
    <w:rsid w:val="005A56AA"/>
    <w:rsid w:val="005A6558"/>
    <w:rsid w:val="005A6AE8"/>
    <w:rsid w:val="005B2FE8"/>
    <w:rsid w:val="005B4B18"/>
    <w:rsid w:val="005C7B03"/>
    <w:rsid w:val="005D136B"/>
    <w:rsid w:val="005D46D0"/>
    <w:rsid w:val="005D53BF"/>
    <w:rsid w:val="005D5771"/>
    <w:rsid w:val="005D57AA"/>
    <w:rsid w:val="005D624E"/>
    <w:rsid w:val="005E1C93"/>
    <w:rsid w:val="005E2B89"/>
    <w:rsid w:val="005E5D3E"/>
    <w:rsid w:val="005E7271"/>
    <w:rsid w:val="005E7AB6"/>
    <w:rsid w:val="005F0007"/>
    <w:rsid w:val="005F0A11"/>
    <w:rsid w:val="005F0CAB"/>
    <w:rsid w:val="005F1ECB"/>
    <w:rsid w:val="005F2080"/>
    <w:rsid w:val="005F5785"/>
    <w:rsid w:val="005F5E28"/>
    <w:rsid w:val="006057ED"/>
    <w:rsid w:val="00610EDB"/>
    <w:rsid w:val="006131D3"/>
    <w:rsid w:val="00613BBE"/>
    <w:rsid w:val="006152BB"/>
    <w:rsid w:val="006166E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36D80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66F0D"/>
    <w:rsid w:val="00670700"/>
    <w:rsid w:val="0067084E"/>
    <w:rsid w:val="00674781"/>
    <w:rsid w:val="00680F0C"/>
    <w:rsid w:val="00684B74"/>
    <w:rsid w:val="006862EA"/>
    <w:rsid w:val="0068798A"/>
    <w:rsid w:val="00693578"/>
    <w:rsid w:val="00693F3D"/>
    <w:rsid w:val="00694FEC"/>
    <w:rsid w:val="00696C24"/>
    <w:rsid w:val="006972C6"/>
    <w:rsid w:val="00697BA6"/>
    <w:rsid w:val="006A0362"/>
    <w:rsid w:val="006A0813"/>
    <w:rsid w:val="006A3698"/>
    <w:rsid w:val="006B0742"/>
    <w:rsid w:val="006B07F2"/>
    <w:rsid w:val="006B5EFD"/>
    <w:rsid w:val="006B6A5A"/>
    <w:rsid w:val="006C34AD"/>
    <w:rsid w:val="006C3DB8"/>
    <w:rsid w:val="006C4E30"/>
    <w:rsid w:val="006C5AB6"/>
    <w:rsid w:val="006C740B"/>
    <w:rsid w:val="006D2653"/>
    <w:rsid w:val="006D3EDD"/>
    <w:rsid w:val="006D50F0"/>
    <w:rsid w:val="006E0C38"/>
    <w:rsid w:val="006E0F60"/>
    <w:rsid w:val="006E2998"/>
    <w:rsid w:val="006E5819"/>
    <w:rsid w:val="006E61C5"/>
    <w:rsid w:val="006F33E8"/>
    <w:rsid w:val="006F4D6E"/>
    <w:rsid w:val="006F70C1"/>
    <w:rsid w:val="007025D4"/>
    <w:rsid w:val="0070431F"/>
    <w:rsid w:val="00705CEC"/>
    <w:rsid w:val="007140EF"/>
    <w:rsid w:val="007150EB"/>
    <w:rsid w:val="007211B5"/>
    <w:rsid w:val="00721EAB"/>
    <w:rsid w:val="00723998"/>
    <w:rsid w:val="00725A37"/>
    <w:rsid w:val="00726085"/>
    <w:rsid w:val="00727601"/>
    <w:rsid w:val="00730A50"/>
    <w:rsid w:val="00732056"/>
    <w:rsid w:val="007323BB"/>
    <w:rsid w:val="007429DA"/>
    <w:rsid w:val="007453E3"/>
    <w:rsid w:val="007501E0"/>
    <w:rsid w:val="0075286E"/>
    <w:rsid w:val="007570D7"/>
    <w:rsid w:val="00762BDD"/>
    <w:rsid w:val="00762F2B"/>
    <w:rsid w:val="00765165"/>
    <w:rsid w:val="007662E1"/>
    <w:rsid w:val="00772F93"/>
    <w:rsid w:val="0077358F"/>
    <w:rsid w:val="00775AFA"/>
    <w:rsid w:val="007779B8"/>
    <w:rsid w:val="007804D3"/>
    <w:rsid w:val="00780A36"/>
    <w:rsid w:val="0078365A"/>
    <w:rsid w:val="00784BEC"/>
    <w:rsid w:val="00791F13"/>
    <w:rsid w:val="00792AC4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B82"/>
    <w:rsid w:val="008042E2"/>
    <w:rsid w:val="00810633"/>
    <w:rsid w:val="00811DF1"/>
    <w:rsid w:val="00817536"/>
    <w:rsid w:val="00821C92"/>
    <w:rsid w:val="00824015"/>
    <w:rsid w:val="00830175"/>
    <w:rsid w:val="00832187"/>
    <w:rsid w:val="00832C22"/>
    <w:rsid w:val="008347FD"/>
    <w:rsid w:val="0083649D"/>
    <w:rsid w:val="00836E54"/>
    <w:rsid w:val="00841526"/>
    <w:rsid w:val="00844DFC"/>
    <w:rsid w:val="00850811"/>
    <w:rsid w:val="00853D51"/>
    <w:rsid w:val="008542BA"/>
    <w:rsid w:val="00854B0A"/>
    <w:rsid w:val="00855CEC"/>
    <w:rsid w:val="00855F37"/>
    <w:rsid w:val="00857DE4"/>
    <w:rsid w:val="00860311"/>
    <w:rsid w:val="00864BCD"/>
    <w:rsid w:val="00867FD7"/>
    <w:rsid w:val="00870483"/>
    <w:rsid w:val="0087389B"/>
    <w:rsid w:val="008742DE"/>
    <w:rsid w:val="0088150C"/>
    <w:rsid w:val="00881DDF"/>
    <w:rsid w:val="008835A2"/>
    <w:rsid w:val="00883B74"/>
    <w:rsid w:val="00890E21"/>
    <w:rsid w:val="0089172F"/>
    <w:rsid w:val="00892CFE"/>
    <w:rsid w:val="00897E83"/>
    <w:rsid w:val="008A59D6"/>
    <w:rsid w:val="008A75EA"/>
    <w:rsid w:val="008A796E"/>
    <w:rsid w:val="008B035B"/>
    <w:rsid w:val="008B572A"/>
    <w:rsid w:val="008B65D8"/>
    <w:rsid w:val="008B7C34"/>
    <w:rsid w:val="008C09A6"/>
    <w:rsid w:val="008C375C"/>
    <w:rsid w:val="008C544B"/>
    <w:rsid w:val="008C5947"/>
    <w:rsid w:val="008C5AD5"/>
    <w:rsid w:val="008D03F8"/>
    <w:rsid w:val="008D5571"/>
    <w:rsid w:val="008E1F68"/>
    <w:rsid w:val="008E3F2D"/>
    <w:rsid w:val="008E3FC7"/>
    <w:rsid w:val="008E469B"/>
    <w:rsid w:val="008E5173"/>
    <w:rsid w:val="008E5A0F"/>
    <w:rsid w:val="008E604F"/>
    <w:rsid w:val="008E78B1"/>
    <w:rsid w:val="008E78D0"/>
    <w:rsid w:val="008F2723"/>
    <w:rsid w:val="008F287B"/>
    <w:rsid w:val="008F4146"/>
    <w:rsid w:val="008F498D"/>
    <w:rsid w:val="008F6E57"/>
    <w:rsid w:val="0090186C"/>
    <w:rsid w:val="009030AC"/>
    <w:rsid w:val="009059C2"/>
    <w:rsid w:val="0091127B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366AA"/>
    <w:rsid w:val="009426A4"/>
    <w:rsid w:val="00943B22"/>
    <w:rsid w:val="00945867"/>
    <w:rsid w:val="0094610C"/>
    <w:rsid w:val="00946EF1"/>
    <w:rsid w:val="0095391C"/>
    <w:rsid w:val="00964B7A"/>
    <w:rsid w:val="00966FC4"/>
    <w:rsid w:val="00972E12"/>
    <w:rsid w:val="00973E84"/>
    <w:rsid w:val="00981C91"/>
    <w:rsid w:val="00985EBD"/>
    <w:rsid w:val="009900E7"/>
    <w:rsid w:val="00990823"/>
    <w:rsid w:val="009A1D2F"/>
    <w:rsid w:val="009A2FB0"/>
    <w:rsid w:val="009A3577"/>
    <w:rsid w:val="009A7994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296C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30D2"/>
    <w:rsid w:val="00A450AA"/>
    <w:rsid w:val="00A466A3"/>
    <w:rsid w:val="00A5080D"/>
    <w:rsid w:val="00A51F8B"/>
    <w:rsid w:val="00A55108"/>
    <w:rsid w:val="00A56D6E"/>
    <w:rsid w:val="00A56F7A"/>
    <w:rsid w:val="00A60806"/>
    <w:rsid w:val="00A61952"/>
    <w:rsid w:val="00A71F95"/>
    <w:rsid w:val="00A748F4"/>
    <w:rsid w:val="00A81984"/>
    <w:rsid w:val="00A83C3D"/>
    <w:rsid w:val="00A85C87"/>
    <w:rsid w:val="00A942E0"/>
    <w:rsid w:val="00AA17DA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5B2A"/>
    <w:rsid w:val="00AB6A96"/>
    <w:rsid w:val="00AB7827"/>
    <w:rsid w:val="00AC25CB"/>
    <w:rsid w:val="00AC6D97"/>
    <w:rsid w:val="00AC7E51"/>
    <w:rsid w:val="00AD0C1E"/>
    <w:rsid w:val="00AD1A93"/>
    <w:rsid w:val="00AE123E"/>
    <w:rsid w:val="00AE17E1"/>
    <w:rsid w:val="00AF08AC"/>
    <w:rsid w:val="00AF26D0"/>
    <w:rsid w:val="00AF3152"/>
    <w:rsid w:val="00AF3A6C"/>
    <w:rsid w:val="00AF75E7"/>
    <w:rsid w:val="00B01134"/>
    <w:rsid w:val="00B05E59"/>
    <w:rsid w:val="00B10C96"/>
    <w:rsid w:val="00B11E28"/>
    <w:rsid w:val="00B139A6"/>
    <w:rsid w:val="00B13F0C"/>
    <w:rsid w:val="00B23A48"/>
    <w:rsid w:val="00B269A8"/>
    <w:rsid w:val="00B3062C"/>
    <w:rsid w:val="00B30CC9"/>
    <w:rsid w:val="00B30EA7"/>
    <w:rsid w:val="00B350F6"/>
    <w:rsid w:val="00B35189"/>
    <w:rsid w:val="00B36049"/>
    <w:rsid w:val="00B37B13"/>
    <w:rsid w:val="00B41DF3"/>
    <w:rsid w:val="00B45E3E"/>
    <w:rsid w:val="00B46855"/>
    <w:rsid w:val="00B46B4A"/>
    <w:rsid w:val="00B47987"/>
    <w:rsid w:val="00B47AD7"/>
    <w:rsid w:val="00B52627"/>
    <w:rsid w:val="00B62739"/>
    <w:rsid w:val="00B638A5"/>
    <w:rsid w:val="00B64040"/>
    <w:rsid w:val="00B6438D"/>
    <w:rsid w:val="00B66B46"/>
    <w:rsid w:val="00B66FFD"/>
    <w:rsid w:val="00B71EB7"/>
    <w:rsid w:val="00B76228"/>
    <w:rsid w:val="00B83AF1"/>
    <w:rsid w:val="00B84585"/>
    <w:rsid w:val="00B869E2"/>
    <w:rsid w:val="00B9028D"/>
    <w:rsid w:val="00B9578B"/>
    <w:rsid w:val="00B95C04"/>
    <w:rsid w:val="00BA1D3E"/>
    <w:rsid w:val="00BA4CF4"/>
    <w:rsid w:val="00BA4FC1"/>
    <w:rsid w:val="00BA62B0"/>
    <w:rsid w:val="00BB1C34"/>
    <w:rsid w:val="00BC1524"/>
    <w:rsid w:val="00BC3FFF"/>
    <w:rsid w:val="00BC4FE3"/>
    <w:rsid w:val="00BC523F"/>
    <w:rsid w:val="00BC53E6"/>
    <w:rsid w:val="00BC7344"/>
    <w:rsid w:val="00BD03FF"/>
    <w:rsid w:val="00BD775C"/>
    <w:rsid w:val="00BE05D9"/>
    <w:rsid w:val="00BE0FCB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76F"/>
    <w:rsid w:val="00C32842"/>
    <w:rsid w:val="00C3412B"/>
    <w:rsid w:val="00C345A5"/>
    <w:rsid w:val="00C34B95"/>
    <w:rsid w:val="00C35FFD"/>
    <w:rsid w:val="00C37433"/>
    <w:rsid w:val="00C42197"/>
    <w:rsid w:val="00C44466"/>
    <w:rsid w:val="00C4560C"/>
    <w:rsid w:val="00C55123"/>
    <w:rsid w:val="00C611F9"/>
    <w:rsid w:val="00C61875"/>
    <w:rsid w:val="00C61D73"/>
    <w:rsid w:val="00C61EA8"/>
    <w:rsid w:val="00C62549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A454C"/>
    <w:rsid w:val="00CB1374"/>
    <w:rsid w:val="00CB1764"/>
    <w:rsid w:val="00CB1D0B"/>
    <w:rsid w:val="00CB3D2A"/>
    <w:rsid w:val="00CB7FD7"/>
    <w:rsid w:val="00CC1387"/>
    <w:rsid w:val="00CC1966"/>
    <w:rsid w:val="00CC2E01"/>
    <w:rsid w:val="00CC5575"/>
    <w:rsid w:val="00CD5E8C"/>
    <w:rsid w:val="00CD7458"/>
    <w:rsid w:val="00CE291B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90623"/>
    <w:rsid w:val="00D97396"/>
    <w:rsid w:val="00DA1892"/>
    <w:rsid w:val="00DA3081"/>
    <w:rsid w:val="00DA6E74"/>
    <w:rsid w:val="00DB2736"/>
    <w:rsid w:val="00DB5381"/>
    <w:rsid w:val="00DC0F26"/>
    <w:rsid w:val="00DC5D5C"/>
    <w:rsid w:val="00DD0B5B"/>
    <w:rsid w:val="00DD18A4"/>
    <w:rsid w:val="00DD2193"/>
    <w:rsid w:val="00DD2E07"/>
    <w:rsid w:val="00DD585D"/>
    <w:rsid w:val="00DD7A00"/>
    <w:rsid w:val="00DE11CE"/>
    <w:rsid w:val="00DE299B"/>
    <w:rsid w:val="00DE7089"/>
    <w:rsid w:val="00DE7DE3"/>
    <w:rsid w:val="00DF127D"/>
    <w:rsid w:val="00DF39EC"/>
    <w:rsid w:val="00DF4803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315F"/>
    <w:rsid w:val="00E350C1"/>
    <w:rsid w:val="00E36235"/>
    <w:rsid w:val="00E468AF"/>
    <w:rsid w:val="00E50C82"/>
    <w:rsid w:val="00E520D5"/>
    <w:rsid w:val="00E540CE"/>
    <w:rsid w:val="00E55CD6"/>
    <w:rsid w:val="00E56967"/>
    <w:rsid w:val="00E63044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61DC"/>
    <w:rsid w:val="00EA73CE"/>
    <w:rsid w:val="00EB0F1B"/>
    <w:rsid w:val="00EB1CA1"/>
    <w:rsid w:val="00EB2138"/>
    <w:rsid w:val="00EB2168"/>
    <w:rsid w:val="00EC4890"/>
    <w:rsid w:val="00EC4FC1"/>
    <w:rsid w:val="00EC685C"/>
    <w:rsid w:val="00EC76B6"/>
    <w:rsid w:val="00ED0D82"/>
    <w:rsid w:val="00ED292D"/>
    <w:rsid w:val="00ED67C0"/>
    <w:rsid w:val="00EE5A91"/>
    <w:rsid w:val="00EF11B9"/>
    <w:rsid w:val="00EF6A75"/>
    <w:rsid w:val="00EF6AA5"/>
    <w:rsid w:val="00EF74F3"/>
    <w:rsid w:val="00F02D33"/>
    <w:rsid w:val="00F071A6"/>
    <w:rsid w:val="00F07BDB"/>
    <w:rsid w:val="00F10598"/>
    <w:rsid w:val="00F17A41"/>
    <w:rsid w:val="00F201F0"/>
    <w:rsid w:val="00F20F23"/>
    <w:rsid w:val="00F22690"/>
    <w:rsid w:val="00F24B63"/>
    <w:rsid w:val="00F250A5"/>
    <w:rsid w:val="00F33893"/>
    <w:rsid w:val="00F37DDC"/>
    <w:rsid w:val="00F41B7C"/>
    <w:rsid w:val="00F421E7"/>
    <w:rsid w:val="00F43402"/>
    <w:rsid w:val="00F45C21"/>
    <w:rsid w:val="00F47523"/>
    <w:rsid w:val="00F50ED8"/>
    <w:rsid w:val="00F54FB1"/>
    <w:rsid w:val="00F55376"/>
    <w:rsid w:val="00F55417"/>
    <w:rsid w:val="00F555EB"/>
    <w:rsid w:val="00F572E2"/>
    <w:rsid w:val="00F60709"/>
    <w:rsid w:val="00F622A9"/>
    <w:rsid w:val="00F63587"/>
    <w:rsid w:val="00F6413F"/>
    <w:rsid w:val="00F6591E"/>
    <w:rsid w:val="00F70911"/>
    <w:rsid w:val="00F70B65"/>
    <w:rsid w:val="00F71C9C"/>
    <w:rsid w:val="00F747F3"/>
    <w:rsid w:val="00F8014C"/>
    <w:rsid w:val="00F831C5"/>
    <w:rsid w:val="00F87916"/>
    <w:rsid w:val="00FA5D9B"/>
    <w:rsid w:val="00FA6545"/>
    <w:rsid w:val="00FA65D4"/>
    <w:rsid w:val="00FB3B8A"/>
    <w:rsid w:val="00FB3E1D"/>
    <w:rsid w:val="00FB5BE0"/>
    <w:rsid w:val="00FD1B26"/>
    <w:rsid w:val="00FD2423"/>
    <w:rsid w:val="00FD449E"/>
    <w:rsid w:val="00FD79A4"/>
    <w:rsid w:val="00FE05B2"/>
    <w:rsid w:val="00FE1413"/>
    <w:rsid w:val="00FE14D6"/>
    <w:rsid w:val="00FE2E8E"/>
    <w:rsid w:val="00FE4A94"/>
    <w:rsid w:val="00FE5411"/>
    <w:rsid w:val="00FE7210"/>
    <w:rsid w:val="00FF021B"/>
    <w:rsid w:val="00FF0874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5"/>
        <o:r id="V:Rule2" type="connector" idref="#AutoShape 7"/>
        <o:r id="V:Rule3" type="connector" idref="#AutoShape 4"/>
        <o:r id="V:Rule4" type="connector" idref="#AutoShape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50"/>
  </w:style>
  <w:style w:type="paragraph" w:styleId="1">
    <w:name w:val="heading 1"/>
    <w:basedOn w:val="a"/>
    <w:next w:val="a"/>
    <w:link w:val="10"/>
    <w:uiPriority w:val="9"/>
    <w:qFormat/>
    <w:rsid w:val="003271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66F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4F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7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66F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6F7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70C1"/>
    <w:rPr>
      <w:b/>
      <w:bCs/>
    </w:rPr>
  </w:style>
  <w:style w:type="character" w:styleId="a5">
    <w:name w:val="Emphasis"/>
    <w:basedOn w:val="a0"/>
    <w:qFormat/>
    <w:rsid w:val="00666F0D"/>
    <w:rPr>
      <w:i/>
      <w:iCs/>
    </w:rPr>
  </w:style>
  <w:style w:type="character" w:styleId="a6">
    <w:name w:val="Hyperlink"/>
    <w:basedOn w:val="a0"/>
    <w:unhideWhenUsed/>
    <w:rsid w:val="00666F0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66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F0D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CD7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C4F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basedOn w:val="a"/>
    <w:rsid w:val="00BC4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222D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222D1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0"/>
    <w:rsid w:val="00222D13"/>
  </w:style>
  <w:style w:type="paragraph" w:styleId="ac">
    <w:name w:val="footer"/>
    <w:basedOn w:val="a"/>
    <w:link w:val="ad"/>
    <w:rsid w:val="00222D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semiHidden/>
    <w:rsid w:val="00222D1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59"/>
    <w:rsid w:val="005E1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ntj">
    <w:name w:val="printj"/>
    <w:basedOn w:val="a"/>
    <w:rsid w:val="00B11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11E2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rmal0">
    <w:name w:val="ConsPlusNormal"/>
    <w:rsid w:val="006166E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71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66F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4F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7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66F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6F7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70C1"/>
    <w:rPr>
      <w:b/>
      <w:bCs/>
    </w:rPr>
  </w:style>
  <w:style w:type="character" w:styleId="a5">
    <w:name w:val="Emphasis"/>
    <w:basedOn w:val="a0"/>
    <w:qFormat/>
    <w:rsid w:val="00666F0D"/>
    <w:rPr>
      <w:i/>
      <w:iCs/>
    </w:rPr>
  </w:style>
  <w:style w:type="character" w:styleId="a6">
    <w:name w:val="Hyperlink"/>
    <w:basedOn w:val="a0"/>
    <w:unhideWhenUsed/>
    <w:rsid w:val="00666F0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66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F0D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CD7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C4F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basedOn w:val="a"/>
    <w:rsid w:val="00BC4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222D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semiHidden/>
    <w:rsid w:val="00222D1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0"/>
    <w:rsid w:val="00222D13"/>
  </w:style>
  <w:style w:type="paragraph" w:styleId="ac">
    <w:name w:val="footer"/>
    <w:basedOn w:val="a"/>
    <w:link w:val="ad"/>
    <w:rsid w:val="00222D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semiHidden/>
    <w:rsid w:val="00222D1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59"/>
    <w:rsid w:val="005E1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ntj">
    <w:name w:val="printj"/>
    <w:basedOn w:val="a"/>
    <w:rsid w:val="00B11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11E2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rmal0">
    <w:name w:val="ConsPlusNormal"/>
    <w:rsid w:val="006166E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8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818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6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5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0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0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4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60109-AA8C-43AA-858C-5292FC7DE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2007</TotalTime>
  <Pages>9</Pages>
  <Words>3636</Words>
  <Characters>20727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112</cp:revision>
  <cp:lastPrinted>2019-01-30T11:46:00Z</cp:lastPrinted>
  <dcterms:created xsi:type="dcterms:W3CDTF">2013-07-15T12:44:00Z</dcterms:created>
  <dcterms:modified xsi:type="dcterms:W3CDTF">2019-01-31T04:13:00Z</dcterms:modified>
</cp:coreProperties>
</file>