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B5" w:rsidRPr="00F165E2" w:rsidRDefault="009344B5" w:rsidP="009344B5">
      <w:pPr>
        <w:pStyle w:val="af9"/>
        <w:spacing w:before="0" w:beforeAutospacing="0" w:after="0" w:afterAutospacing="0"/>
        <w:jc w:val="right"/>
      </w:pPr>
      <w:r>
        <w:t>Приложение 1</w:t>
      </w:r>
    </w:p>
    <w:p w:rsidR="009344B5" w:rsidRPr="00F165E2" w:rsidRDefault="009344B5" w:rsidP="009344B5">
      <w:pPr>
        <w:pStyle w:val="af9"/>
        <w:spacing w:before="0" w:beforeAutospacing="0" w:after="0" w:afterAutospacing="0"/>
      </w:pP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</w:t>
      </w:r>
      <w:r w:rsidRPr="00F165E2">
        <w:rPr>
          <w:rFonts w:ascii="Times New Roman" w:hAnsi="Times New Roman" w:cs="Times New Roman"/>
          <w:sz w:val="24"/>
          <w:szCs w:val="24"/>
        </w:rPr>
        <w:t xml:space="preserve"> комиссию Администрации </w:t>
      </w: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 проведению торгов по продаже</w:t>
      </w: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объектов недвижимости,</w:t>
      </w: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автотранспортных средств </w:t>
      </w:r>
    </w:p>
    <w:p w:rsidR="009344B5" w:rsidRPr="00F165E2" w:rsidRDefault="009344B5" w:rsidP="009344B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и права их аренды                                           </w:t>
      </w:r>
    </w:p>
    <w:p w:rsidR="009344B5" w:rsidRPr="00F165E2" w:rsidRDefault="009344B5" w:rsidP="009344B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9344B5" w:rsidRPr="00F165E2" w:rsidRDefault="009344B5" w:rsidP="009344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на участие в аукционе</w:t>
      </w:r>
    </w:p>
    <w:p w:rsidR="009344B5" w:rsidRPr="00F165E2" w:rsidRDefault="009344B5" w:rsidP="009344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165E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9344B5" w:rsidRPr="00F165E2" w:rsidRDefault="009344B5" w:rsidP="009344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(Организационно-правовая форма, наименование или Фамилия, Имя, Отчество лица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9344B5" w:rsidRPr="00F165E2" w:rsidRDefault="009344B5" w:rsidP="009344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подающего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заявку____________________________________________________________</w:t>
      </w:r>
    </w:p>
    <w:p w:rsidR="009344B5" w:rsidRPr="00F165E2" w:rsidRDefault="009344B5" w:rsidP="009344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___________________________________________, именуемый далее «Заявитель», в лице _____________________________________________________________________________,</w:t>
      </w:r>
    </w:p>
    <w:p w:rsidR="009344B5" w:rsidRPr="00F165E2" w:rsidRDefault="009344B5" w:rsidP="009344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9344B5" w:rsidRPr="00F165E2" w:rsidRDefault="009344B5" w:rsidP="009344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____________________________________________________,</w:t>
      </w:r>
    </w:p>
    <w:p w:rsidR="00405ED6" w:rsidRDefault="009344B5" w:rsidP="00405ED6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принимая решение об участии в аукционе по </w:t>
      </w:r>
      <w:r>
        <w:rPr>
          <w:rFonts w:ascii="Times New Roman" w:hAnsi="Times New Roman" w:cs="Times New Roman"/>
          <w:sz w:val="24"/>
          <w:szCs w:val="24"/>
        </w:rPr>
        <w:t>продаже</w:t>
      </w:r>
      <w:r w:rsidR="00AE099B">
        <w:rPr>
          <w:rFonts w:ascii="Times New Roman" w:hAnsi="Times New Roman" w:cs="Times New Roman"/>
          <w:sz w:val="24"/>
          <w:szCs w:val="24"/>
        </w:rPr>
        <w:t xml:space="preserve"> </w:t>
      </w:r>
      <w:r w:rsidR="00AC3A6B">
        <w:rPr>
          <w:rFonts w:ascii="Times New Roman" w:hAnsi="Times New Roman" w:cs="Times New Roman"/>
          <w:bCs/>
          <w:sz w:val="24"/>
          <w:szCs w:val="24"/>
        </w:rPr>
        <w:t>а</w:t>
      </w:r>
      <w:r w:rsidR="00CA7AE0">
        <w:rPr>
          <w:rFonts w:ascii="Times New Roman" w:hAnsi="Times New Roman" w:cs="Times New Roman"/>
          <w:bCs/>
          <w:sz w:val="24"/>
          <w:szCs w:val="24"/>
        </w:rPr>
        <w:t xml:space="preserve">втомобиля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>-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111730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405ED6">
        <w:rPr>
          <w:rFonts w:ascii="Times New Roman" w:hAnsi="Times New Roman" w:cs="Times New Roman"/>
          <w:bCs/>
          <w:sz w:val="24"/>
          <w:szCs w:val="24"/>
        </w:rPr>
        <w:t>,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 2011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405ED6">
        <w:rPr>
          <w:rFonts w:ascii="Times New Roman" w:hAnsi="Times New Roman" w:cs="Times New Roman"/>
          <w:bCs/>
          <w:sz w:val="24"/>
          <w:szCs w:val="24"/>
        </w:rPr>
        <w:t>ода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выпуска,  </w:t>
      </w:r>
      <w:r w:rsidR="00405ED6">
        <w:rPr>
          <w:rFonts w:ascii="Times New Roman" w:hAnsi="Times New Roman" w:cs="Times New Roman"/>
          <w:bCs/>
          <w:sz w:val="24"/>
          <w:szCs w:val="24"/>
        </w:rPr>
        <w:t>идентификационный номер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VINXTA</w:t>
      </w:r>
      <w:r w:rsidR="00405ED6">
        <w:rPr>
          <w:rFonts w:ascii="Times New Roman" w:hAnsi="Times New Roman" w:cs="Times New Roman"/>
          <w:bCs/>
          <w:sz w:val="24"/>
          <w:szCs w:val="24"/>
        </w:rPr>
        <w:t>111730В0138753, марка,</w:t>
      </w:r>
      <w:r w:rsidR="00405ED6"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модель ТС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111730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405ED6">
        <w:rPr>
          <w:rFonts w:ascii="Times New Roman" w:hAnsi="Times New Roman" w:cs="Times New Roman"/>
          <w:bCs/>
          <w:sz w:val="24"/>
          <w:szCs w:val="24"/>
        </w:rPr>
        <w:t>,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тип ТС – легковой, категория ТС – В, год изготовления ТС – 2011, модель, № двигателя 11183, 5523522, шасси (рама) отсутствует, кузов (кабина, прицеп) № ХТА111730В0138753, цвет кузова – сине-черный, мощность двигателя,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. (кВт) 84,0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., рабочий объем двигателя,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куб</w:t>
      </w:r>
      <w:proofErr w:type="gramEnd"/>
      <w:r w:rsidR="00405ED6">
        <w:rPr>
          <w:rFonts w:ascii="Times New Roman" w:hAnsi="Times New Roman" w:cs="Times New Roman"/>
          <w:bCs/>
          <w:sz w:val="24"/>
          <w:szCs w:val="24"/>
        </w:rPr>
        <w:t>.см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. – 1596, тип двигателя – бензиновый, экологический класс – третий, разрешенная максимальная масса, кг – 1585, масса без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нагрузки</w:t>
      </w:r>
      <w:proofErr w:type="gramStart"/>
      <w:r w:rsidR="00405ED6">
        <w:rPr>
          <w:rFonts w:ascii="Times New Roman" w:hAnsi="Times New Roman" w:cs="Times New Roman"/>
          <w:bCs/>
          <w:sz w:val="24"/>
          <w:szCs w:val="24"/>
        </w:rPr>
        <w:t>,к</w:t>
      </w:r>
      <w:proofErr w:type="gramEnd"/>
      <w:r w:rsidR="00405ED6">
        <w:rPr>
          <w:rFonts w:ascii="Times New Roman" w:hAnsi="Times New Roman" w:cs="Times New Roman"/>
          <w:bCs/>
          <w:sz w:val="24"/>
          <w:szCs w:val="24"/>
        </w:rPr>
        <w:t>г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>–1110,</w:t>
      </w:r>
      <w:r w:rsidR="00405ED6"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>регистрационный номер О984ЕН 163.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>С</w:t>
      </w:r>
      <w:r w:rsidR="00405ED6" w:rsidRPr="00985FBC">
        <w:rPr>
          <w:rFonts w:ascii="Times New Roman" w:hAnsi="Times New Roman" w:cs="Times New Roman"/>
          <w:sz w:val="24"/>
          <w:szCs w:val="24"/>
        </w:rPr>
        <w:t xml:space="preserve">тартовая цена продажи </w:t>
      </w:r>
      <w:r w:rsidR="00405ED6">
        <w:rPr>
          <w:rFonts w:ascii="Times New Roman" w:hAnsi="Times New Roman" w:cs="Times New Roman"/>
          <w:sz w:val="24"/>
          <w:szCs w:val="24"/>
        </w:rPr>
        <w:t>–138 284,00</w:t>
      </w:r>
      <w:r w:rsidR="00405ED6" w:rsidRPr="00985FB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05ED6">
        <w:rPr>
          <w:rFonts w:ascii="Times New Roman" w:hAnsi="Times New Roman" w:cs="Times New Roman"/>
          <w:sz w:val="24"/>
          <w:szCs w:val="24"/>
        </w:rPr>
        <w:t>, с учетом НДС (в размере 18%)</w:t>
      </w:r>
      <w:r w:rsidR="00405ED6" w:rsidRPr="00985FBC">
        <w:rPr>
          <w:rFonts w:ascii="Times New Roman" w:hAnsi="Times New Roman" w:cs="Times New Roman"/>
          <w:sz w:val="24"/>
          <w:szCs w:val="24"/>
        </w:rPr>
        <w:t>,</w:t>
      </w:r>
      <w:r w:rsidR="00405ED6">
        <w:rPr>
          <w:rFonts w:ascii="Times New Roman" w:hAnsi="Times New Roman" w:cs="Times New Roman"/>
          <w:sz w:val="24"/>
          <w:szCs w:val="24"/>
        </w:rPr>
        <w:t xml:space="preserve"> (на основании отчета № 593/08-18 об оценке рыночной стоимости транспортного средства),</w:t>
      </w:r>
      <w:r w:rsidR="00405ED6" w:rsidRPr="00985FBC">
        <w:rPr>
          <w:rFonts w:ascii="Times New Roman" w:hAnsi="Times New Roman" w:cs="Times New Roman"/>
          <w:sz w:val="24"/>
          <w:szCs w:val="24"/>
        </w:rPr>
        <w:t xml:space="preserve">  разме</w:t>
      </w:r>
      <w:proofErr w:type="gramStart"/>
      <w:r w:rsidR="00405ED6" w:rsidRPr="00985FBC">
        <w:rPr>
          <w:rFonts w:ascii="Times New Roman" w:hAnsi="Times New Roman" w:cs="Times New Roman"/>
          <w:sz w:val="24"/>
          <w:szCs w:val="24"/>
        </w:rPr>
        <w:t>р</w:t>
      </w:r>
      <w:r w:rsidR="00405ED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405ED6">
        <w:rPr>
          <w:rFonts w:ascii="Times New Roman" w:hAnsi="Times New Roman" w:cs="Times New Roman"/>
          <w:sz w:val="24"/>
          <w:szCs w:val="24"/>
        </w:rPr>
        <w:t>сумма) задатка 2</w:t>
      </w:r>
      <w:r w:rsidR="00405ED6" w:rsidRPr="00985FBC">
        <w:rPr>
          <w:rFonts w:ascii="Times New Roman" w:hAnsi="Times New Roman" w:cs="Times New Roman"/>
          <w:sz w:val="24"/>
          <w:szCs w:val="24"/>
        </w:rPr>
        <w:t xml:space="preserve">0 % от начальной цены продажи – </w:t>
      </w:r>
      <w:r w:rsidR="00405ED6">
        <w:rPr>
          <w:rFonts w:ascii="Times New Roman" w:hAnsi="Times New Roman" w:cs="Times New Roman"/>
          <w:sz w:val="24"/>
          <w:szCs w:val="24"/>
        </w:rPr>
        <w:t>27 656,80  р</w:t>
      </w:r>
      <w:r w:rsidR="00405ED6" w:rsidRPr="00985FBC">
        <w:rPr>
          <w:rFonts w:ascii="Times New Roman" w:hAnsi="Times New Roman" w:cs="Times New Roman"/>
          <w:sz w:val="24"/>
          <w:szCs w:val="24"/>
        </w:rPr>
        <w:t xml:space="preserve">уб., шаг аукциона 5% от начальной цены продажи – </w:t>
      </w:r>
      <w:r w:rsidR="00405ED6">
        <w:rPr>
          <w:rFonts w:ascii="Times New Roman" w:hAnsi="Times New Roman" w:cs="Times New Roman"/>
          <w:sz w:val="24"/>
          <w:szCs w:val="24"/>
        </w:rPr>
        <w:t xml:space="preserve">6 914,20 </w:t>
      </w:r>
      <w:r w:rsidR="00405ED6" w:rsidRPr="00985FBC">
        <w:rPr>
          <w:rFonts w:ascii="Times New Roman" w:hAnsi="Times New Roman" w:cs="Times New Roman"/>
          <w:sz w:val="24"/>
          <w:szCs w:val="24"/>
        </w:rPr>
        <w:t>руб.</w:t>
      </w:r>
    </w:p>
    <w:p w:rsidR="009344B5" w:rsidRPr="00804EE1" w:rsidRDefault="009344B5" w:rsidP="00AC3A6B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804EE1">
        <w:rPr>
          <w:rFonts w:ascii="Times New Roman" w:hAnsi="Times New Roman" w:cs="Times New Roman"/>
          <w:sz w:val="24"/>
          <w:szCs w:val="24"/>
        </w:rPr>
        <w:t>обязуюсь:</w:t>
      </w:r>
    </w:p>
    <w:p w:rsidR="009344B5" w:rsidRPr="00F165E2" w:rsidRDefault="009344B5" w:rsidP="009344B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1) соблюдать условия проведения аукциона, содержащиеся:</w:t>
      </w:r>
    </w:p>
    <w:p w:rsidR="009344B5" w:rsidRPr="00F165E2" w:rsidRDefault="009344B5" w:rsidP="009344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- в извещении о проведении аукциона  от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 xml:space="preserve">                  ,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№     опубликованном на официальном сайте Российской Федерации</w:t>
      </w:r>
      <w:hyperlink w:history="1">
        <w:r w:rsidRPr="00F165E2">
          <w:rPr>
            <w:rStyle w:val="a4"/>
            <w:rFonts w:ascii="Times New Roman" w:hAnsi="Times New Roman" w:cs="Times New Roman"/>
            <w:sz w:val="24"/>
            <w:szCs w:val="24"/>
          </w:rPr>
          <w:t xml:space="preserve"> www.torgi.ru</w:t>
        </w:r>
      </w:hyperlink>
      <w:r w:rsidRPr="00F165E2">
        <w:rPr>
          <w:rFonts w:ascii="Times New Roman" w:hAnsi="Times New Roman" w:cs="Times New Roman"/>
          <w:sz w:val="24"/>
          <w:szCs w:val="24"/>
        </w:rPr>
        <w:t xml:space="preserve">, а также порядок проведения открытого аукциона, установленным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 </w:t>
      </w:r>
    </w:p>
    <w:p w:rsidR="009344B5" w:rsidRPr="00F165E2" w:rsidRDefault="009344B5" w:rsidP="009344B5">
      <w:pPr>
        <w:pStyle w:val="afa"/>
        <w:spacing w:after="0"/>
        <w:ind w:left="0"/>
        <w:jc w:val="both"/>
        <w:outlineLvl w:val="0"/>
      </w:pPr>
      <w:r w:rsidRPr="00F165E2">
        <w:t>2) в случае победы на аукционе принимаем на себя обязательства:</w:t>
      </w:r>
    </w:p>
    <w:p w:rsidR="009344B5" w:rsidRPr="00F165E2" w:rsidRDefault="009344B5" w:rsidP="009344B5">
      <w:pPr>
        <w:pStyle w:val="afa"/>
        <w:spacing w:after="0"/>
        <w:ind w:left="0"/>
        <w:jc w:val="both"/>
        <w:outlineLvl w:val="0"/>
      </w:pPr>
      <w:r w:rsidRPr="00F165E2">
        <w:t xml:space="preserve">     - подписать в день проведения аукциона протокол о результатах торгов;</w:t>
      </w:r>
    </w:p>
    <w:p w:rsidR="009344B5" w:rsidRPr="00F165E2" w:rsidRDefault="009344B5" w:rsidP="009344B5">
      <w:pPr>
        <w:pStyle w:val="afa"/>
        <w:jc w:val="both"/>
      </w:pPr>
      <w:r w:rsidRPr="00F165E2">
        <w:t xml:space="preserve">-заключить договор </w:t>
      </w:r>
      <w:r>
        <w:t xml:space="preserve">купли-продажи на </w:t>
      </w:r>
      <w:r w:rsidR="00804EE1">
        <w:t>автотранспортное средство</w:t>
      </w:r>
      <w:r w:rsidRPr="00F165E2">
        <w:t>;</w:t>
      </w:r>
    </w:p>
    <w:p w:rsidR="009344B5" w:rsidRPr="00F165E2" w:rsidRDefault="009344B5" w:rsidP="009344B5">
      <w:pPr>
        <w:pStyle w:val="afa"/>
        <w:jc w:val="both"/>
      </w:pPr>
      <w:r>
        <w:t>- внести сумму по договору купли-продажи</w:t>
      </w:r>
      <w:r w:rsidRPr="00F165E2">
        <w:t xml:space="preserve"> единовременным платежом после подписания протокола об итогах аукциона.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lastRenderedPageBreak/>
        <w:t>3) Заявитель согласен с тем, что при признании нас победителями аукциона и: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    - в случае отказа от подписания протокола о результатах аукциона и неуплаты по обязательствам, </w:t>
      </w:r>
      <w:proofErr w:type="gramStart"/>
      <w:r w:rsidRPr="00F165E2">
        <w:t>задаток, внесенный нами по условиям проведения аукциона не возвращается</w:t>
      </w:r>
      <w:proofErr w:type="gramEnd"/>
      <w:r w:rsidRPr="00F165E2">
        <w:t>;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    - в случае просрочки платежей отчисляются пени в размере, установленном законодательством Российской Федерации;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4) При этом организатор аукциона обязуется перед Заявителем: 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    - в случае проигрыша Заявителя в аукционе в течение </w:t>
      </w:r>
      <w:r>
        <w:t>3 банковских</w:t>
      </w:r>
      <w:r w:rsidRPr="00F165E2">
        <w:t xml:space="preserve"> дней с момента подписания протокола о результатах аукциона вернуть на расчетный счет Заявителя задаток, внесенный для участия в аукционе;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    - в ходе подготовки и проведения аукциона соблюдать законодательные нормы и процедуры.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 xml:space="preserve">Со сведениями, изложенными в извещении о проведении аукциона, </w:t>
      </w:r>
      <w:proofErr w:type="gramStart"/>
      <w:r w:rsidRPr="00F165E2">
        <w:t>ознакомлен</w:t>
      </w:r>
      <w:proofErr w:type="gramEnd"/>
      <w:r w:rsidRPr="00F165E2">
        <w:t xml:space="preserve"> и согласен.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>Заявка составляется в двух экземплярах, один из которых остается у Организатора торгов, другой – у Заявителя.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>К заявке прилагаются документы в соответствии с перечнем, указанным в извещении о проведен</w:t>
      </w:r>
      <w:proofErr w:type="gramStart"/>
      <w:r w:rsidRPr="00F165E2">
        <w:t>ии ау</w:t>
      </w:r>
      <w:proofErr w:type="gramEnd"/>
      <w:r w:rsidRPr="00F165E2">
        <w:t>кциона и опись документов, которая составляется в двух экземплярах.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>Банковские реквизиты Заявителя для возвращения задатка: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  <w:r w:rsidRPr="00F165E2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344B5" w:rsidRPr="00F165E2" w:rsidRDefault="009344B5" w:rsidP="009344B5">
      <w:pPr>
        <w:pStyle w:val="afa"/>
        <w:ind w:left="0"/>
        <w:jc w:val="both"/>
        <w:outlineLvl w:val="0"/>
      </w:pPr>
    </w:p>
    <w:p w:rsidR="00AC3A6B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Юридический и (или) почтовый адрес, паспортные данные (для физического лица), телефон и банковские реквизиты Заявителя: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44B5" w:rsidRPr="00F165E2" w:rsidRDefault="009344B5" w:rsidP="009344B5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Заявителя (его полномочного представителя)</w:t>
      </w:r>
    </w:p>
    <w:p w:rsidR="009344B5" w:rsidRPr="00F165E2" w:rsidRDefault="009344B5" w:rsidP="009344B5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М.П. «___» ___________201</w:t>
      </w:r>
      <w:r w:rsidR="001761E9">
        <w:rPr>
          <w:rFonts w:ascii="Times New Roman" w:hAnsi="Times New Roman" w:cs="Times New Roman"/>
          <w:sz w:val="24"/>
          <w:szCs w:val="24"/>
        </w:rPr>
        <w:t>8</w:t>
      </w:r>
      <w:r w:rsidRPr="00F165E2">
        <w:rPr>
          <w:rFonts w:ascii="Times New Roman" w:hAnsi="Times New Roman" w:cs="Times New Roman"/>
          <w:sz w:val="24"/>
          <w:szCs w:val="24"/>
        </w:rPr>
        <w:t> г.</w:t>
      </w:r>
    </w:p>
    <w:p w:rsidR="009344B5" w:rsidRPr="00F165E2" w:rsidRDefault="009344B5" w:rsidP="009344B5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9344B5" w:rsidRPr="00F165E2" w:rsidRDefault="009344B5" w:rsidP="009344B5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 xml:space="preserve">             ____час _____мин «____»_____________20____г.     </w:t>
      </w:r>
      <w:proofErr w:type="gramStart"/>
      <w:r w:rsidRPr="00F165E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F165E2">
        <w:rPr>
          <w:rFonts w:ascii="Times New Roman" w:hAnsi="Times New Roman" w:cs="Times New Roman"/>
          <w:sz w:val="24"/>
          <w:szCs w:val="24"/>
        </w:rPr>
        <w:t xml:space="preserve">  № _________</w:t>
      </w:r>
    </w:p>
    <w:p w:rsidR="009344B5" w:rsidRPr="00F165E2" w:rsidRDefault="009344B5" w:rsidP="009344B5">
      <w:pPr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344B5" w:rsidRPr="00F165E2" w:rsidRDefault="009344B5" w:rsidP="009344B5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165E2"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</w:t>
      </w:r>
      <w:bookmarkStart w:id="0" w:name="_GoBack"/>
      <w:bookmarkEnd w:id="0"/>
    </w:p>
    <w:sectPr w:rsidR="009344B5" w:rsidRPr="00F165E2" w:rsidSect="00DA3E8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E0" w:rsidRDefault="00E90CE0" w:rsidP="00062150">
      <w:pPr>
        <w:spacing w:after="0" w:line="240" w:lineRule="auto"/>
      </w:pPr>
      <w:r>
        <w:separator/>
      </w:r>
    </w:p>
  </w:endnote>
  <w:endnote w:type="continuationSeparator" w:id="0">
    <w:p w:rsidR="00E90CE0" w:rsidRDefault="00E90CE0" w:rsidP="0006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E0" w:rsidRDefault="00E90CE0" w:rsidP="00062150">
      <w:pPr>
        <w:spacing w:after="0" w:line="240" w:lineRule="auto"/>
      </w:pPr>
      <w:r>
        <w:separator/>
      </w:r>
    </w:p>
  </w:footnote>
  <w:footnote w:type="continuationSeparator" w:id="0">
    <w:p w:rsidR="00E90CE0" w:rsidRDefault="00E90CE0" w:rsidP="00062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4362E"/>
    <w:multiLevelType w:val="hybridMultilevel"/>
    <w:tmpl w:val="FA16E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41F02"/>
    <w:multiLevelType w:val="hybridMultilevel"/>
    <w:tmpl w:val="F9EEE60E"/>
    <w:lvl w:ilvl="0" w:tplc="D9983B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7017E"/>
    <w:multiLevelType w:val="multilevel"/>
    <w:tmpl w:val="C4A0A9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FA3AB3"/>
    <w:multiLevelType w:val="multilevel"/>
    <w:tmpl w:val="C4660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0">
    <w:nsid w:val="703D31A1"/>
    <w:multiLevelType w:val="multilevel"/>
    <w:tmpl w:val="7158B4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11AC"/>
    <w:rsid w:val="000021C0"/>
    <w:rsid w:val="00014A56"/>
    <w:rsid w:val="000163DC"/>
    <w:rsid w:val="00061EC1"/>
    <w:rsid w:val="00062150"/>
    <w:rsid w:val="000A08DD"/>
    <w:rsid w:val="000B79A3"/>
    <w:rsid w:val="00104216"/>
    <w:rsid w:val="00111F84"/>
    <w:rsid w:val="00144CDC"/>
    <w:rsid w:val="001746DB"/>
    <w:rsid w:val="001761E9"/>
    <w:rsid w:val="001B2B5B"/>
    <w:rsid w:val="001D2BEC"/>
    <w:rsid w:val="001E01DE"/>
    <w:rsid w:val="001E5643"/>
    <w:rsid w:val="002011CC"/>
    <w:rsid w:val="00201EF3"/>
    <w:rsid w:val="002121E3"/>
    <w:rsid w:val="002165F3"/>
    <w:rsid w:val="0022668C"/>
    <w:rsid w:val="0023570A"/>
    <w:rsid w:val="00240F9C"/>
    <w:rsid w:val="00241CD0"/>
    <w:rsid w:val="00242312"/>
    <w:rsid w:val="00264C31"/>
    <w:rsid w:val="00286354"/>
    <w:rsid w:val="002B43D7"/>
    <w:rsid w:val="002B50E1"/>
    <w:rsid w:val="002B7F97"/>
    <w:rsid w:val="002C09FE"/>
    <w:rsid w:val="002C142A"/>
    <w:rsid w:val="002C5DC9"/>
    <w:rsid w:val="002D5879"/>
    <w:rsid w:val="002E6089"/>
    <w:rsid w:val="002E62F8"/>
    <w:rsid w:val="002F7F40"/>
    <w:rsid w:val="0030305D"/>
    <w:rsid w:val="00306D28"/>
    <w:rsid w:val="0031036B"/>
    <w:rsid w:val="00317F75"/>
    <w:rsid w:val="00320D90"/>
    <w:rsid w:val="003429D0"/>
    <w:rsid w:val="0034475E"/>
    <w:rsid w:val="00351473"/>
    <w:rsid w:val="00357603"/>
    <w:rsid w:val="003615D5"/>
    <w:rsid w:val="00362780"/>
    <w:rsid w:val="00362F2F"/>
    <w:rsid w:val="00365C73"/>
    <w:rsid w:val="0037589B"/>
    <w:rsid w:val="003834F4"/>
    <w:rsid w:val="00392C8E"/>
    <w:rsid w:val="003B27EF"/>
    <w:rsid w:val="003D1D90"/>
    <w:rsid w:val="003D4EA5"/>
    <w:rsid w:val="003F06EC"/>
    <w:rsid w:val="00400BF1"/>
    <w:rsid w:val="00405ED6"/>
    <w:rsid w:val="00407497"/>
    <w:rsid w:val="004107E5"/>
    <w:rsid w:val="00427CE0"/>
    <w:rsid w:val="0043004F"/>
    <w:rsid w:val="00436BC9"/>
    <w:rsid w:val="0045791F"/>
    <w:rsid w:val="00471A9E"/>
    <w:rsid w:val="004756DC"/>
    <w:rsid w:val="00476493"/>
    <w:rsid w:val="00477FF5"/>
    <w:rsid w:val="00487E62"/>
    <w:rsid w:val="004901D9"/>
    <w:rsid w:val="00494243"/>
    <w:rsid w:val="00496EF9"/>
    <w:rsid w:val="004A4FDF"/>
    <w:rsid w:val="004C1546"/>
    <w:rsid w:val="004E3564"/>
    <w:rsid w:val="004F0175"/>
    <w:rsid w:val="00500DB1"/>
    <w:rsid w:val="00513C19"/>
    <w:rsid w:val="00522CBD"/>
    <w:rsid w:val="0053169F"/>
    <w:rsid w:val="0053755F"/>
    <w:rsid w:val="00545510"/>
    <w:rsid w:val="00562D0B"/>
    <w:rsid w:val="00563144"/>
    <w:rsid w:val="00567662"/>
    <w:rsid w:val="005839BD"/>
    <w:rsid w:val="005A1CEB"/>
    <w:rsid w:val="005B11AC"/>
    <w:rsid w:val="005C1500"/>
    <w:rsid w:val="005D1A6D"/>
    <w:rsid w:val="005E132C"/>
    <w:rsid w:val="005E1F98"/>
    <w:rsid w:val="005E2D0B"/>
    <w:rsid w:val="005F76A0"/>
    <w:rsid w:val="00603714"/>
    <w:rsid w:val="00615367"/>
    <w:rsid w:val="00615D2F"/>
    <w:rsid w:val="00624728"/>
    <w:rsid w:val="006405B9"/>
    <w:rsid w:val="006579E6"/>
    <w:rsid w:val="0066290E"/>
    <w:rsid w:val="0067053B"/>
    <w:rsid w:val="0067590F"/>
    <w:rsid w:val="0068126A"/>
    <w:rsid w:val="00690922"/>
    <w:rsid w:val="006A4907"/>
    <w:rsid w:val="006B06D3"/>
    <w:rsid w:val="006B5C40"/>
    <w:rsid w:val="006B7D3B"/>
    <w:rsid w:val="006C0396"/>
    <w:rsid w:val="006C1066"/>
    <w:rsid w:val="006C3F5D"/>
    <w:rsid w:val="006E7BDC"/>
    <w:rsid w:val="006F0E30"/>
    <w:rsid w:val="00706800"/>
    <w:rsid w:val="00722F93"/>
    <w:rsid w:val="00746D40"/>
    <w:rsid w:val="0076466F"/>
    <w:rsid w:val="00772C61"/>
    <w:rsid w:val="0077335D"/>
    <w:rsid w:val="00777734"/>
    <w:rsid w:val="00790768"/>
    <w:rsid w:val="00795468"/>
    <w:rsid w:val="007A14C8"/>
    <w:rsid w:val="007C611E"/>
    <w:rsid w:val="007E34B2"/>
    <w:rsid w:val="00804EE1"/>
    <w:rsid w:val="00832F83"/>
    <w:rsid w:val="00843F0B"/>
    <w:rsid w:val="00845968"/>
    <w:rsid w:val="00855998"/>
    <w:rsid w:val="00875BF7"/>
    <w:rsid w:val="00884212"/>
    <w:rsid w:val="00884CA0"/>
    <w:rsid w:val="00891745"/>
    <w:rsid w:val="008A587C"/>
    <w:rsid w:val="008A785F"/>
    <w:rsid w:val="008B1963"/>
    <w:rsid w:val="008B3B60"/>
    <w:rsid w:val="008D12CC"/>
    <w:rsid w:val="008F7D89"/>
    <w:rsid w:val="00906B3B"/>
    <w:rsid w:val="009138E9"/>
    <w:rsid w:val="00917CE5"/>
    <w:rsid w:val="00932541"/>
    <w:rsid w:val="009344B5"/>
    <w:rsid w:val="00946CAE"/>
    <w:rsid w:val="00947BE4"/>
    <w:rsid w:val="00964BFD"/>
    <w:rsid w:val="00977E2C"/>
    <w:rsid w:val="009811CD"/>
    <w:rsid w:val="00985FBC"/>
    <w:rsid w:val="009A7139"/>
    <w:rsid w:val="009C6BAF"/>
    <w:rsid w:val="009D5DCE"/>
    <w:rsid w:val="009D6219"/>
    <w:rsid w:val="00A1125A"/>
    <w:rsid w:val="00A34E25"/>
    <w:rsid w:val="00A45742"/>
    <w:rsid w:val="00A55CF0"/>
    <w:rsid w:val="00A91F33"/>
    <w:rsid w:val="00A923FD"/>
    <w:rsid w:val="00AC3A6B"/>
    <w:rsid w:val="00AD1B7F"/>
    <w:rsid w:val="00AD23D2"/>
    <w:rsid w:val="00AD7FB8"/>
    <w:rsid w:val="00AE099B"/>
    <w:rsid w:val="00AF1807"/>
    <w:rsid w:val="00B0497C"/>
    <w:rsid w:val="00B340E2"/>
    <w:rsid w:val="00B52290"/>
    <w:rsid w:val="00B56279"/>
    <w:rsid w:val="00B57CF8"/>
    <w:rsid w:val="00BB1ED9"/>
    <w:rsid w:val="00BB2B4F"/>
    <w:rsid w:val="00BC7FAF"/>
    <w:rsid w:val="00BD733F"/>
    <w:rsid w:val="00BE0D1E"/>
    <w:rsid w:val="00BE4902"/>
    <w:rsid w:val="00BE4A0E"/>
    <w:rsid w:val="00BE556F"/>
    <w:rsid w:val="00BF4E14"/>
    <w:rsid w:val="00C27F97"/>
    <w:rsid w:val="00C30B45"/>
    <w:rsid w:val="00C45ACB"/>
    <w:rsid w:val="00C467A5"/>
    <w:rsid w:val="00C4761B"/>
    <w:rsid w:val="00C72BB4"/>
    <w:rsid w:val="00C8374A"/>
    <w:rsid w:val="00C86E5F"/>
    <w:rsid w:val="00C91AE5"/>
    <w:rsid w:val="00C922C3"/>
    <w:rsid w:val="00C94864"/>
    <w:rsid w:val="00CA7AE0"/>
    <w:rsid w:val="00CD1E78"/>
    <w:rsid w:val="00CD3E55"/>
    <w:rsid w:val="00CD7687"/>
    <w:rsid w:val="00D01E2E"/>
    <w:rsid w:val="00D04EBD"/>
    <w:rsid w:val="00D06B93"/>
    <w:rsid w:val="00D17FAA"/>
    <w:rsid w:val="00D213E5"/>
    <w:rsid w:val="00D318CE"/>
    <w:rsid w:val="00D34B01"/>
    <w:rsid w:val="00D4314A"/>
    <w:rsid w:val="00D4573B"/>
    <w:rsid w:val="00D61A4D"/>
    <w:rsid w:val="00D67E25"/>
    <w:rsid w:val="00D96250"/>
    <w:rsid w:val="00DA3E87"/>
    <w:rsid w:val="00DB487C"/>
    <w:rsid w:val="00DB5D13"/>
    <w:rsid w:val="00DC732E"/>
    <w:rsid w:val="00DD6919"/>
    <w:rsid w:val="00DF0027"/>
    <w:rsid w:val="00DF169E"/>
    <w:rsid w:val="00E02831"/>
    <w:rsid w:val="00E07C35"/>
    <w:rsid w:val="00E1662E"/>
    <w:rsid w:val="00E16650"/>
    <w:rsid w:val="00E23F67"/>
    <w:rsid w:val="00E510C2"/>
    <w:rsid w:val="00E53FFD"/>
    <w:rsid w:val="00E62877"/>
    <w:rsid w:val="00E64C37"/>
    <w:rsid w:val="00E7248F"/>
    <w:rsid w:val="00E90CE0"/>
    <w:rsid w:val="00E928AB"/>
    <w:rsid w:val="00EC5135"/>
    <w:rsid w:val="00EE469E"/>
    <w:rsid w:val="00EE5F6A"/>
    <w:rsid w:val="00EF2FB3"/>
    <w:rsid w:val="00F03CAA"/>
    <w:rsid w:val="00F10F8F"/>
    <w:rsid w:val="00F165E2"/>
    <w:rsid w:val="00F4757A"/>
    <w:rsid w:val="00F62602"/>
    <w:rsid w:val="00F95F82"/>
    <w:rsid w:val="00FA3DB2"/>
    <w:rsid w:val="00FB4D84"/>
    <w:rsid w:val="00FB7E69"/>
    <w:rsid w:val="00FC5B42"/>
    <w:rsid w:val="00FC70B4"/>
    <w:rsid w:val="00FC7A07"/>
    <w:rsid w:val="00FF6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note text"/>
    <w:basedOn w:val="a0"/>
    <w:link w:val="afd"/>
    <w:uiPriority w:val="99"/>
    <w:rsid w:val="00062150"/>
    <w:pPr>
      <w:spacing w:after="0"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rsid w:val="00062150"/>
    <w:rPr>
      <w:rFonts w:ascii="Calibri" w:eastAsia="MS Mincho" w:hAnsi="Calibri" w:cs="Times New Roman"/>
      <w:sz w:val="20"/>
      <w:szCs w:val="20"/>
    </w:rPr>
  </w:style>
  <w:style w:type="character" w:styleId="afe">
    <w:name w:val="footnote reference"/>
    <w:uiPriority w:val="99"/>
    <w:rsid w:val="00062150"/>
    <w:rPr>
      <w:rFonts w:cs="Times New Roman"/>
      <w:vertAlign w:val="superscript"/>
    </w:rPr>
  </w:style>
  <w:style w:type="paragraph" w:customStyle="1" w:styleId="dash041e0431044b0447043d044b0439002000280432043504310029">
    <w:name w:val="dash041e_0431_044b_0447_043d_044b_0439_0020_0028_0432_0435_0431_0029"/>
    <w:basedOn w:val="a0"/>
    <w:rsid w:val="0006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Цветная заливка — акцент 31"/>
    <w:basedOn w:val="a0"/>
    <w:uiPriority w:val="34"/>
    <w:qFormat/>
    <w:rsid w:val="00D4314A"/>
    <w:pPr>
      <w:spacing w:after="0" w:line="240" w:lineRule="auto"/>
      <w:ind w:left="720"/>
      <w:contextualSpacing/>
    </w:pPr>
    <w:rPr>
      <w:rFonts w:ascii="Calibri" w:eastAsia="MS Mincho" w:hAnsi="Calibri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9C6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370A-F2BF-43C2-B7A7-5324976A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 А</cp:lastModifiedBy>
  <cp:revision>102</cp:revision>
  <cp:lastPrinted>2018-10-30T04:43:00Z</cp:lastPrinted>
  <dcterms:created xsi:type="dcterms:W3CDTF">2012-01-25T06:35:00Z</dcterms:created>
  <dcterms:modified xsi:type="dcterms:W3CDTF">2018-10-30T05:25:00Z</dcterms:modified>
</cp:coreProperties>
</file>