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EE" w:rsidRPr="00F96FEE" w:rsidRDefault="00F96FEE" w:rsidP="00F96F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96FEE">
        <w:rPr>
          <w:rFonts w:ascii="Times New Roman" w:eastAsia="Times New Roman" w:hAnsi="Times New Roman" w:cs="Times New Roman"/>
          <w:b/>
          <w:bCs/>
          <w:sz w:val="36"/>
          <w:szCs w:val="36"/>
        </w:rPr>
        <w:t>Приказ Минсельхозпрода РФ от 11.05.1999 N 359</w:t>
      </w: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6F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утверждении Правил по профилактике и борьбе с лейкозом крупного рогатого скота</w:t>
      </w:r>
    </w:p>
    <w:p w:rsidR="00F96FEE" w:rsidRPr="00F96FEE" w:rsidRDefault="00F96FEE" w:rsidP="00F96F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tooltip="Переход в раздел ФЕДЕРАЛЬНОЕ ЗАКОНОДАТЕЛЬСТВО" w:history="1">
        <w:r w:rsidRPr="00F96F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Федеральное законодательство</w:t>
        </w:r>
      </w:hyperlink>
    </w:p>
    <w:p w:rsidR="00F96FEE" w:rsidRPr="00F96FEE" w:rsidRDefault="00F96FEE" w:rsidP="00F96F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Текст документа по состоянию на июль 2011 года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F96F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пунктом 6</w:t>
        </w:r>
      </w:hyperlink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(подпункт 37) "Положения о Министерстве сельского хозяйства и продовольствия Российской Федерации", утвержденного Постановлением Правительства Российской Федерации от 11.09.98 N 1090 &lt;*&gt; приказываю: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--------------------------------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&lt;*&gt; Собрание законодательства Российской Федерации, 1998, N 38, ст. 4808.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Утвердить и ввести в действие прилагаемые Правила по профилактике и борьбе с лейкозом крупного рогатого скота.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Министр </w:t>
      </w:r>
      <w:r w:rsidRPr="00F96FEE">
        <w:rPr>
          <w:rFonts w:ascii="Times New Roman" w:eastAsia="Times New Roman" w:hAnsi="Times New Roman" w:cs="Times New Roman"/>
          <w:sz w:val="24"/>
          <w:szCs w:val="24"/>
        </w:rPr>
        <w:br/>
        <w:t>В.СЕМЕНОВ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FEE">
        <w:rPr>
          <w:rFonts w:ascii="Times New Roman" w:eastAsia="Times New Roman" w:hAnsi="Times New Roman" w:cs="Times New Roman"/>
          <w:b/>
          <w:bCs/>
          <w:sz w:val="27"/>
          <w:szCs w:val="27"/>
        </w:rPr>
        <w:t>ПРАВИЛА ПО ПРОФИЛАКТИКЕ И БОРЬБЕ С ЛЕЙКОЗОМ КРУПНОГО РОГАТОГО СКОТА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сведения о лейкозе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Лейкоз крупного рогатого скота - хроническая инфекционная болезнь, вызываемая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РНК - содержащим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вирусом семейства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Retroviridae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>. Инфекционный процесс при лейкозе крупного рогатого скота характеризуется стадийностью. Различают 3 стадии или периода в развитии инфекции: инкубационную, гематологическую и опухолевую. Источником возбудителя болезни являются инфицированные вирусом лейкоза крупного рогатого скота (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КРС) животные на всех стадиях инфекционного процесса. Животные заражаются при проникновении в организм лимфоцитов, содержащих вирус лейкоза,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энтерально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парентерально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Факторами передачи вируса являются: кровь, молоко и другие материалы, содержащие лимфоидные клетки животных, зараженных вирусом лейкоза крупного рогатого скота.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2. Требования по профилактике лейкоза крупного рогатого скота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2.1. Организации, граждане Российской Федерации, иностранные граждане и лица без гражданства - владельцы животных и продуктов животноводства (далее хозяйства и граждане) обязаны: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- продажу, сдачу на убой, выгон, размещение на пастбищах и все другие перемещения и перегруппировки животных, реализацию животноводческой продукции проводить только с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ведома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и разрешения ветеринарных специалистов;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карантинировать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в течение 30 дней вновь поступивших животных для проведения серологических, гематологических и других исследований и обработок;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- своевременно информировать ветеринарную службу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всех случаях заболевания животных с подозрением на лейкоз (увеличение поверхностных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лимфоузлов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>, исхудание);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предъявлять по требованию ветеринарных специалистов все необходимые сведения о приобретенных животных и создавать условия для проведения их осмотра, исследований и обработок;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обеспечивать проведение предусмотренных настоящими Правилами ограничительных, организационно - хозяйственных, специальных и санитарных мероприятий по предупреждению заболевания животных лейкозом, а также по ликвидации эпизоотического очага в случае его возникновения.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2.2. Ветеринарные специалисты хозяйств обязаны проводить на обслуживаемой территории ветеринарные мероприятия по профилактике и борьбе с лейкозом крупного рогатого скота в соответствии с настоящими Правилами.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мероприятий по профилактике и борьбе с лейкозом крупного рогатого скота осуществляют государственные ветеринарные инспекторы районов (городов), главные государственные ветеринарные инспекторы субъектов Российской Федерации.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3. Эпизоотологический контроль и постановка диагноза на лейкоз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3.1. Благополучными по лейкозу считают фермы, населенные пункты и административные территории (районы, области, края, республики), в которых при проведении плановых диагностических исследований, а также при убое животных на мясокомбинате не выявляются больные лейкозом животные.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благополучием поголовья скота осуществляют ветеринарные специалисты хозяйств, государственной ветеринарной службы и мясокомбинатов на основании: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показателей послеубойной экспертизы на мясокомбинатах;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lastRenderedPageBreak/>
        <w:t>- данных экспертизы при внутрихозяйственном убое животных, вскрытиях трупов животных;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результатов плановых серологических и гематологических исследований на лейкоз;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результатов контрольного убоя животных с повышенным содержанием лимфоцитов в 1 мкл крови и патоморфологических исследований материалов (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лимфоузлы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>, селезенка, почки, сердце и др.).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3.3. Первичный диагноз в благополучном по лейкозу хозяйстве устанавливается на основании положительных результатов серологического и гематологического или патоморфологического исследований.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3.4. Для определения благополучия поголовья скота руководители племенных и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нетелиных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комплексов, владельцы, занимающиеся реализацией животных, обязаны обеспечить ежегодное однократное проведение клинических осмотров и серологических исследований всех животных старше 6-месячного возраста, а в остальных хозяйствах контроль за благополучием по лейкозу осуществляют путем ежеквартального клинического осмотра и по результатам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ветсанэкспертизы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при убое или </w:t>
      </w:r>
      <w:proofErr w:type="spellStart"/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патолого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- анатомическом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вскрытии павших животных.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Быки - производители всех категорий хозяйств подлежат исследованию на лейкоз серологическими методами не менее двух раз в год с интервалом 6 месяцев.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Животных - продуцентов крови, эндокринного сырья, коров - доноров эмбрионов, а также животных, используемых для получения гипериммунных сывороток и сывороток крови для культивирования клеток, исследуют два раза в год с интервалом 6 месяцев.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3.5. Животных, принадлежащих гражданам, проживающим на территории хозяйств или в отдельных населенных пунктах, исследуют на лейкоз одновременно с проведением этой работы на фермах, а также в случаях подозрения на заболевание животных лейкозом.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3.6. В случаях выявления в благополучных хозяйствах животных, инфицированных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КРС, их изолируют от общего стада в отдельную группу и проводят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клинико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- гематологические исследования по уточнению диагноза. При отсутствии у инфицированных животных </w:t>
      </w:r>
      <w:proofErr w:type="spellStart"/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клинико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- гематологических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изменений, характерных для лейкоза, остальное поголовье данного хозяйства исследуют серологическим методом через 6 месяцев.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3.7. Из благополучных по лейкозу хозяйств (отделение, ферма) животные реализуются без ограничений. При этом за 30 дней до вывода животных из хозяйства их подвергают серологическому исследованию на лейкоз.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4. Ограничительные мероприятия в пунктах, неблагополучных по лейкозу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4.1. Хозяйства, в том числе хозяйства граждан, в которых установлено заболевание животных лейкозом в соответствии с пунктом 3.3, по представлению главного государственного ветеринарного инспектора района (города) решением местной администрации объявляют неблагополучными и вводят в них комплекс ограничений, </w:t>
      </w:r>
      <w:r w:rsidRPr="00F96FEE">
        <w:rPr>
          <w:rFonts w:ascii="Times New Roman" w:eastAsia="Times New Roman" w:hAnsi="Times New Roman" w:cs="Times New Roman"/>
          <w:sz w:val="24"/>
          <w:szCs w:val="24"/>
        </w:rPr>
        <w:lastRenderedPageBreak/>
        <w:t>препятствующих распространению инфекции. Одновременно утверждается комплексный план оздоровления неблагополучного хозяйства, фермы, стада и др.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4.2. В плане оздоровительных мероприятий отражают эпизоотическое состояние хозяйства или населенного пункта (степень распространения инфекции, наличие больных животных и т.д.), предусматривают масштабы и сроки проведения хозяйственных, специальных ветеринарных и других необходимых мероприятий, определяют методы и сроки оздоровления неблагополучных стад, назначают ответственных за проведение отдельных видов работ.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4.3. По условиям ограничений не допускается: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перегруппировка крупного рогатого скота внутри хозяйства без разрешения ветеринарного специалиста, обслуживающего хозяйство (населенный пункт);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использование быков - производителей для вольной случки коров и телок;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использование нестерильных инструментов и аппаратов при ветеринарных и зоотехнических обработках животных;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- вывод (вывоз) животных из стада, фермерского и индивидуального хозяйства для племенных и репродуктивных целей без разрешения ветеринарного специалиста, обслуживающего данное хозяйство или населенный пункт.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4.4. Молоко от инфицированных и остальных коров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оздоравливаемого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стада (фермы, индивидуального подсобного хозяйства, фермерского хозяйства) сдают на молокоперерабатывающий завод или используют внутри хозяйства после пастеризации в обычном технологическом режиме. После обеззараживания молоко используется без ограничений.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5. Оздоровительные мероприятия в неблагополучных по лейкозу животноводческих хозяйствах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5.1. Оздоровительные мероприятия в неблагополучных по лейкозу хозяйствах, в т.ч. фермерских (отделение, ферма, скотный двор), проводят путем изоляции зараженных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 и немедленной сдачи на убой больных животных.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По результатам серологического исследования, полученным перед началом оздоровительных мероприятий, определяют варианты борьбы с лейкозом.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5.2. В хозяйствах, где выявлено до 10% зараженных и больных лейкозом животных, их немедленно сдают на убой.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Последующие серологические исследования животных этого стада проводят через каждые 3 месяца с обязательным удалением инфицированных животных.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5.3. В хозяйстве, где выявлено до 30% коров и нетелей, зараженных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КРС, последних размещают отдельно от здоровых животных на отделении, ферме, скотном дворе.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lastRenderedPageBreak/>
        <w:t>Инфицированных животных через каждые 6 месяцев исследуют гематологическим методом на лейкоз. Животных с изменениями крови, характерными для лейкоза, признают больными, изолируют и сдают на убой.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Коров и нетелей, не инфицированных вирусом лейкоза, в последующем исследуют только серологическим методом с интервалом 3 месяца. После каждого исследования вновь выявленных положительно реагирующих животных переводят в группу инфицированных коров.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5.4. В хозяйстве, где выявляют более 30% коров и нетелей, зараженных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КРС, и нет условий проводить оздоровительные мероприятия согласно п. 7.3, всех взрослых животных исследуют только гематологическим методом через каждые 6 месяцев.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организуют работу по созданию стада, свободного от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КРС, путем замены инфицированных коров здоровыми животными.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5.5. Во всех категориях хозяйств, где установлена инфекция, вызываемая вирусом лейкоза, организуют выращивание племенных и ремонтных телок отдельно от взрослого поголовья на специализированных фермах или в обособленных телятниках, контролируя их благополучие по отношению к инфекции серологическим методом.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Первое серологическое исследование сывороток крови животных проводят в 6-месячном возрасте, а последующие - через каждые 6 месяцев.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При выявлении животных, зараженных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КРС, их переводят в группу откорма.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5.6. Из отделений, ферм, хозяйств,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оздоравливаемых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от лейкоза, разрешается реализация животных в возрасте не моложе 9 месяцев при условии, что их выращивали изолированно от взрослых животных в обособленных помещениях и исследовали их серологическим методом с получением отрицательных результатов.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5.7. Для трансплантации зигот отбирают коров - доноров и реципиентов, свободных от вируса лейкоза крупного рогатого скота.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5.8. При выявлении больных животных в индивидуальных хозяйствах их подвергают убою, а остальное поголовье содержат изолированно от животных, принадлежащих другим владельцам неблагополучного населенного пункта.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Молоко и молочные продукты запрещается реализовывать в свободной продаже.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5.9. В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оздоравливаемых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от лейкоза хозяйствах (фермах) проводят дезинфекцию животноводческих помещений и оборудования согласно установленному порядку проведения ветеринарной дезинфекции объектов животноводства. Для дезинфекции применяют 2%-ный горячий раствор формальдегида, 2%-ный горячий раствор едкого натра и др. Особое внимание обращают на места и предметы, загрязненные кровью.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Навоз и сточные воды утилизируют в установленном порядке.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5.10. Хозяйства, в том числе хозяйства граждан, считают оздоровленными после вывода всех больных и инфицированных животных и получения двух подряд, с интервалом в 3 месяца, отрицательных результатов при серологическом исследовании всего поголовья </w:t>
      </w:r>
      <w:r w:rsidRPr="00F96FEE">
        <w:rPr>
          <w:rFonts w:ascii="Times New Roman" w:eastAsia="Times New Roman" w:hAnsi="Times New Roman" w:cs="Times New Roman"/>
          <w:sz w:val="24"/>
          <w:szCs w:val="24"/>
        </w:rPr>
        <w:lastRenderedPageBreak/>
        <w:t>животных старше 6-месячного возраста, а также выполнения мер по санации помещений и территории ферм.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6. Оздоровительные мероприятия в племенных хозяйствах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6.1. При выявлении больных и инфицированных вирусом лейкоза животных их немедленно выводят из хозяйства. Запасы спермы, полученные от инфицированных быков за 2 месяца до выявления у них антител к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КРС, подлежат уничтожению.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6.2. Через каждые 3 месяца всех животных старше 6-месячного возраста подвергают серологическим исследованиям. После каждого исследования положительно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реагирующих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выводят из хозяйства.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6.3. Свободным от инфекции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КРС признают племенное хозяйство (станцию) при получении двух подряд, с интервалом 3 месяца, отрицательных результатов серологических исследований на лейкоз всех животных старше 6-месячного возраста.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6.4. Комплектование племенных хозяйств (станций) проводят животными только из благополучных хозяйств.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Всех животных, поступивших на </w:t>
      </w:r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профилактическое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карантинирование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, исследуют на лейкоз серологическим методом дважды (в начале и в конце срока </w:t>
      </w:r>
      <w:proofErr w:type="spellStart"/>
      <w:r w:rsidRPr="00F96FEE">
        <w:rPr>
          <w:rFonts w:ascii="Times New Roman" w:eastAsia="Times New Roman" w:hAnsi="Times New Roman" w:cs="Times New Roman"/>
          <w:sz w:val="24"/>
          <w:szCs w:val="24"/>
        </w:rPr>
        <w:t>карантинирования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Требования к транспортировке, приему, </w:t>
      </w:r>
      <w:proofErr w:type="spellStart"/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предубойному</w:t>
      </w:r>
      <w:proofErr w:type="spellEnd"/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содержанию и переработке больных лейкозом и инфицированных вирусом лейкоза животных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7.1. Инфицированный вирусом лейкоза скот перевозят на мясокомбинаты и подвергают убою на общих условиях.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7.2. Животных, больных лейкозом (с клиническими и гематологическими проявлениями лейкоза), разрешается перевозить на мясокомбинаты железнодорожным, водным и автомобильным транспортом согласно </w:t>
      </w:r>
      <w:proofErr w:type="spellStart"/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ветеринарно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- санитарным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требованиям.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В ветеринарном свидетельстве или ветеринарной справке (в графе "Особые отметки"), выданным на указанный скот, должно быть отмечено, что животные больны лейкозом.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Прием и убой этих животных проводится на санитарной бойне. При ее отсутствии убой такого скота разрешается проводить на общем конвейере после завершения убоя здоровых животных и удаления из цеха всех полученных от них продуктов убоя.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После убоя больных животных помещение, технологическое оборудование и инвентарь подвергают уборке и дезинфекции.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7.3. Санитарную оценку мяса и других продуктов убоя проводят согласно </w:t>
      </w:r>
      <w:hyperlink r:id="rId6" w:history="1">
        <w:r w:rsidRPr="00F96F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правилам</w:t>
        </w:r>
      </w:hyperlink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ветеринарного осмотра убойных животных и </w:t>
      </w:r>
      <w:proofErr w:type="spellStart"/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ветеринарно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- санитарной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экспертизы мяса и мясных продуктов.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7.4. Все случаи выявления больных лейкозом животных и с опухолевыми поражениями различного происхождения подлежат регистрации в журнале учета </w:t>
      </w:r>
      <w:proofErr w:type="spellStart"/>
      <w:proofErr w:type="gramStart"/>
      <w:r w:rsidRPr="00F96FEE">
        <w:rPr>
          <w:rFonts w:ascii="Times New Roman" w:eastAsia="Times New Roman" w:hAnsi="Times New Roman" w:cs="Times New Roman"/>
          <w:sz w:val="24"/>
          <w:szCs w:val="24"/>
        </w:rPr>
        <w:t>ветеринарно</w:t>
      </w:r>
      <w:proofErr w:type="spell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- санитарной</w:t>
      </w:r>
      <w:proofErr w:type="gramEnd"/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 экспертизы мяса и субпродуктов в цехе первичной переработки скота и на санитарной бойне мясокомбината с включением в отчет формы 5-вет.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Начальник подразделения государственного ветеринарного надзора на мясокомбинате (или начальник производственной ветеринарной службы) обязан сообщить о случае обнаружения лейкоза главному государственному ветеринарному инспектору района (города) и ветеринарному специалисту хозяйства, из которого поступили животные.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b/>
          <w:bCs/>
          <w:sz w:val="24"/>
          <w:szCs w:val="24"/>
        </w:rPr>
        <w:t>* * *</w:t>
      </w: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>С утверждением настоящих Правил на территории Российской Федерации не применяется "Инструкция о мероприятиях по борьбе с лейкозом крупного рогатого скота", утвержденная Главным управлением ветеринарии Министерства сельского хозяйства СССР 9 августа 1989 г.</w:t>
      </w:r>
    </w:p>
    <w:p w:rsidR="00F96FEE" w:rsidRPr="00F96FEE" w:rsidRDefault="00F96FEE" w:rsidP="00F96F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FEE" w:rsidRPr="00F96FEE" w:rsidRDefault="00F96FEE" w:rsidP="00F96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EE">
        <w:rPr>
          <w:rFonts w:ascii="Times New Roman" w:eastAsia="Times New Roman" w:hAnsi="Times New Roman" w:cs="Times New Roman"/>
          <w:sz w:val="24"/>
          <w:szCs w:val="24"/>
        </w:rPr>
        <w:t xml:space="preserve">Главный государственный </w:t>
      </w:r>
      <w:r w:rsidRPr="00F96FEE">
        <w:rPr>
          <w:rFonts w:ascii="Times New Roman" w:eastAsia="Times New Roman" w:hAnsi="Times New Roman" w:cs="Times New Roman"/>
          <w:sz w:val="24"/>
          <w:szCs w:val="24"/>
        </w:rPr>
        <w:br/>
        <w:t xml:space="preserve">ветеринарный инспектор </w:t>
      </w:r>
      <w:r w:rsidRPr="00F96FEE">
        <w:rPr>
          <w:rFonts w:ascii="Times New Roman" w:eastAsia="Times New Roman" w:hAnsi="Times New Roman" w:cs="Times New Roman"/>
          <w:sz w:val="24"/>
          <w:szCs w:val="24"/>
        </w:rPr>
        <w:br/>
        <w:t xml:space="preserve">Российской Федерации </w:t>
      </w:r>
      <w:r w:rsidRPr="00F96FEE">
        <w:rPr>
          <w:rFonts w:ascii="Times New Roman" w:eastAsia="Times New Roman" w:hAnsi="Times New Roman" w:cs="Times New Roman"/>
          <w:sz w:val="24"/>
          <w:szCs w:val="24"/>
        </w:rPr>
        <w:br/>
        <w:t>В.АВИЛОВ</w:t>
      </w:r>
    </w:p>
    <w:p w:rsidR="00882DA6" w:rsidRDefault="00882DA6"/>
    <w:sectPr w:rsidR="0088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6FEE"/>
    <w:rsid w:val="00882DA6"/>
    <w:rsid w:val="00F96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6F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96F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96F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96F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6F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96FE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96FE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96FE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96FEE"/>
    <w:rPr>
      <w:color w:val="0000FF"/>
      <w:u w:val="single"/>
    </w:rPr>
  </w:style>
  <w:style w:type="paragraph" w:customStyle="1" w:styleId="tekstob">
    <w:name w:val="tekstob"/>
    <w:basedOn w:val="a"/>
    <w:rsid w:val="00F96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rsid w:val="00F96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F96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estpravo.ru/federalnoje/hj-akty/r4n.htm" TargetMode="External"/><Relationship Id="rId5" Type="http://schemas.openxmlformats.org/officeDocument/2006/relationships/hyperlink" Target="http://bestpravo.ru/federalnoje/yi-zakony/o4g.htm" TargetMode="External"/><Relationship Id="rId4" Type="http://schemas.openxmlformats.org/officeDocument/2006/relationships/hyperlink" Target="http://bestpravo.ru/federalnoj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2214</Words>
  <Characters>12624</Characters>
  <Application>Microsoft Office Word</Application>
  <DocSecurity>0</DocSecurity>
  <Lines>105</Lines>
  <Paragraphs>29</Paragraphs>
  <ScaleCrop>false</ScaleCrop>
  <Company>Microsoft</Company>
  <LinksUpToDate>false</LinksUpToDate>
  <CharactersWithSpaces>14809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2014-12-12T05:29:00Z</dcterms:created>
  <dcterms:modified xsi:type="dcterms:W3CDTF">2014-12-12T05:39:00Z</dcterms:modified>
</cp:coreProperties>
</file>