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F5BC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ЗАКЛЮЧЕНИЕ</w:t>
      </w:r>
    </w:p>
    <w:p w:rsidR="007A69F0" w:rsidRPr="003F5BC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об</w:t>
      </w:r>
      <w:r w:rsidR="007A69F0" w:rsidRPr="003F5BCF">
        <w:rPr>
          <w:rFonts w:cs="Times New Roman"/>
          <w:b/>
          <w:szCs w:val="28"/>
        </w:rPr>
        <w:t xml:space="preserve"> оценк</w:t>
      </w:r>
      <w:r w:rsidRPr="003F5BCF">
        <w:rPr>
          <w:rFonts w:cs="Times New Roman"/>
          <w:b/>
          <w:szCs w:val="28"/>
        </w:rPr>
        <w:t>е</w:t>
      </w:r>
      <w:r w:rsidR="007A69F0" w:rsidRPr="003F5BC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5BC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5BC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1. Общая информация.</w:t>
      </w:r>
    </w:p>
    <w:p w:rsidR="007A69F0" w:rsidRPr="003F5BCF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Р</w:t>
      </w:r>
      <w:r w:rsidR="007A69F0" w:rsidRPr="003F5BCF">
        <w:rPr>
          <w:rFonts w:cs="Times New Roman"/>
          <w:szCs w:val="28"/>
        </w:rPr>
        <w:t>азработчик</w:t>
      </w:r>
      <w:r w:rsidRPr="003F5BC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5BCF">
        <w:rPr>
          <w:rFonts w:cs="Times New Roman"/>
          <w:szCs w:val="28"/>
        </w:rPr>
        <w:t xml:space="preserve"> - </w:t>
      </w:r>
      <w:r w:rsidR="007A69F0" w:rsidRPr="003F5BCF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3F5BCF">
        <w:rPr>
          <w:rFonts w:cs="Times New Roman"/>
          <w:szCs w:val="28"/>
        </w:rPr>
        <w:t>Похвистневский</w:t>
      </w:r>
      <w:proofErr w:type="spellEnd"/>
      <w:r w:rsidR="007A69F0" w:rsidRPr="003F5BCF">
        <w:rPr>
          <w:rFonts w:cs="Times New Roman"/>
          <w:szCs w:val="28"/>
        </w:rPr>
        <w:t xml:space="preserve"> Самарской области.</w:t>
      </w:r>
    </w:p>
    <w:p w:rsidR="007A69F0" w:rsidRPr="003F5BC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3F5BCF">
        <w:rPr>
          <w:rFonts w:cs="Times New Roman"/>
          <w:szCs w:val="28"/>
        </w:rPr>
        <w:t>Похвистневский</w:t>
      </w:r>
      <w:proofErr w:type="spellEnd"/>
      <w:r w:rsidRPr="003F5BCF">
        <w:rPr>
          <w:rFonts w:cs="Times New Roman"/>
          <w:szCs w:val="28"/>
        </w:rPr>
        <w:t xml:space="preserve"> </w:t>
      </w:r>
      <w:r w:rsidR="003F5BCF" w:rsidRPr="003F5BCF">
        <w:rPr>
          <w:szCs w:val="28"/>
        </w:rPr>
        <w:t>«Об утверждении Порядка проведения анализа документов, представляемых сельскохозяйственными товаропроизводителями, организациями потребительской кооперации, организациями и индивидуальными предпринимателями, осуществляющими свою деятельность на территории Самарской области, в целях подтверждения целевого использования кредитов (займов)»</w:t>
      </w:r>
      <w:r w:rsidR="00ED0E5E" w:rsidRPr="003F5BCF">
        <w:rPr>
          <w:rFonts w:eastAsia="Calibri" w:cs="Times New Roman"/>
          <w:color w:val="0D0D0D"/>
          <w:szCs w:val="28"/>
        </w:rPr>
        <w:t>.</w:t>
      </w:r>
    </w:p>
    <w:p w:rsidR="00C36BD7" w:rsidRPr="003F5BC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3F5BCF" w:rsidRPr="003F5BCF">
        <w:rPr>
          <w:rFonts w:cs="Times New Roman"/>
          <w:szCs w:val="28"/>
        </w:rPr>
        <w:t>27</w:t>
      </w:r>
      <w:r w:rsidRPr="003F5BCF">
        <w:rPr>
          <w:rFonts w:cs="Times New Roman"/>
          <w:szCs w:val="28"/>
        </w:rPr>
        <w:t>.0</w:t>
      </w:r>
      <w:r w:rsidR="00CF4914" w:rsidRPr="003F5BCF">
        <w:rPr>
          <w:rFonts w:cs="Times New Roman"/>
          <w:szCs w:val="28"/>
        </w:rPr>
        <w:t>3</w:t>
      </w:r>
      <w:r w:rsidRPr="003F5BCF">
        <w:rPr>
          <w:rFonts w:cs="Times New Roman"/>
          <w:szCs w:val="28"/>
        </w:rPr>
        <w:t>.201</w:t>
      </w:r>
      <w:r w:rsidR="00717265" w:rsidRPr="003F5BCF">
        <w:rPr>
          <w:rFonts w:cs="Times New Roman"/>
          <w:szCs w:val="28"/>
        </w:rPr>
        <w:t>8</w:t>
      </w:r>
      <w:r w:rsidRPr="003F5BCF">
        <w:rPr>
          <w:rFonts w:cs="Times New Roman"/>
          <w:szCs w:val="28"/>
        </w:rPr>
        <w:t>.</w:t>
      </w:r>
    </w:p>
    <w:p w:rsidR="00C36BD7" w:rsidRPr="003F5BCF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3F5BCF" w:rsidRDefault="00A0577C" w:rsidP="003F5BCF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3F5BCF">
        <w:rPr>
          <w:rFonts w:cs="Times New Roman"/>
          <w:szCs w:val="28"/>
        </w:rPr>
        <w:t>П</w:t>
      </w:r>
      <w:r w:rsidR="00C36BD7" w:rsidRPr="003F5BCF">
        <w:rPr>
          <w:rFonts w:cs="Times New Roman"/>
          <w:szCs w:val="28"/>
        </w:rPr>
        <w:t>роблемой, на решение которой</w:t>
      </w:r>
      <w:r w:rsidRPr="003F5BCF">
        <w:rPr>
          <w:rFonts w:cs="Times New Roman"/>
          <w:szCs w:val="28"/>
        </w:rPr>
        <w:t xml:space="preserve"> направлено принятие</w:t>
      </w:r>
      <w:r w:rsidR="00C36BD7" w:rsidRPr="003F5BCF">
        <w:rPr>
          <w:rFonts w:cs="Times New Roman"/>
          <w:szCs w:val="28"/>
        </w:rPr>
        <w:t xml:space="preserve"> </w:t>
      </w:r>
      <w:r w:rsidR="00690979" w:rsidRPr="003F5BCF">
        <w:rPr>
          <w:rFonts w:cs="Times New Roman"/>
          <w:szCs w:val="28"/>
        </w:rPr>
        <w:t>нормативного правового акта:</w:t>
      </w:r>
      <w:r w:rsidR="00717265" w:rsidRPr="003F5BCF">
        <w:rPr>
          <w:rFonts w:cs="Times New Roman"/>
          <w:szCs w:val="28"/>
        </w:rPr>
        <w:t xml:space="preserve"> </w:t>
      </w:r>
      <w:r w:rsidR="003F5BCF" w:rsidRPr="003F5BCF">
        <w:rPr>
          <w:szCs w:val="28"/>
        </w:rPr>
        <w:t>отсутствие нормативного правового акта, направленного на реализацию пер</w:t>
      </w:r>
      <w:r w:rsidR="003F5BCF" w:rsidRPr="003F5BCF">
        <w:rPr>
          <w:szCs w:val="28"/>
        </w:rPr>
        <w:t>е</w:t>
      </w:r>
      <w:r w:rsidR="003F5BCF" w:rsidRPr="003F5BCF">
        <w:rPr>
          <w:szCs w:val="28"/>
        </w:rPr>
        <w:t>данного государственного полномочия по  проведению анализа и обобщению документов, представляемых сельскохозяйственными товаропроизводителями, организациями потребительской кооперации, организациями и индивидуальными предпринимателями, осуществляющими свою деятельность на территории Самарской области, в целях подтверждения целевого использования кредитов (займов), полученных сельскохозяйственными товаропроизводителями, организациями потребительской кооперации, организациями и индивидуальными предпринимателями, и</w:t>
      </w:r>
      <w:proofErr w:type="gramEnd"/>
      <w:r w:rsidR="003F5BCF" w:rsidRPr="003F5BCF">
        <w:rPr>
          <w:szCs w:val="28"/>
        </w:rPr>
        <w:t xml:space="preserve"> </w:t>
      </w:r>
      <w:proofErr w:type="gramStart"/>
      <w:r w:rsidR="003F5BCF" w:rsidRPr="003F5BCF">
        <w:rPr>
          <w:szCs w:val="28"/>
        </w:rPr>
        <w:t xml:space="preserve">формированию потребности в бюджетных средствах на предоставление субсидий в целях возмещения части процентной ставки по кредитам (займам) </w:t>
      </w:r>
      <w:r w:rsidR="003F5BCF" w:rsidRPr="003F5BCF">
        <w:rPr>
          <w:szCs w:val="28"/>
          <w:lang w:eastAsia="ru-RU"/>
        </w:rPr>
        <w:t xml:space="preserve">(далее – государственное полномочие) в соответствии с Законом </w:t>
      </w:r>
      <w:r w:rsidR="003F5BCF" w:rsidRPr="003F5BCF">
        <w:rPr>
          <w:szCs w:val="28"/>
        </w:rPr>
        <w:t>Самарской обла</w:t>
      </w:r>
      <w:r w:rsidR="003F5BCF" w:rsidRPr="003F5BCF">
        <w:rPr>
          <w:szCs w:val="28"/>
        </w:rPr>
        <w:t>с</w:t>
      </w:r>
      <w:r w:rsidR="003F5BCF" w:rsidRPr="003F5BCF">
        <w:rPr>
          <w:szCs w:val="28"/>
        </w:rPr>
        <w:t>ти от  03.04.2009 № 41-ГД «О наделении органов местного самоуправления на территории Самарской области отдельными г</w:t>
      </w:r>
      <w:r w:rsidR="003F5BCF" w:rsidRPr="003F5BCF">
        <w:rPr>
          <w:szCs w:val="28"/>
        </w:rPr>
        <w:t>о</w:t>
      </w:r>
      <w:r w:rsidR="003F5BCF" w:rsidRPr="003F5BCF">
        <w:rPr>
          <w:szCs w:val="28"/>
        </w:rPr>
        <w:t>сударственными полномочиями по поддержке сельскохозяйственного производства» в рамках Поря</w:t>
      </w:r>
      <w:r w:rsidR="003F5BCF" w:rsidRPr="003F5BCF">
        <w:rPr>
          <w:szCs w:val="28"/>
        </w:rPr>
        <w:t>д</w:t>
      </w:r>
      <w:r w:rsidR="003F5BCF" w:rsidRPr="003F5BCF">
        <w:rPr>
          <w:szCs w:val="28"/>
        </w:rPr>
        <w:t>ка предоставления субсидий за счёт средств областного бюджета сельскохозяйственным товаропроизводителям, организациям потребительской кооперации</w:t>
      </w:r>
      <w:proofErr w:type="gramEnd"/>
      <w:r w:rsidR="003F5BCF" w:rsidRPr="003F5BCF">
        <w:rPr>
          <w:szCs w:val="28"/>
        </w:rPr>
        <w:t>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кредитам (займам), утвержденного постано</w:t>
      </w:r>
      <w:r w:rsidR="003F5BCF" w:rsidRPr="003F5BCF">
        <w:rPr>
          <w:szCs w:val="28"/>
        </w:rPr>
        <w:t>в</w:t>
      </w:r>
      <w:r w:rsidR="003F5BCF" w:rsidRPr="003F5BCF">
        <w:rPr>
          <w:szCs w:val="28"/>
        </w:rPr>
        <w:t>лением Правительства Самарской области от 01.02.2013 № 21 (далее - Порядок пр</w:t>
      </w:r>
      <w:r w:rsidR="003F5BCF" w:rsidRPr="003F5BCF">
        <w:rPr>
          <w:szCs w:val="28"/>
        </w:rPr>
        <w:t>е</w:t>
      </w:r>
      <w:r w:rsidR="003F5BCF" w:rsidRPr="003F5BCF">
        <w:rPr>
          <w:szCs w:val="28"/>
        </w:rPr>
        <w:t>доставления субсидий)</w:t>
      </w:r>
      <w:r w:rsidR="00ED0E5E" w:rsidRPr="003F5BCF">
        <w:rPr>
          <w:szCs w:val="28"/>
        </w:rPr>
        <w:t>.</w:t>
      </w:r>
    </w:p>
    <w:p w:rsidR="00C36BD7" w:rsidRPr="003F5BC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3. Цели регулирования:</w:t>
      </w:r>
    </w:p>
    <w:p w:rsidR="003F5BCF" w:rsidRPr="003F5BCF" w:rsidRDefault="003F5BCF" w:rsidP="003F5BCF">
      <w:pPr>
        <w:spacing w:after="0" w:line="240" w:lineRule="auto"/>
        <w:ind w:firstLine="550"/>
        <w:jc w:val="both"/>
        <w:rPr>
          <w:szCs w:val="28"/>
        </w:rPr>
      </w:pPr>
      <w:r w:rsidRPr="003F5BCF">
        <w:rPr>
          <w:szCs w:val="28"/>
        </w:rPr>
        <w:t xml:space="preserve">Основные цели проекта нормативного правового акта: </w:t>
      </w:r>
    </w:p>
    <w:p w:rsidR="003F5BCF" w:rsidRPr="003F5BCF" w:rsidRDefault="003F5BCF" w:rsidP="003F5BCF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3F5BCF">
        <w:rPr>
          <w:szCs w:val="28"/>
        </w:rPr>
        <w:t xml:space="preserve">реализация переданного государственного полномочия и установление механизма проведения анализа документов, подтверждающих целевого использования кредитов (займов), представляемых сельскохозяйственными товаропроизводителями, организациями потребительской кооперации, организациями и индивидуальными предпринимателями, осуществляющими свою деятельность на территории Самарской области, для получения субсидий в целях возмещения части </w:t>
      </w:r>
      <w:r w:rsidRPr="003F5BCF">
        <w:rPr>
          <w:szCs w:val="28"/>
        </w:rPr>
        <w:lastRenderedPageBreak/>
        <w:t xml:space="preserve">процентной ставки по краткосрочным кредитам, полученным в российских кредитных организациях, и краткосрочным займам, полученным в сельскохозяйственных кредитных потребительских кооперативах (далее – субсидии). </w:t>
      </w:r>
      <w:proofErr w:type="gramEnd"/>
    </w:p>
    <w:p w:rsidR="00C36BD7" w:rsidRPr="003F5BC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4. Вариант решения проблемы:</w:t>
      </w:r>
    </w:p>
    <w:p w:rsidR="00FB7D58" w:rsidRPr="003F5BCF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3F5BCF">
        <w:rPr>
          <w:rFonts w:cs="Times New Roman"/>
          <w:szCs w:val="28"/>
        </w:rPr>
        <w:t>.</w:t>
      </w:r>
    </w:p>
    <w:p w:rsidR="0051683E" w:rsidRPr="003F5BC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F4914" w:rsidRPr="003F5BCF" w:rsidRDefault="00343482" w:rsidP="00CF4914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5BCF">
        <w:rPr>
          <w:rFonts w:cs="Times New Roman"/>
          <w:szCs w:val="28"/>
        </w:rPr>
        <w:t xml:space="preserve">Для получателей субсидий </w:t>
      </w:r>
      <w:r w:rsidR="003F5BCF" w:rsidRPr="003F5BCF">
        <w:rPr>
          <w:szCs w:val="28"/>
        </w:rPr>
        <w:t xml:space="preserve">издержки отсутствуют, выгоды – возможность получения </w:t>
      </w:r>
      <w:r w:rsidR="003F5BCF" w:rsidRPr="003F5BCF">
        <w:rPr>
          <w:szCs w:val="28"/>
          <w:lang w:eastAsia="ru-RU"/>
        </w:rPr>
        <w:t>сельскохозяйстве</w:t>
      </w:r>
      <w:r w:rsidR="003F5BCF" w:rsidRPr="003F5BCF">
        <w:rPr>
          <w:szCs w:val="28"/>
          <w:lang w:eastAsia="ru-RU"/>
        </w:rPr>
        <w:t>н</w:t>
      </w:r>
      <w:r w:rsidR="003F5BCF" w:rsidRPr="003F5BCF">
        <w:rPr>
          <w:szCs w:val="28"/>
          <w:lang w:eastAsia="ru-RU"/>
        </w:rPr>
        <w:t>ными товаропроизводителями,</w:t>
      </w:r>
      <w:r w:rsidR="003F5BCF" w:rsidRPr="003F5BCF">
        <w:rPr>
          <w:szCs w:val="28"/>
        </w:rPr>
        <w:t xml:space="preserve"> организациями потребительской кооперации, организациями и индивидуальными предпринимателями</w:t>
      </w:r>
      <w:r w:rsidR="003F5BCF" w:rsidRPr="003F5BCF">
        <w:rPr>
          <w:szCs w:val="28"/>
          <w:lang w:eastAsia="ru-RU"/>
        </w:rPr>
        <w:t xml:space="preserve"> субсидий</w:t>
      </w:r>
      <w:r w:rsidR="00CF4914" w:rsidRPr="003F5BCF">
        <w:rPr>
          <w:rFonts w:eastAsia="Calibri" w:cs="Times New Roman"/>
          <w:color w:val="0D0D0D"/>
          <w:szCs w:val="28"/>
        </w:rPr>
        <w:t>.</w:t>
      </w:r>
    </w:p>
    <w:p w:rsidR="00336230" w:rsidRPr="003F5BC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5BC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5BC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5BC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5BCF">
        <w:rPr>
          <w:rFonts w:cs="Times New Roman"/>
          <w:szCs w:val="28"/>
        </w:rPr>
        <w:t>.</w:t>
      </w:r>
    </w:p>
    <w:p w:rsidR="0051683E" w:rsidRPr="003F5BC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6. Выводы:</w:t>
      </w:r>
    </w:p>
    <w:p w:rsidR="00942DE3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5BC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5BCF">
        <w:rPr>
          <w:rFonts w:cs="Times New Roman"/>
          <w:szCs w:val="28"/>
        </w:rPr>
        <w:t>Похвистневский</w:t>
      </w:r>
      <w:proofErr w:type="spellEnd"/>
      <w:r w:rsidRPr="003F5BCF">
        <w:rPr>
          <w:rFonts w:cs="Times New Roman"/>
          <w:szCs w:val="28"/>
        </w:rPr>
        <w:t xml:space="preserve"> Самарской области:</w:t>
      </w:r>
    </w:p>
    <w:p w:rsidR="00942DE3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Такие положения отсутствуют.</w:t>
      </w:r>
    </w:p>
    <w:p w:rsidR="007A69F0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7</w:t>
      </w:r>
      <w:r w:rsidR="007A69F0" w:rsidRPr="003F5BCF">
        <w:rPr>
          <w:rFonts w:cs="Times New Roman"/>
          <w:szCs w:val="28"/>
        </w:rPr>
        <w:t xml:space="preserve">. Иная информация, подлежащая отражению в </w:t>
      </w:r>
      <w:r w:rsidRPr="003F5BC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5BCF">
        <w:rPr>
          <w:rFonts w:cs="Times New Roman"/>
          <w:szCs w:val="28"/>
        </w:rPr>
        <w:t>: отсутствует</w:t>
      </w:r>
      <w:r w:rsidR="007A69F0" w:rsidRPr="003F5BC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3F5BCF">
        <w:rPr>
          <w:rFonts w:cs="Times New Roman"/>
          <w:szCs w:val="28"/>
          <w:u w:val="single"/>
        </w:rPr>
        <w:t>27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4914">
        <w:rPr>
          <w:rFonts w:cs="Times New Roman"/>
          <w:szCs w:val="28"/>
          <w:u w:val="single"/>
        </w:rPr>
        <w:t>марта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20</cp:revision>
  <cp:lastPrinted>2018-03-28T09:16:00Z</cp:lastPrinted>
  <dcterms:created xsi:type="dcterms:W3CDTF">2017-06-14T07:15:00Z</dcterms:created>
  <dcterms:modified xsi:type="dcterms:W3CDTF">2018-03-28T09:18:00Z</dcterms:modified>
</cp:coreProperties>
</file>