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1EF" w:rsidRDefault="00D161EF" w:rsidP="00D2526D">
      <w:pPr>
        <w:spacing w:after="0" w:line="240" w:lineRule="auto"/>
        <w:jc w:val="center"/>
        <w:rPr>
          <w:rFonts w:cs="Times New Roman"/>
          <w:b/>
          <w:color w:val="0D0D0D"/>
          <w:szCs w:val="28"/>
        </w:rPr>
      </w:pPr>
      <w:r>
        <w:rPr>
          <w:rFonts w:cs="Times New Roman"/>
          <w:b/>
          <w:color w:val="0D0D0D"/>
          <w:szCs w:val="28"/>
        </w:rPr>
        <w:t>Отчет</w:t>
      </w:r>
    </w:p>
    <w:p w:rsidR="00D161EF" w:rsidRDefault="00D161EF" w:rsidP="00D2526D">
      <w:pPr>
        <w:spacing w:after="0" w:line="240" w:lineRule="auto"/>
        <w:jc w:val="center"/>
        <w:rPr>
          <w:rFonts w:cs="Times New Roman"/>
          <w:b/>
          <w:color w:val="0D0D0D"/>
          <w:szCs w:val="28"/>
        </w:rPr>
      </w:pPr>
      <w:r>
        <w:rPr>
          <w:rFonts w:cs="Times New Roman"/>
          <w:b/>
          <w:color w:val="0D0D0D"/>
          <w:szCs w:val="28"/>
        </w:rPr>
        <w:t>о проведении экспертизы нормативного правового акта</w:t>
      </w:r>
    </w:p>
    <w:p w:rsidR="00D161EF" w:rsidRDefault="00D161EF" w:rsidP="00D2526D">
      <w:pPr>
        <w:spacing w:after="0" w:line="240" w:lineRule="auto"/>
        <w:jc w:val="center"/>
        <w:rPr>
          <w:rFonts w:cs="Times New Roman"/>
          <w:b/>
          <w:color w:val="0D0D0D"/>
          <w:szCs w:val="28"/>
        </w:rPr>
      </w:pPr>
    </w:p>
    <w:p w:rsidR="00D161EF" w:rsidRDefault="00D161EF" w:rsidP="00D2526D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1. Общая информация.</w:t>
      </w:r>
    </w:p>
    <w:p w:rsidR="00D161EF" w:rsidRDefault="00D161EF" w:rsidP="00D2526D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 xml:space="preserve">1.1. Орган-разработчик – Отдел экономики и реформ Администрации муниципального района </w:t>
      </w:r>
      <w:proofErr w:type="spellStart"/>
      <w:r>
        <w:rPr>
          <w:rFonts w:cs="Times New Roman"/>
          <w:color w:val="0D0D0D"/>
          <w:szCs w:val="28"/>
        </w:rPr>
        <w:t>Похвистневский</w:t>
      </w:r>
      <w:proofErr w:type="spellEnd"/>
      <w:r>
        <w:rPr>
          <w:rFonts w:cs="Times New Roman"/>
          <w:color w:val="0D0D0D"/>
          <w:szCs w:val="28"/>
        </w:rPr>
        <w:t xml:space="preserve"> Самарской области.</w:t>
      </w:r>
    </w:p>
    <w:p w:rsidR="00D161EF" w:rsidRPr="00D161EF" w:rsidRDefault="00D161EF" w:rsidP="00D2526D">
      <w:pPr>
        <w:pStyle w:val="ConsPlusNonformat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 w:rsidRPr="00D161EF">
        <w:rPr>
          <w:rFonts w:ascii="Times New Roman" w:hAnsi="Times New Roman" w:cs="Times New Roman"/>
          <w:color w:val="0D0D0D"/>
          <w:sz w:val="28"/>
          <w:szCs w:val="28"/>
        </w:rPr>
        <w:t>1.2. Вид, наименование и дата вступления в силу НПА Администрации района, в отношении которого проводится экспертиза:</w:t>
      </w:r>
      <w:r>
        <w:rPr>
          <w:rFonts w:cs="Times New Roman"/>
          <w:color w:val="0D0D0D"/>
          <w:szCs w:val="28"/>
        </w:rPr>
        <w:t xml:space="preserve"> </w:t>
      </w:r>
      <w:r w:rsidRPr="000547AC">
        <w:rPr>
          <w:rFonts w:ascii="Times New Roman" w:hAnsi="Times New Roman" w:cs="Times New Roman"/>
          <w:sz w:val="28"/>
          <w:szCs w:val="28"/>
          <w:u w:val="single"/>
        </w:rPr>
        <w:t xml:space="preserve">Постановление Администрации муниципального района </w:t>
      </w:r>
      <w:proofErr w:type="spellStart"/>
      <w:r w:rsidRPr="000547AC">
        <w:rPr>
          <w:rFonts w:ascii="Times New Roman" w:hAnsi="Times New Roman" w:cs="Times New Roman"/>
          <w:sz w:val="28"/>
          <w:szCs w:val="28"/>
          <w:u w:val="single"/>
        </w:rPr>
        <w:t>Похвистневский</w:t>
      </w:r>
      <w:proofErr w:type="spellEnd"/>
      <w:r w:rsidRPr="000547AC">
        <w:rPr>
          <w:rFonts w:ascii="Times New Roman" w:hAnsi="Times New Roman" w:cs="Times New Roman"/>
          <w:sz w:val="28"/>
          <w:szCs w:val="28"/>
          <w:u w:val="single"/>
        </w:rPr>
        <w:t xml:space="preserve"> Самарской области от 07.11.2014 №943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cs="Times New Roman"/>
          <w:szCs w:val="28"/>
          <w:u w:val="single"/>
        </w:rPr>
        <w:t>о</w:t>
      </w:r>
      <w:r w:rsidRPr="000547AC">
        <w:rPr>
          <w:rFonts w:ascii="Times New Roman" w:hAnsi="Times New Roman" w:cs="Times New Roman"/>
          <w:sz w:val="28"/>
          <w:szCs w:val="28"/>
          <w:u w:val="single"/>
        </w:rPr>
        <w:t xml:space="preserve">б утверждении муниципальной программы «Развитие малого и среднего предпринимательства в муниципальном районе </w:t>
      </w:r>
      <w:proofErr w:type="spellStart"/>
      <w:r w:rsidRPr="000547AC">
        <w:rPr>
          <w:rFonts w:ascii="Times New Roman" w:hAnsi="Times New Roman" w:cs="Times New Roman"/>
          <w:sz w:val="28"/>
          <w:szCs w:val="28"/>
          <w:u w:val="single"/>
        </w:rPr>
        <w:t>Похвистневский</w:t>
      </w:r>
      <w:proofErr w:type="spellEnd"/>
      <w:r w:rsidRPr="000547AC">
        <w:rPr>
          <w:rFonts w:ascii="Times New Roman" w:hAnsi="Times New Roman" w:cs="Times New Roman"/>
          <w:sz w:val="28"/>
          <w:szCs w:val="28"/>
          <w:u w:val="single"/>
        </w:rPr>
        <w:t>» на 2015-2019 годы</w:t>
      </w:r>
      <w:r>
        <w:rPr>
          <w:rFonts w:cs="Times New Roman"/>
          <w:color w:val="0D0D0D"/>
          <w:szCs w:val="28"/>
        </w:rPr>
        <w:t>.</w:t>
      </w:r>
    </w:p>
    <w:p w:rsidR="00D161EF" w:rsidRDefault="00D161EF" w:rsidP="00D2526D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1.3. Описание цели регулирования нормативного акта и краткое описание проблемы, на решение которой направлен закрепленный нормативным актом способ регулирования, оценка негативных эффектов, возникающих в связи с наличием рассматриваемой проблемы</w:t>
      </w:r>
      <w:r w:rsidR="00AC790A">
        <w:rPr>
          <w:rFonts w:cs="Times New Roman"/>
          <w:color w:val="0D0D0D"/>
          <w:szCs w:val="28"/>
        </w:rPr>
        <w:t xml:space="preserve"> - </w:t>
      </w:r>
      <w:r w:rsidR="00AC790A" w:rsidRPr="00AC790A">
        <w:rPr>
          <w:rFonts w:cs="Times New Roman"/>
          <w:szCs w:val="28"/>
          <w:u w:val="single"/>
        </w:rPr>
        <w:t xml:space="preserve">обеспечение    благоприятных  условий  для  развития    малого  и  среднего  предпринимательства в муниципальном районе </w:t>
      </w:r>
      <w:proofErr w:type="spellStart"/>
      <w:r w:rsidR="00AC790A" w:rsidRPr="00AC790A">
        <w:rPr>
          <w:rFonts w:cs="Times New Roman"/>
          <w:szCs w:val="28"/>
          <w:u w:val="single"/>
        </w:rPr>
        <w:t>Похвистневский</w:t>
      </w:r>
      <w:proofErr w:type="spellEnd"/>
      <w:r w:rsidR="00AC790A">
        <w:rPr>
          <w:rFonts w:cs="Times New Roman"/>
          <w:color w:val="0D0D0D"/>
          <w:szCs w:val="28"/>
        </w:rPr>
        <w:t>.</w:t>
      </w:r>
    </w:p>
    <w:p w:rsidR="00D161EF" w:rsidRDefault="00D161EF" w:rsidP="00732322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1.4. Срок, в течение которого принимались предложения заинтересованных лиц при проведении публичных консультаций:</w:t>
      </w:r>
      <w:r w:rsidR="00732322">
        <w:rPr>
          <w:rFonts w:cs="Times New Roman"/>
          <w:color w:val="0D0D0D"/>
          <w:szCs w:val="28"/>
        </w:rPr>
        <w:t xml:space="preserve">  </w:t>
      </w:r>
      <w:r>
        <w:rPr>
          <w:rFonts w:cs="Times New Roman"/>
          <w:color w:val="0D0D0D"/>
          <w:szCs w:val="28"/>
        </w:rPr>
        <w:t xml:space="preserve">- начало срока: </w:t>
      </w:r>
      <w:r w:rsidRPr="00AC790A">
        <w:rPr>
          <w:rFonts w:cs="Times New Roman"/>
          <w:color w:val="0D0D0D"/>
          <w:szCs w:val="28"/>
          <w:u w:val="single"/>
        </w:rPr>
        <w:t>«30» октября 2017г</w:t>
      </w:r>
      <w:r>
        <w:rPr>
          <w:rFonts w:cs="Times New Roman"/>
          <w:color w:val="0D0D0D"/>
          <w:szCs w:val="28"/>
        </w:rPr>
        <w:t>.</w:t>
      </w:r>
    </w:p>
    <w:p w:rsidR="00D161EF" w:rsidRDefault="00D161EF" w:rsidP="00D2526D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- окончание срока: «</w:t>
      </w:r>
      <w:r w:rsidRPr="00AC790A">
        <w:rPr>
          <w:rFonts w:cs="Times New Roman"/>
          <w:color w:val="0D0D0D"/>
          <w:szCs w:val="28"/>
          <w:u w:val="single"/>
        </w:rPr>
        <w:t>20» ноября 2017г</w:t>
      </w:r>
      <w:r>
        <w:rPr>
          <w:rFonts w:cs="Times New Roman"/>
          <w:color w:val="0D0D0D"/>
          <w:szCs w:val="28"/>
        </w:rPr>
        <w:t>.</w:t>
      </w:r>
    </w:p>
    <w:p w:rsidR="00D161EF" w:rsidRDefault="00D161EF" w:rsidP="00D2526D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1.5. Количество замечаний и предложений, полученных от заинтересованных лиц при проведении публичных консультаций</w:t>
      </w:r>
      <w:r w:rsidR="00AC790A" w:rsidRPr="002F7EE6">
        <w:rPr>
          <w:rFonts w:cs="Times New Roman"/>
          <w:color w:val="0D0D0D"/>
          <w:szCs w:val="28"/>
          <w:u w:val="single"/>
        </w:rPr>
        <w:t>.</w:t>
      </w:r>
      <w:r w:rsidR="00732322">
        <w:rPr>
          <w:rFonts w:cs="Times New Roman"/>
          <w:color w:val="0D0D0D"/>
          <w:szCs w:val="28"/>
          <w:u w:val="single"/>
        </w:rPr>
        <w:t xml:space="preserve"> В течение срока, предусмотренного для принятия предложений в ходе публичных консультаций, предложений не поступило.</w:t>
      </w:r>
    </w:p>
    <w:p w:rsidR="00D161EF" w:rsidRPr="004E36EA" w:rsidRDefault="00D161EF" w:rsidP="00D2526D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  <w:u w:val="single"/>
        </w:rPr>
      </w:pPr>
      <w:r>
        <w:rPr>
          <w:rFonts w:cs="Times New Roman"/>
          <w:color w:val="0D0D0D"/>
          <w:szCs w:val="28"/>
        </w:rPr>
        <w:t>2. Описание проблемы, на решение которой направлен нормативный акт и способ ее разрешения</w:t>
      </w:r>
      <w:r w:rsidR="00AC790A">
        <w:rPr>
          <w:rFonts w:cs="Times New Roman"/>
          <w:color w:val="0D0D0D"/>
          <w:szCs w:val="28"/>
        </w:rPr>
        <w:t xml:space="preserve"> </w:t>
      </w:r>
      <w:r w:rsidR="00E27D92">
        <w:rPr>
          <w:rFonts w:cs="Times New Roman"/>
          <w:color w:val="0D0D0D"/>
          <w:szCs w:val="28"/>
        </w:rPr>
        <w:t>–</w:t>
      </w:r>
      <w:r w:rsidR="004E36EA">
        <w:rPr>
          <w:rFonts w:cs="Times New Roman"/>
          <w:color w:val="0D0D0D"/>
          <w:szCs w:val="28"/>
        </w:rPr>
        <w:t xml:space="preserve"> </w:t>
      </w:r>
      <w:r w:rsidR="004E36EA" w:rsidRPr="004E36EA">
        <w:rPr>
          <w:rFonts w:cs="Times New Roman"/>
          <w:color w:val="0D0D0D"/>
          <w:szCs w:val="28"/>
          <w:u w:val="single"/>
        </w:rPr>
        <w:t xml:space="preserve">необходимость разработки НПА, прописывающего формы </w:t>
      </w:r>
      <w:r w:rsidR="00E27D92" w:rsidRPr="004E36EA">
        <w:rPr>
          <w:rFonts w:cs="Times New Roman"/>
          <w:color w:val="0D0D0D"/>
          <w:szCs w:val="28"/>
          <w:u w:val="single"/>
        </w:rPr>
        <w:t>поддержк</w:t>
      </w:r>
      <w:r w:rsidR="004E36EA" w:rsidRPr="004E36EA">
        <w:rPr>
          <w:rFonts w:cs="Times New Roman"/>
          <w:color w:val="0D0D0D"/>
          <w:szCs w:val="28"/>
          <w:u w:val="single"/>
        </w:rPr>
        <w:t>и</w:t>
      </w:r>
      <w:r w:rsidR="00E27D92" w:rsidRPr="004E36EA">
        <w:rPr>
          <w:rFonts w:cs="Times New Roman"/>
          <w:color w:val="0D0D0D"/>
          <w:szCs w:val="28"/>
          <w:u w:val="single"/>
        </w:rPr>
        <w:t xml:space="preserve"> субъектов малого и среднего предпринимательства</w:t>
      </w:r>
      <w:r w:rsidRPr="004E36EA">
        <w:rPr>
          <w:rFonts w:cs="Times New Roman"/>
          <w:color w:val="0D0D0D"/>
          <w:szCs w:val="28"/>
          <w:u w:val="single"/>
        </w:rPr>
        <w:t>.</w:t>
      </w:r>
    </w:p>
    <w:p w:rsidR="00D161EF" w:rsidRDefault="00D161EF" w:rsidP="00D2526D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 xml:space="preserve">2.1. Основные группы субъектов предпринимательской и инвестиционной деятельности, иные субъекты, включая органы государственной власти и органы местного самоуправления, интересы которых затронуты нормативным актом: </w:t>
      </w:r>
      <w:r w:rsidRPr="000547AC">
        <w:rPr>
          <w:rFonts w:cs="Times New Roman"/>
          <w:szCs w:val="28"/>
          <w:u w:val="single"/>
        </w:rPr>
        <w:t xml:space="preserve">индивидуальные предприниматели (включая глав крестьянских фермерских хозяйств) и предприятия, осуществляющие предпринимательскую и инвестиционную деятельность на территории муниципального района </w:t>
      </w:r>
      <w:proofErr w:type="spellStart"/>
      <w:r w:rsidRPr="000547AC">
        <w:rPr>
          <w:rFonts w:cs="Times New Roman"/>
          <w:szCs w:val="28"/>
          <w:u w:val="single"/>
        </w:rPr>
        <w:t>Похвистневский</w:t>
      </w:r>
      <w:proofErr w:type="spellEnd"/>
      <w:r w:rsidR="00DE59DD">
        <w:rPr>
          <w:rFonts w:cs="Times New Roman"/>
          <w:szCs w:val="28"/>
          <w:u w:val="single"/>
        </w:rPr>
        <w:t>.</w:t>
      </w:r>
      <w:r>
        <w:rPr>
          <w:rFonts w:cs="Times New Roman"/>
          <w:color w:val="0D0D0D"/>
          <w:szCs w:val="28"/>
        </w:rPr>
        <w:t xml:space="preserve"> </w:t>
      </w:r>
    </w:p>
    <w:p w:rsidR="00732322" w:rsidRDefault="00D161EF" w:rsidP="00D2526D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2.2. Характеристика негативных эффектов, возникающих в связи с наличием проблемы, на решение которой направлен нормативный акт, их количественная оценка</w:t>
      </w:r>
      <w:r w:rsidR="00732322">
        <w:rPr>
          <w:rFonts w:cs="Times New Roman"/>
          <w:color w:val="0D0D0D"/>
          <w:szCs w:val="28"/>
        </w:rPr>
        <w:t xml:space="preserve"> – недостаточное обеспечение реализации на территории муниципального района </w:t>
      </w:r>
      <w:proofErr w:type="spellStart"/>
      <w:r w:rsidR="00732322">
        <w:rPr>
          <w:rFonts w:cs="Times New Roman"/>
          <w:color w:val="0D0D0D"/>
          <w:szCs w:val="28"/>
        </w:rPr>
        <w:t>Похвистневский</w:t>
      </w:r>
      <w:proofErr w:type="spellEnd"/>
      <w:r w:rsidR="00732322">
        <w:rPr>
          <w:rFonts w:cs="Times New Roman"/>
          <w:color w:val="0D0D0D"/>
          <w:szCs w:val="28"/>
        </w:rPr>
        <w:t xml:space="preserve"> федерального и регионального законодательства, регулирующего торговую деятельность.</w:t>
      </w:r>
      <w:r>
        <w:rPr>
          <w:rFonts w:cs="Times New Roman"/>
          <w:color w:val="0D0D0D"/>
          <w:szCs w:val="28"/>
        </w:rPr>
        <w:t xml:space="preserve"> </w:t>
      </w:r>
    </w:p>
    <w:p w:rsidR="00D161EF" w:rsidRDefault="00D161EF" w:rsidP="00D2526D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2.3. Причины невозможности решения проблемы участниками соответствующих общественных отношений самостоятельно</w:t>
      </w:r>
      <w:r w:rsidR="00732322">
        <w:rPr>
          <w:rFonts w:cs="Times New Roman"/>
          <w:color w:val="0D0D0D"/>
          <w:szCs w:val="28"/>
        </w:rPr>
        <w:t xml:space="preserve">, без вмешательства государства. </w:t>
      </w:r>
      <w:r w:rsidR="00732322" w:rsidRPr="00732322">
        <w:rPr>
          <w:rFonts w:cs="Times New Roman"/>
          <w:color w:val="0D0D0D"/>
          <w:szCs w:val="28"/>
          <w:u w:val="single"/>
        </w:rPr>
        <w:t xml:space="preserve">Поддержка субъектов малого и среднего предпринимательства </w:t>
      </w:r>
      <w:proofErr w:type="gramStart"/>
      <w:r w:rsidR="00732322" w:rsidRPr="00732322">
        <w:rPr>
          <w:rFonts w:cs="Times New Roman"/>
          <w:color w:val="0D0D0D"/>
          <w:szCs w:val="28"/>
          <w:u w:val="single"/>
        </w:rPr>
        <w:t>осуществляется</w:t>
      </w:r>
      <w:proofErr w:type="gramEnd"/>
      <w:r w:rsidR="00732322" w:rsidRPr="00732322">
        <w:rPr>
          <w:rFonts w:cs="Times New Roman"/>
          <w:color w:val="0D0D0D"/>
          <w:szCs w:val="28"/>
          <w:u w:val="single"/>
        </w:rPr>
        <w:t xml:space="preserve"> в том числе и с помощью выделения</w:t>
      </w:r>
      <w:r w:rsidR="00732322">
        <w:rPr>
          <w:rFonts w:cs="Times New Roman"/>
          <w:color w:val="0D0D0D"/>
          <w:szCs w:val="28"/>
          <w:u w:val="single"/>
        </w:rPr>
        <w:t xml:space="preserve"> органами местного самоуправления</w:t>
      </w:r>
      <w:r w:rsidR="00732322" w:rsidRPr="00732322">
        <w:rPr>
          <w:rFonts w:cs="Times New Roman"/>
          <w:color w:val="0D0D0D"/>
          <w:szCs w:val="28"/>
          <w:u w:val="single"/>
        </w:rPr>
        <w:t xml:space="preserve"> финансовой помощи организациям, оказывающим информационно-консультационные услуги предпринимателям и организациям.</w:t>
      </w:r>
    </w:p>
    <w:p w:rsidR="00D161EF" w:rsidRDefault="00D161EF" w:rsidP="00D2526D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3. Цели регулирования нормативного акта, сроки достижения и периодичность мониторинга достижения целей</w:t>
      </w:r>
      <w:r w:rsidR="00AC790A">
        <w:rPr>
          <w:rFonts w:cs="Times New Roman"/>
          <w:color w:val="0D0D0D"/>
          <w:szCs w:val="28"/>
        </w:rPr>
        <w:t xml:space="preserve"> -</w:t>
      </w:r>
      <w:r w:rsidR="002F7EE6" w:rsidRPr="002F7EE6">
        <w:rPr>
          <w:rFonts w:cs="Times New Roman"/>
          <w:szCs w:val="28"/>
          <w:u w:val="single"/>
        </w:rPr>
        <w:t xml:space="preserve"> </w:t>
      </w:r>
      <w:r w:rsidR="002F7EE6" w:rsidRPr="00AC790A">
        <w:rPr>
          <w:rFonts w:cs="Times New Roman"/>
          <w:szCs w:val="28"/>
          <w:u w:val="single"/>
        </w:rPr>
        <w:t xml:space="preserve">обеспечение    благоприятных  условий  для  развития    малого  и  среднего  предпринимательства в муниципальном районе </w:t>
      </w:r>
      <w:proofErr w:type="spellStart"/>
      <w:r w:rsidR="002F7EE6" w:rsidRPr="00AC790A">
        <w:rPr>
          <w:rFonts w:cs="Times New Roman"/>
          <w:szCs w:val="28"/>
          <w:u w:val="single"/>
        </w:rPr>
        <w:lastRenderedPageBreak/>
        <w:t>Похвистневский</w:t>
      </w:r>
      <w:proofErr w:type="spellEnd"/>
      <w:r w:rsidR="002F7EE6">
        <w:rPr>
          <w:rFonts w:cs="Times New Roman"/>
          <w:szCs w:val="28"/>
          <w:u w:val="single"/>
        </w:rPr>
        <w:t>. По результатам работы программы ежегодно проводится оценка эффективности реализации муниципальной программы с анализом выполнения целевых индикаторов</w:t>
      </w:r>
      <w:r>
        <w:rPr>
          <w:rFonts w:cs="Times New Roman"/>
          <w:color w:val="0D0D0D"/>
          <w:szCs w:val="28"/>
        </w:rPr>
        <w:t>.</w:t>
      </w:r>
    </w:p>
    <w:p w:rsidR="00D161EF" w:rsidRDefault="00D161EF" w:rsidP="00D2526D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  <w:vertAlign w:val="superscript"/>
        </w:rPr>
      </w:pPr>
      <w:r>
        <w:rPr>
          <w:rFonts w:cs="Times New Roman"/>
          <w:color w:val="0D0D0D"/>
          <w:szCs w:val="28"/>
        </w:rPr>
        <w:t>3</w:t>
      </w:r>
      <w:r w:rsidR="004E36EA">
        <w:rPr>
          <w:rFonts w:cs="Times New Roman"/>
          <w:color w:val="0D0D0D"/>
          <w:szCs w:val="28"/>
        </w:rPr>
        <w:t>.1</w:t>
      </w:r>
      <w:r>
        <w:rPr>
          <w:rFonts w:cs="Times New Roman"/>
          <w:color w:val="0D0D0D"/>
          <w:szCs w:val="28"/>
        </w:rPr>
        <w:t xml:space="preserve">. </w:t>
      </w:r>
      <w:proofErr w:type="gramStart"/>
      <w:r>
        <w:rPr>
          <w:rFonts w:cs="Times New Roman"/>
          <w:color w:val="0D0D0D"/>
          <w:szCs w:val="28"/>
        </w:rPr>
        <w:t xml:space="preserve">Действующие нормативные правовые акты, поручения, другие решения, из которых вытекает необходимость правового регулирования в данной сфере, которые определяют необходимость постановки указанных целей </w:t>
      </w:r>
      <w:r>
        <w:rPr>
          <w:rFonts w:cs="Times New Roman"/>
          <w:color w:val="0D0D0D"/>
          <w:szCs w:val="28"/>
          <w:vertAlign w:val="superscript"/>
        </w:rPr>
        <w:t xml:space="preserve">(**) </w:t>
      </w:r>
      <w:r w:rsidR="00D2526D">
        <w:rPr>
          <w:rFonts w:cs="Times New Roman"/>
          <w:color w:val="0D0D0D"/>
          <w:szCs w:val="28"/>
          <w:vertAlign w:val="superscript"/>
        </w:rPr>
        <w:t xml:space="preserve"> - </w:t>
      </w:r>
      <w:r w:rsidR="00D2526D" w:rsidRPr="00907CD8">
        <w:rPr>
          <w:rFonts w:eastAsia="Calibri" w:cs="Times New Roman"/>
          <w:color w:val="0D0D0D"/>
          <w:szCs w:val="28"/>
        </w:rPr>
        <w:t>стать</w:t>
      </w:r>
      <w:r w:rsidR="00D2526D">
        <w:rPr>
          <w:rFonts w:cs="Times New Roman"/>
          <w:szCs w:val="28"/>
        </w:rPr>
        <w:t>я</w:t>
      </w:r>
      <w:r w:rsidR="00D2526D" w:rsidRPr="00907CD8">
        <w:rPr>
          <w:rFonts w:eastAsia="Calibri" w:cs="Times New Roman"/>
          <w:color w:val="0D0D0D"/>
          <w:szCs w:val="28"/>
        </w:rPr>
        <w:t xml:space="preserve"> 179 Бюджетного кодекса Российской Федерации, Постановление Администрации муниципального района </w:t>
      </w:r>
      <w:proofErr w:type="spellStart"/>
      <w:r w:rsidR="00D2526D" w:rsidRPr="00907CD8">
        <w:rPr>
          <w:rFonts w:eastAsia="Calibri" w:cs="Times New Roman"/>
          <w:color w:val="0D0D0D"/>
          <w:szCs w:val="28"/>
        </w:rPr>
        <w:t>Похвистневский</w:t>
      </w:r>
      <w:proofErr w:type="spellEnd"/>
      <w:r w:rsidR="00D2526D" w:rsidRPr="00907CD8">
        <w:rPr>
          <w:rFonts w:eastAsia="Calibri" w:cs="Times New Roman"/>
          <w:color w:val="0D0D0D"/>
          <w:szCs w:val="28"/>
        </w:rPr>
        <w:t xml:space="preserve"> от 18.10.2013 № 709 «Об утверждении Порядка формирования и реализации муниципальных программ»,  </w:t>
      </w:r>
      <w:r w:rsidR="00D2526D" w:rsidRPr="00E24439">
        <w:rPr>
          <w:rFonts w:eastAsia="Calibri" w:cs="Times New Roman"/>
          <w:color w:val="0D0D0D"/>
          <w:szCs w:val="28"/>
        </w:rPr>
        <w:t xml:space="preserve">решение Собрания представителей муниципального района </w:t>
      </w:r>
      <w:proofErr w:type="spellStart"/>
      <w:r w:rsidR="00D2526D" w:rsidRPr="00E24439">
        <w:rPr>
          <w:rFonts w:eastAsia="Calibri" w:cs="Times New Roman"/>
          <w:color w:val="0D0D0D"/>
          <w:szCs w:val="28"/>
        </w:rPr>
        <w:t>Похвистневский</w:t>
      </w:r>
      <w:proofErr w:type="spellEnd"/>
      <w:r w:rsidR="00D2526D" w:rsidRPr="00E24439">
        <w:rPr>
          <w:rFonts w:eastAsia="Calibri" w:cs="Times New Roman"/>
          <w:color w:val="0D0D0D"/>
          <w:szCs w:val="28"/>
        </w:rPr>
        <w:t xml:space="preserve"> от</w:t>
      </w:r>
      <w:r w:rsidR="00D2526D">
        <w:rPr>
          <w:rFonts w:eastAsia="Calibri" w:cs="Times New Roman"/>
          <w:color w:val="0D0D0D"/>
          <w:szCs w:val="28"/>
        </w:rPr>
        <w:t xml:space="preserve"> </w:t>
      </w:r>
      <w:r w:rsidR="00D2526D" w:rsidRPr="00686BC8">
        <w:rPr>
          <w:rFonts w:eastAsia="Calibri" w:cs="Times New Roman"/>
          <w:color w:val="0D0D0D"/>
          <w:szCs w:val="28"/>
        </w:rPr>
        <w:t>27.12.2016 №</w:t>
      </w:r>
      <w:r w:rsidR="00D2526D">
        <w:rPr>
          <w:rFonts w:eastAsia="Calibri" w:cs="Times New Roman"/>
          <w:color w:val="0D0D0D"/>
          <w:szCs w:val="28"/>
        </w:rPr>
        <w:t>102 «О внесении изменений в Решение Собрания представителей</w:t>
      </w:r>
      <w:proofErr w:type="gramEnd"/>
      <w:r w:rsidR="00D2526D">
        <w:rPr>
          <w:rFonts w:eastAsia="Calibri" w:cs="Times New Roman"/>
          <w:color w:val="0D0D0D"/>
          <w:szCs w:val="28"/>
        </w:rPr>
        <w:t xml:space="preserve"> муниципального района </w:t>
      </w:r>
      <w:proofErr w:type="spellStart"/>
      <w:r w:rsidR="00D2526D">
        <w:rPr>
          <w:rFonts w:eastAsia="Calibri" w:cs="Times New Roman"/>
          <w:color w:val="0D0D0D"/>
          <w:szCs w:val="28"/>
        </w:rPr>
        <w:t>Похвистневский</w:t>
      </w:r>
      <w:proofErr w:type="spellEnd"/>
      <w:r w:rsidR="00D2526D">
        <w:rPr>
          <w:rFonts w:eastAsia="Calibri" w:cs="Times New Roman"/>
          <w:color w:val="0D0D0D"/>
          <w:szCs w:val="28"/>
        </w:rPr>
        <w:t xml:space="preserve"> </w:t>
      </w:r>
      <w:r w:rsidR="00D2526D" w:rsidRPr="00686BC8">
        <w:rPr>
          <w:rFonts w:eastAsia="Calibri" w:cs="Times New Roman"/>
          <w:color w:val="0D0D0D"/>
          <w:szCs w:val="28"/>
        </w:rPr>
        <w:t xml:space="preserve"> </w:t>
      </w:r>
      <w:r w:rsidR="00D2526D" w:rsidRPr="00E24439">
        <w:rPr>
          <w:rFonts w:eastAsia="Calibri" w:cs="Times New Roman"/>
          <w:color w:val="0D0D0D"/>
          <w:szCs w:val="28"/>
        </w:rPr>
        <w:t>«О бюджете муниципально</w:t>
      </w:r>
      <w:r w:rsidR="00D2526D">
        <w:rPr>
          <w:rFonts w:eastAsia="Calibri" w:cs="Times New Roman"/>
          <w:color w:val="0D0D0D"/>
          <w:szCs w:val="28"/>
        </w:rPr>
        <w:t xml:space="preserve">го района </w:t>
      </w:r>
      <w:proofErr w:type="spellStart"/>
      <w:r w:rsidR="00D2526D">
        <w:rPr>
          <w:rFonts w:eastAsia="Calibri" w:cs="Times New Roman"/>
          <w:color w:val="0D0D0D"/>
          <w:szCs w:val="28"/>
        </w:rPr>
        <w:t>Похвистневский</w:t>
      </w:r>
      <w:proofErr w:type="spellEnd"/>
      <w:r w:rsidR="00D2526D">
        <w:rPr>
          <w:rFonts w:eastAsia="Calibri" w:cs="Times New Roman"/>
          <w:color w:val="0D0D0D"/>
          <w:szCs w:val="28"/>
        </w:rPr>
        <w:t xml:space="preserve"> на 2016</w:t>
      </w:r>
      <w:r w:rsidR="00D2526D" w:rsidRPr="00E24439">
        <w:rPr>
          <w:rFonts w:eastAsia="Calibri" w:cs="Times New Roman"/>
          <w:color w:val="0D0D0D"/>
          <w:szCs w:val="28"/>
        </w:rPr>
        <w:t xml:space="preserve"> год и на плановый </w:t>
      </w:r>
      <w:r w:rsidR="00D2526D">
        <w:rPr>
          <w:rFonts w:eastAsia="Calibri" w:cs="Times New Roman"/>
          <w:color w:val="0D0D0D"/>
          <w:szCs w:val="28"/>
        </w:rPr>
        <w:t>период 2017 и 2018</w:t>
      </w:r>
      <w:r w:rsidR="00D2526D" w:rsidRPr="00E24439">
        <w:rPr>
          <w:rFonts w:eastAsia="Calibri" w:cs="Times New Roman"/>
          <w:color w:val="0D0D0D"/>
          <w:szCs w:val="28"/>
        </w:rPr>
        <w:t xml:space="preserve"> годов»</w:t>
      </w:r>
      <w:r w:rsidR="00D2526D">
        <w:rPr>
          <w:rFonts w:cs="Times New Roman"/>
          <w:szCs w:val="28"/>
        </w:rPr>
        <w:t>.</w:t>
      </w:r>
    </w:p>
    <w:p w:rsidR="00D161EF" w:rsidRDefault="00D161EF" w:rsidP="00D2526D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4819"/>
        <w:gridCol w:w="1857"/>
        <w:gridCol w:w="1393"/>
        <w:gridCol w:w="1393"/>
      </w:tblGrid>
      <w:tr w:rsidR="007F0838" w:rsidTr="007F0838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38" w:rsidRDefault="004E36EA" w:rsidP="00D2526D">
            <w:pPr>
              <w:spacing w:after="0" w:line="240" w:lineRule="auto"/>
              <w:rPr>
                <w:rFonts w:cs="Times New Roman"/>
                <w:color w:val="0D0D0D"/>
                <w:sz w:val="24"/>
                <w:szCs w:val="24"/>
              </w:rPr>
            </w:pPr>
            <w:r>
              <w:rPr>
                <w:rFonts w:cs="Times New Roman"/>
                <w:color w:val="0D0D0D"/>
                <w:sz w:val="24"/>
                <w:szCs w:val="24"/>
              </w:rPr>
              <w:t>3.2</w:t>
            </w:r>
            <w:r w:rsidR="007F0838">
              <w:rPr>
                <w:rFonts w:cs="Times New Roman"/>
                <w:color w:val="0D0D0D"/>
                <w:sz w:val="24"/>
                <w:szCs w:val="24"/>
              </w:rPr>
              <w:t>. Цели правового регулирования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38" w:rsidRDefault="007F0838" w:rsidP="00D2526D">
            <w:pPr>
              <w:spacing w:after="0" w:line="240" w:lineRule="auto"/>
              <w:rPr>
                <w:rFonts w:cs="Times New Roman"/>
                <w:color w:val="0D0D0D"/>
                <w:sz w:val="24"/>
                <w:szCs w:val="24"/>
              </w:rPr>
            </w:pPr>
            <w:r>
              <w:rPr>
                <w:rFonts w:cs="Times New Roman"/>
                <w:color w:val="0D0D0D"/>
                <w:sz w:val="24"/>
                <w:szCs w:val="24"/>
              </w:rPr>
              <w:t>3.6. Индикаторы достижения целей правового регулирования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38" w:rsidRDefault="007F0838" w:rsidP="00D2526D">
            <w:pPr>
              <w:spacing w:after="0" w:line="240" w:lineRule="auto"/>
              <w:rPr>
                <w:rFonts w:cs="Times New Roman"/>
                <w:color w:val="0D0D0D"/>
                <w:sz w:val="24"/>
                <w:szCs w:val="24"/>
              </w:rPr>
            </w:pPr>
            <w:r>
              <w:rPr>
                <w:rFonts w:cs="Times New Roman"/>
                <w:color w:val="0D0D0D"/>
                <w:sz w:val="24"/>
                <w:szCs w:val="24"/>
              </w:rPr>
              <w:t>3.7. Единица измерения индикаторов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38" w:rsidRDefault="007F0838" w:rsidP="00D2526D">
            <w:pPr>
              <w:spacing w:after="0" w:line="240" w:lineRule="auto"/>
              <w:rPr>
                <w:rFonts w:cs="Times New Roman"/>
                <w:color w:val="0D0D0D"/>
                <w:sz w:val="24"/>
                <w:szCs w:val="24"/>
              </w:rPr>
            </w:pPr>
            <w:r>
              <w:rPr>
                <w:rFonts w:cs="Times New Roman"/>
                <w:color w:val="0D0D0D"/>
                <w:sz w:val="24"/>
                <w:szCs w:val="24"/>
              </w:rPr>
              <w:t>3.8. Целевые значения индикаторов по годам</w:t>
            </w:r>
          </w:p>
        </w:tc>
      </w:tr>
      <w:tr w:rsidR="007F0838" w:rsidTr="007F0838"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1EF" w:rsidRDefault="007F0838" w:rsidP="00D2526D">
            <w:pPr>
              <w:spacing w:after="0" w:line="240" w:lineRule="auto"/>
              <w:rPr>
                <w:rFonts w:cs="Times New Roman"/>
                <w:color w:val="0D0D0D"/>
                <w:sz w:val="24"/>
                <w:szCs w:val="24"/>
              </w:rPr>
            </w:pPr>
            <w:r>
              <w:rPr>
                <w:rFonts w:cs="Times New Roman"/>
                <w:color w:val="0D0D0D"/>
                <w:sz w:val="24"/>
                <w:szCs w:val="24"/>
              </w:rPr>
              <w:t>Доля численности работников малых и средних предприятий в общей численности работников всех предприятий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1EF" w:rsidRDefault="007F0838" w:rsidP="00D2526D">
            <w:pPr>
              <w:spacing w:after="0" w:line="240" w:lineRule="auto"/>
              <w:jc w:val="center"/>
              <w:rPr>
                <w:rFonts w:cs="Times New Roman"/>
                <w:color w:val="0D0D0D"/>
                <w:sz w:val="24"/>
                <w:szCs w:val="24"/>
              </w:rPr>
            </w:pPr>
            <w:r>
              <w:rPr>
                <w:rFonts w:cs="Times New Roman"/>
                <w:color w:val="0D0D0D"/>
                <w:sz w:val="24"/>
                <w:szCs w:val="24"/>
              </w:rPr>
              <w:t>2015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1EF" w:rsidRDefault="007F0838" w:rsidP="00D2526D">
            <w:pPr>
              <w:spacing w:after="0" w:line="240" w:lineRule="auto"/>
              <w:jc w:val="center"/>
              <w:rPr>
                <w:rFonts w:cs="Times New Roman"/>
                <w:color w:val="0D0D0D"/>
                <w:sz w:val="24"/>
                <w:szCs w:val="24"/>
              </w:rPr>
            </w:pPr>
            <w:r>
              <w:rPr>
                <w:rFonts w:cs="Times New Roman"/>
                <w:color w:val="0D0D0D"/>
                <w:sz w:val="24"/>
                <w:szCs w:val="24"/>
              </w:rPr>
              <w:t>%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1EF" w:rsidRDefault="007F0838" w:rsidP="00D2526D">
            <w:pPr>
              <w:spacing w:after="0" w:line="240" w:lineRule="auto"/>
              <w:jc w:val="center"/>
              <w:rPr>
                <w:rFonts w:cs="Times New Roman"/>
                <w:color w:val="0D0D0D"/>
                <w:sz w:val="24"/>
                <w:szCs w:val="24"/>
              </w:rPr>
            </w:pPr>
            <w:r>
              <w:rPr>
                <w:rFonts w:cs="Times New Roman"/>
                <w:color w:val="0D0D0D"/>
                <w:sz w:val="24"/>
                <w:szCs w:val="24"/>
              </w:rPr>
              <w:t>64,3</w:t>
            </w:r>
          </w:p>
        </w:tc>
      </w:tr>
      <w:tr w:rsidR="007F0838" w:rsidTr="007F0838"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38" w:rsidRDefault="007F0838" w:rsidP="00D2526D">
            <w:pPr>
              <w:spacing w:after="0" w:line="240" w:lineRule="auto"/>
              <w:rPr>
                <w:rFonts w:cs="Times New Roman"/>
                <w:color w:val="0D0D0D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38" w:rsidRDefault="007F0838" w:rsidP="00D2526D">
            <w:pPr>
              <w:spacing w:after="0" w:line="240" w:lineRule="auto"/>
              <w:jc w:val="center"/>
              <w:rPr>
                <w:rFonts w:cs="Times New Roman"/>
                <w:color w:val="0D0D0D"/>
                <w:sz w:val="24"/>
                <w:szCs w:val="24"/>
              </w:rPr>
            </w:pPr>
            <w:r>
              <w:rPr>
                <w:rFonts w:cs="Times New Roman"/>
                <w:color w:val="0D0D0D"/>
                <w:sz w:val="24"/>
                <w:szCs w:val="24"/>
              </w:rPr>
              <w:t>2016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38" w:rsidRDefault="007F0838" w:rsidP="00D2526D">
            <w:pPr>
              <w:spacing w:after="0" w:line="240" w:lineRule="auto"/>
              <w:jc w:val="center"/>
              <w:rPr>
                <w:rFonts w:cs="Times New Roman"/>
                <w:color w:val="0D0D0D"/>
                <w:sz w:val="24"/>
                <w:szCs w:val="24"/>
              </w:rPr>
            </w:pPr>
            <w:r>
              <w:rPr>
                <w:rFonts w:cs="Times New Roman"/>
                <w:color w:val="0D0D0D"/>
                <w:sz w:val="24"/>
                <w:szCs w:val="24"/>
              </w:rPr>
              <w:t>%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38" w:rsidRDefault="009A1BB3" w:rsidP="00D2526D">
            <w:pPr>
              <w:spacing w:after="0" w:line="240" w:lineRule="auto"/>
              <w:jc w:val="center"/>
              <w:rPr>
                <w:rFonts w:cs="Times New Roman"/>
                <w:color w:val="0D0D0D"/>
                <w:sz w:val="24"/>
                <w:szCs w:val="24"/>
              </w:rPr>
            </w:pPr>
            <w:r>
              <w:rPr>
                <w:rFonts w:cs="Times New Roman"/>
                <w:color w:val="0D0D0D"/>
                <w:sz w:val="24"/>
                <w:szCs w:val="24"/>
              </w:rPr>
              <w:t>57,6</w:t>
            </w:r>
          </w:p>
        </w:tc>
      </w:tr>
      <w:tr w:rsidR="007F0838" w:rsidTr="007F0838"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38" w:rsidRDefault="007F0838" w:rsidP="00D2526D">
            <w:pPr>
              <w:spacing w:after="0" w:line="240" w:lineRule="auto"/>
              <w:rPr>
                <w:rFonts w:cs="Times New Roman"/>
                <w:color w:val="0D0D0D"/>
                <w:sz w:val="24"/>
                <w:szCs w:val="24"/>
              </w:rPr>
            </w:pPr>
            <w:r>
              <w:rPr>
                <w:rFonts w:cs="Times New Roman"/>
                <w:color w:val="0D0D0D"/>
                <w:sz w:val="24"/>
                <w:szCs w:val="24"/>
              </w:rPr>
              <w:t>Оборот малых предприятий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38" w:rsidRDefault="007F0838" w:rsidP="00D2526D">
            <w:pPr>
              <w:spacing w:after="0" w:line="240" w:lineRule="auto"/>
              <w:jc w:val="center"/>
              <w:rPr>
                <w:rFonts w:cs="Times New Roman"/>
                <w:color w:val="0D0D0D"/>
                <w:sz w:val="24"/>
                <w:szCs w:val="24"/>
              </w:rPr>
            </w:pPr>
            <w:r>
              <w:rPr>
                <w:rFonts w:cs="Times New Roman"/>
                <w:color w:val="0D0D0D"/>
                <w:sz w:val="24"/>
                <w:szCs w:val="24"/>
              </w:rPr>
              <w:t>2015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38" w:rsidRDefault="007F0838" w:rsidP="00D2526D">
            <w:pPr>
              <w:spacing w:after="0" w:line="240" w:lineRule="auto"/>
              <w:jc w:val="center"/>
              <w:rPr>
                <w:rFonts w:cs="Times New Roman"/>
                <w:color w:val="0D0D0D"/>
                <w:sz w:val="24"/>
                <w:szCs w:val="24"/>
              </w:rPr>
            </w:pPr>
            <w:r>
              <w:rPr>
                <w:rFonts w:cs="Times New Roman"/>
                <w:color w:val="0D0D0D"/>
                <w:sz w:val="24"/>
                <w:szCs w:val="24"/>
              </w:rPr>
              <w:t>млн</w:t>
            </w:r>
            <w:proofErr w:type="gramStart"/>
            <w:r>
              <w:rPr>
                <w:rFonts w:cs="Times New Roman"/>
                <w:color w:val="0D0D0D"/>
                <w:sz w:val="24"/>
                <w:szCs w:val="24"/>
              </w:rPr>
              <w:t>.р</w:t>
            </w:r>
            <w:proofErr w:type="gramEnd"/>
            <w:r>
              <w:rPr>
                <w:rFonts w:cs="Times New Roman"/>
                <w:color w:val="0D0D0D"/>
                <w:sz w:val="24"/>
                <w:szCs w:val="24"/>
              </w:rPr>
              <w:t>уб.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38" w:rsidRDefault="009A1BB3" w:rsidP="00D2526D">
            <w:pPr>
              <w:spacing w:after="0" w:line="240" w:lineRule="auto"/>
              <w:jc w:val="center"/>
              <w:rPr>
                <w:rFonts w:cs="Times New Roman"/>
                <w:color w:val="0D0D0D"/>
                <w:sz w:val="24"/>
                <w:szCs w:val="24"/>
              </w:rPr>
            </w:pPr>
            <w:r>
              <w:rPr>
                <w:rFonts w:cs="Times New Roman"/>
                <w:color w:val="0D0D0D"/>
                <w:sz w:val="24"/>
                <w:szCs w:val="24"/>
              </w:rPr>
              <w:t>898,9</w:t>
            </w:r>
          </w:p>
        </w:tc>
      </w:tr>
      <w:tr w:rsidR="007F0838" w:rsidTr="007F0838"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38" w:rsidRDefault="007F0838" w:rsidP="00D2526D">
            <w:pPr>
              <w:spacing w:after="0" w:line="240" w:lineRule="auto"/>
              <w:rPr>
                <w:rFonts w:cs="Times New Roman"/>
                <w:color w:val="0D0D0D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38" w:rsidRDefault="007F0838" w:rsidP="00D2526D">
            <w:pPr>
              <w:spacing w:after="0" w:line="240" w:lineRule="auto"/>
              <w:jc w:val="center"/>
              <w:rPr>
                <w:rFonts w:cs="Times New Roman"/>
                <w:color w:val="0D0D0D"/>
                <w:sz w:val="24"/>
                <w:szCs w:val="24"/>
              </w:rPr>
            </w:pPr>
            <w:r>
              <w:rPr>
                <w:rFonts w:cs="Times New Roman"/>
                <w:color w:val="0D0D0D"/>
                <w:sz w:val="24"/>
                <w:szCs w:val="24"/>
              </w:rPr>
              <w:t>2016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38" w:rsidRDefault="007F0838" w:rsidP="00D2526D">
            <w:pPr>
              <w:spacing w:after="0" w:line="240" w:lineRule="auto"/>
              <w:jc w:val="center"/>
              <w:rPr>
                <w:rFonts w:cs="Times New Roman"/>
                <w:color w:val="0D0D0D"/>
                <w:sz w:val="24"/>
                <w:szCs w:val="24"/>
              </w:rPr>
            </w:pPr>
            <w:r>
              <w:rPr>
                <w:rFonts w:cs="Times New Roman"/>
                <w:color w:val="0D0D0D"/>
                <w:sz w:val="24"/>
                <w:szCs w:val="24"/>
              </w:rPr>
              <w:t>млн</w:t>
            </w:r>
            <w:proofErr w:type="gramStart"/>
            <w:r>
              <w:rPr>
                <w:rFonts w:cs="Times New Roman"/>
                <w:color w:val="0D0D0D"/>
                <w:sz w:val="24"/>
                <w:szCs w:val="24"/>
              </w:rPr>
              <w:t>.р</w:t>
            </w:r>
            <w:proofErr w:type="gramEnd"/>
            <w:r>
              <w:rPr>
                <w:rFonts w:cs="Times New Roman"/>
                <w:color w:val="0D0D0D"/>
                <w:sz w:val="24"/>
                <w:szCs w:val="24"/>
              </w:rPr>
              <w:t>уб.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38" w:rsidRDefault="009A1BB3" w:rsidP="00D2526D">
            <w:pPr>
              <w:spacing w:after="0" w:line="240" w:lineRule="auto"/>
              <w:jc w:val="center"/>
              <w:rPr>
                <w:rFonts w:cs="Times New Roman"/>
                <w:color w:val="0D0D0D"/>
                <w:sz w:val="24"/>
                <w:szCs w:val="24"/>
              </w:rPr>
            </w:pPr>
            <w:r>
              <w:rPr>
                <w:rFonts w:cs="Times New Roman"/>
                <w:color w:val="0D0D0D"/>
                <w:sz w:val="24"/>
                <w:szCs w:val="24"/>
              </w:rPr>
              <w:t>802,9</w:t>
            </w:r>
          </w:p>
        </w:tc>
      </w:tr>
      <w:tr w:rsidR="007F0838" w:rsidTr="007F0838"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0838" w:rsidRDefault="007F0838" w:rsidP="00D2526D">
            <w:pPr>
              <w:spacing w:after="0" w:line="240" w:lineRule="auto"/>
              <w:rPr>
                <w:rFonts w:cs="Times New Roman"/>
                <w:color w:val="0D0D0D"/>
                <w:sz w:val="24"/>
                <w:szCs w:val="24"/>
              </w:rPr>
            </w:pPr>
            <w:r>
              <w:rPr>
                <w:rFonts w:cs="Times New Roman"/>
                <w:color w:val="0D0D0D"/>
                <w:sz w:val="24"/>
                <w:szCs w:val="24"/>
              </w:rPr>
              <w:t>Количество малых и средних предприятий на 1 тыс</w:t>
            </w:r>
            <w:proofErr w:type="gramStart"/>
            <w:r>
              <w:rPr>
                <w:rFonts w:cs="Times New Roman"/>
                <w:color w:val="0D0D0D"/>
                <w:sz w:val="24"/>
                <w:szCs w:val="24"/>
              </w:rPr>
              <w:t>.ч</w:t>
            </w:r>
            <w:proofErr w:type="gramEnd"/>
            <w:r>
              <w:rPr>
                <w:rFonts w:cs="Times New Roman"/>
                <w:color w:val="0D0D0D"/>
                <w:sz w:val="24"/>
                <w:szCs w:val="24"/>
              </w:rPr>
              <w:t>ел. населения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38" w:rsidRDefault="007F0838" w:rsidP="00D2526D">
            <w:pPr>
              <w:spacing w:after="0" w:line="240" w:lineRule="auto"/>
              <w:jc w:val="center"/>
              <w:rPr>
                <w:rFonts w:cs="Times New Roman"/>
                <w:color w:val="0D0D0D"/>
                <w:sz w:val="24"/>
                <w:szCs w:val="24"/>
              </w:rPr>
            </w:pPr>
            <w:r>
              <w:rPr>
                <w:rFonts w:cs="Times New Roman"/>
                <w:color w:val="0D0D0D"/>
                <w:sz w:val="24"/>
                <w:szCs w:val="24"/>
              </w:rPr>
              <w:t>2015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38" w:rsidRDefault="007F0838" w:rsidP="00D2526D">
            <w:pPr>
              <w:spacing w:after="0" w:line="240" w:lineRule="auto"/>
              <w:jc w:val="center"/>
              <w:rPr>
                <w:rFonts w:cs="Times New Roman"/>
                <w:color w:val="0D0D0D"/>
                <w:sz w:val="24"/>
                <w:szCs w:val="24"/>
              </w:rPr>
            </w:pPr>
            <w:r>
              <w:rPr>
                <w:rFonts w:cs="Times New Roman"/>
                <w:color w:val="0D0D0D"/>
                <w:sz w:val="24"/>
                <w:szCs w:val="24"/>
              </w:rPr>
              <w:t>ед.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38" w:rsidRDefault="009A1BB3" w:rsidP="00D2526D">
            <w:pPr>
              <w:spacing w:after="0" w:line="240" w:lineRule="auto"/>
              <w:jc w:val="center"/>
              <w:rPr>
                <w:rFonts w:cs="Times New Roman"/>
                <w:color w:val="0D0D0D"/>
                <w:sz w:val="24"/>
                <w:szCs w:val="24"/>
              </w:rPr>
            </w:pPr>
            <w:r>
              <w:rPr>
                <w:rFonts w:cs="Times New Roman"/>
                <w:color w:val="0D0D0D"/>
                <w:sz w:val="24"/>
                <w:szCs w:val="24"/>
              </w:rPr>
              <w:t>16,05</w:t>
            </w:r>
          </w:p>
        </w:tc>
      </w:tr>
      <w:tr w:rsidR="007F0838" w:rsidTr="007F0838"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38" w:rsidRDefault="007F0838" w:rsidP="00D2526D">
            <w:pPr>
              <w:spacing w:after="0" w:line="240" w:lineRule="auto"/>
              <w:rPr>
                <w:rFonts w:cs="Times New Roman"/>
                <w:color w:val="0D0D0D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38" w:rsidRDefault="007F0838" w:rsidP="00D2526D">
            <w:pPr>
              <w:spacing w:after="0" w:line="240" w:lineRule="auto"/>
              <w:jc w:val="center"/>
              <w:rPr>
                <w:rFonts w:cs="Times New Roman"/>
                <w:color w:val="0D0D0D"/>
                <w:sz w:val="24"/>
                <w:szCs w:val="24"/>
              </w:rPr>
            </w:pPr>
            <w:r>
              <w:rPr>
                <w:rFonts w:cs="Times New Roman"/>
                <w:color w:val="0D0D0D"/>
                <w:sz w:val="24"/>
                <w:szCs w:val="24"/>
              </w:rPr>
              <w:t>2016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38" w:rsidRDefault="007F0838" w:rsidP="00D2526D">
            <w:pPr>
              <w:spacing w:after="0" w:line="240" w:lineRule="auto"/>
              <w:jc w:val="center"/>
              <w:rPr>
                <w:rFonts w:cs="Times New Roman"/>
                <w:color w:val="0D0D0D"/>
                <w:sz w:val="24"/>
                <w:szCs w:val="24"/>
              </w:rPr>
            </w:pPr>
            <w:r>
              <w:rPr>
                <w:rFonts w:cs="Times New Roman"/>
                <w:color w:val="0D0D0D"/>
                <w:sz w:val="24"/>
                <w:szCs w:val="24"/>
              </w:rPr>
              <w:t>ед.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38" w:rsidRDefault="009A1BB3" w:rsidP="00D2526D">
            <w:pPr>
              <w:spacing w:after="0" w:line="240" w:lineRule="auto"/>
              <w:jc w:val="center"/>
              <w:rPr>
                <w:rFonts w:cs="Times New Roman"/>
                <w:color w:val="0D0D0D"/>
                <w:sz w:val="24"/>
                <w:szCs w:val="24"/>
              </w:rPr>
            </w:pPr>
            <w:r>
              <w:rPr>
                <w:rFonts w:cs="Times New Roman"/>
                <w:color w:val="0D0D0D"/>
                <w:sz w:val="24"/>
                <w:szCs w:val="24"/>
              </w:rPr>
              <w:t>18,86</w:t>
            </w:r>
          </w:p>
        </w:tc>
      </w:tr>
      <w:tr w:rsidR="007F0838" w:rsidTr="007F0838"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0838" w:rsidRDefault="007F0838" w:rsidP="00D2526D">
            <w:pPr>
              <w:spacing w:after="0" w:line="240" w:lineRule="auto"/>
              <w:rPr>
                <w:rFonts w:cs="Times New Roman"/>
                <w:color w:val="0D0D0D"/>
                <w:sz w:val="24"/>
                <w:szCs w:val="24"/>
              </w:rPr>
            </w:pPr>
            <w:r>
              <w:rPr>
                <w:rFonts w:cs="Times New Roman"/>
                <w:color w:val="0D0D0D"/>
                <w:sz w:val="24"/>
                <w:szCs w:val="24"/>
              </w:rPr>
              <w:t>Объем поступлений на территории района единого налога по упрощенной системе налогообложения, ЕНВД и налога на доходы физ</w:t>
            </w:r>
            <w:proofErr w:type="gramStart"/>
            <w:r>
              <w:rPr>
                <w:rFonts w:cs="Times New Roman"/>
                <w:color w:val="0D0D0D"/>
                <w:sz w:val="24"/>
                <w:szCs w:val="24"/>
              </w:rPr>
              <w:t>.л</w:t>
            </w:r>
            <w:proofErr w:type="gramEnd"/>
            <w:r>
              <w:rPr>
                <w:rFonts w:cs="Times New Roman"/>
                <w:color w:val="0D0D0D"/>
                <w:sz w:val="24"/>
                <w:szCs w:val="24"/>
              </w:rPr>
              <w:t>иц, зарегистрированных в качестве индивидуальных предпринимателей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38" w:rsidRDefault="007F0838" w:rsidP="00D2526D">
            <w:pPr>
              <w:spacing w:after="0" w:line="240" w:lineRule="auto"/>
              <w:jc w:val="center"/>
              <w:rPr>
                <w:rFonts w:cs="Times New Roman"/>
                <w:color w:val="0D0D0D"/>
                <w:sz w:val="24"/>
                <w:szCs w:val="24"/>
              </w:rPr>
            </w:pPr>
            <w:r>
              <w:rPr>
                <w:rFonts w:cs="Times New Roman"/>
                <w:color w:val="0D0D0D"/>
                <w:sz w:val="24"/>
                <w:szCs w:val="24"/>
              </w:rPr>
              <w:t>2015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38" w:rsidRDefault="007F0838" w:rsidP="00D2526D">
            <w:pPr>
              <w:spacing w:after="0" w:line="240" w:lineRule="auto"/>
              <w:jc w:val="center"/>
              <w:rPr>
                <w:rFonts w:cs="Times New Roman"/>
                <w:color w:val="0D0D0D"/>
                <w:sz w:val="24"/>
                <w:szCs w:val="24"/>
              </w:rPr>
            </w:pPr>
            <w:r>
              <w:rPr>
                <w:rFonts w:cs="Times New Roman"/>
                <w:color w:val="0D0D0D"/>
                <w:sz w:val="24"/>
                <w:szCs w:val="24"/>
              </w:rPr>
              <w:t>млн</w:t>
            </w:r>
            <w:proofErr w:type="gramStart"/>
            <w:r>
              <w:rPr>
                <w:rFonts w:cs="Times New Roman"/>
                <w:color w:val="0D0D0D"/>
                <w:sz w:val="24"/>
                <w:szCs w:val="24"/>
              </w:rPr>
              <w:t>.р</w:t>
            </w:r>
            <w:proofErr w:type="gramEnd"/>
            <w:r>
              <w:rPr>
                <w:rFonts w:cs="Times New Roman"/>
                <w:color w:val="0D0D0D"/>
                <w:sz w:val="24"/>
                <w:szCs w:val="24"/>
              </w:rPr>
              <w:t>уб.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38" w:rsidRDefault="009A1BB3" w:rsidP="00D2526D">
            <w:pPr>
              <w:spacing w:after="0" w:line="240" w:lineRule="auto"/>
              <w:jc w:val="center"/>
              <w:rPr>
                <w:rFonts w:cs="Times New Roman"/>
                <w:color w:val="0D0D0D"/>
                <w:sz w:val="24"/>
                <w:szCs w:val="24"/>
              </w:rPr>
            </w:pPr>
            <w:r>
              <w:rPr>
                <w:rFonts w:cs="Times New Roman"/>
                <w:color w:val="0D0D0D"/>
                <w:sz w:val="24"/>
                <w:szCs w:val="24"/>
              </w:rPr>
              <w:t>5</w:t>
            </w:r>
          </w:p>
        </w:tc>
      </w:tr>
      <w:tr w:rsidR="007F0838" w:rsidTr="007F0838"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38" w:rsidRDefault="007F0838" w:rsidP="00D2526D">
            <w:pPr>
              <w:spacing w:after="0" w:line="240" w:lineRule="auto"/>
              <w:rPr>
                <w:rFonts w:cs="Times New Roman"/>
                <w:color w:val="0D0D0D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38" w:rsidRDefault="007F0838" w:rsidP="00D2526D">
            <w:pPr>
              <w:spacing w:after="0" w:line="240" w:lineRule="auto"/>
              <w:jc w:val="center"/>
              <w:rPr>
                <w:rFonts w:cs="Times New Roman"/>
                <w:color w:val="0D0D0D"/>
                <w:sz w:val="24"/>
                <w:szCs w:val="24"/>
              </w:rPr>
            </w:pPr>
            <w:r>
              <w:rPr>
                <w:rFonts w:cs="Times New Roman"/>
                <w:color w:val="0D0D0D"/>
                <w:sz w:val="24"/>
                <w:szCs w:val="24"/>
              </w:rPr>
              <w:t>2016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38" w:rsidRDefault="007F0838" w:rsidP="00D2526D">
            <w:pPr>
              <w:spacing w:after="0" w:line="240" w:lineRule="auto"/>
              <w:jc w:val="center"/>
              <w:rPr>
                <w:rFonts w:cs="Times New Roman"/>
                <w:color w:val="0D0D0D"/>
                <w:sz w:val="24"/>
                <w:szCs w:val="24"/>
              </w:rPr>
            </w:pPr>
            <w:r>
              <w:rPr>
                <w:rFonts w:cs="Times New Roman"/>
                <w:color w:val="0D0D0D"/>
                <w:sz w:val="24"/>
                <w:szCs w:val="24"/>
              </w:rPr>
              <w:t>млн</w:t>
            </w:r>
            <w:proofErr w:type="gramStart"/>
            <w:r>
              <w:rPr>
                <w:rFonts w:cs="Times New Roman"/>
                <w:color w:val="0D0D0D"/>
                <w:sz w:val="24"/>
                <w:szCs w:val="24"/>
              </w:rPr>
              <w:t>.р</w:t>
            </w:r>
            <w:proofErr w:type="gramEnd"/>
            <w:r>
              <w:rPr>
                <w:rFonts w:cs="Times New Roman"/>
                <w:color w:val="0D0D0D"/>
                <w:sz w:val="24"/>
                <w:szCs w:val="24"/>
              </w:rPr>
              <w:t>уб.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38" w:rsidRDefault="009A1BB3" w:rsidP="00D2526D">
            <w:pPr>
              <w:spacing w:after="0" w:line="240" w:lineRule="auto"/>
              <w:jc w:val="center"/>
              <w:rPr>
                <w:rFonts w:cs="Times New Roman"/>
                <w:color w:val="0D0D0D"/>
                <w:sz w:val="24"/>
                <w:szCs w:val="24"/>
              </w:rPr>
            </w:pPr>
            <w:r>
              <w:rPr>
                <w:rFonts w:cs="Times New Roman"/>
                <w:color w:val="0D0D0D"/>
                <w:sz w:val="24"/>
                <w:szCs w:val="24"/>
              </w:rPr>
              <w:t>8,8</w:t>
            </w:r>
          </w:p>
        </w:tc>
      </w:tr>
      <w:tr w:rsidR="007F0838" w:rsidTr="00601313"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0838" w:rsidRDefault="007F0838" w:rsidP="00D2526D">
            <w:pPr>
              <w:spacing w:after="0" w:line="240" w:lineRule="auto"/>
              <w:rPr>
                <w:rFonts w:cs="Times New Roman"/>
                <w:color w:val="0D0D0D"/>
                <w:sz w:val="24"/>
                <w:szCs w:val="24"/>
              </w:rPr>
            </w:pPr>
            <w:r>
              <w:rPr>
                <w:rFonts w:cs="Times New Roman"/>
                <w:color w:val="0D0D0D"/>
                <w:sz w:val="24"/>
                <w:szCs w:val="24"/>
              </w:rPr>
              <w:t>Объем расходов на выполнение мероприятий муниципальной программы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38" w:rsidRDefault="007F0838" w:rsidP="00D2526D">
            <w:pPr>
              <w:spacing w:after="0" w:line="240" w:lineRule="auto"/>
              <w:jc w:val="center"/>
              <w:rPr>
                <w:rFonts w:cs="Times New Roman"/>
                <w:color w:val="0D0D0D"/>
                <w:sz w:val="24"/>
                <w:szCs w:val="24"/>
              </w:rPr>
            </w:pPr>
            <w:r>
              <w:rPr>
                <w:rFonts w:cs="Times New Roman"/>
                <w:color w:val="0D0D0D"/>
                <w:sz w:val="24"/>
                <w:szCs w:val="24"/>
              </w:rPr>
              <w:t>2015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38" w:rsidRDefault="007F0838" w:rsidP="00D2526D">
            <w:pPr>
              <w:spacing w:after="0" w:line="240" w:lineRule="auto"/>
              <w:jc w:val="center"/>
              <w:rPr>
                <w:rFonts w:cs="Times New Roman"/>
                <w:color w:val="0D0D0D"/>
                <w:sz w:val="24"/>
                <w:szCs w:val="24"/>
              </w:rPr>
            </w:pPr>
            <w:r>
              <w:rPr>
                <w:rFonts w:cs="Times New Roman"/>
                <w:color w:val="0D0D0D"/>
                <w:sz w:val="24"/>
                <w:szCs w:val="24"/>
              </w:rPr>
              <w:t>тыс</w:t>
            </w:r>
            <w:proofErr w:type="gramStart"/>
            <w:r>
              <w:rPr>
                <w:rFonts w:cs="Times New Roman"/>
                <w:color w:val="0D0D0D"/>
                <w:sz w:val="24"/>
                <w:szCs w:val="24"/>
              </w:rPr>
              <w:t>.р</w:t>
            </w:r>
            <w:proofErr w:type="gramEnd"/>
            <w:r>
              <w:rPr>
                <w:rFonts w:cs="Times New Roman"/>
                <w:color w:val="0D0D0D"/>
                <w:sz w:val="24"/>
                <w:szCs w:val="24"/>
              </w:rPr>
              <w:t>уб.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38" w:rsidRDefault="007F0838" w:rsidP="00D2526D">
            <w:pPr>
              <w:spacing w:after="0" w:line="240" w:lineRule="auto"/>
              <w:jc w:val="center"/>
              <w:rPr>
                <w:rFonts w:cs="Times New Roman"/>
                <w:color w:val="0D0D0D"/>
                <w:sz w:val="24"/>
                <w:szCs w:val="24"/>
              </w:rPr>
            </w:pPr>
            <w:r>
              <w:rPr>
                <w:rFonts w:cs="Times New Roman"/>
                <w:color w:val="0D0D0D"/>
                <w:sz w:val="24"/>
                <w:szCs w:val="24"/>
              </w:rPr>
              <w:t>50</w:t>
            </w:r>
          </w:p>
        </w:tc>
      </w:tr>
      <w:tr w:rsidR="007F0838" w:rsidTr="00601313"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38" w:rsidRDefault="007F0838" w:rsidP="00D2526D">
            <w:pPr>
              <w:spacing w:after="0" w:line="240" w:lineRule="auto"/>
              <w:rPr>
                <w:rFonts w:cs="Times New Roman"/>
                <w:color w:val="0D0D0D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38" w:rsidRDefault="007F0838" w:rsidP="00D2526D">
            <w:pPr>
              <w:spacing w:after="0" w:line="240" w:lineRule="auto"/>
              <w:jc w:val="center"/>
              <w:rPr>
                <w:rFonts w:cs="Times New Roman"/>
                <w:color w:val="0D0D0D"/>
                <w:sz w:val="24"/>
                <w:szCs w:val="24"/>
              </w:rPr>
            </w:pPr>
            <w:r>
              <w:rPr>
                <w:rFonts w:cs="Times New Roman"/>
                <w:color w:val="0D0D0D"/>
                <w:sz w:val="24"/>
                <w:szCs w:val="24"/>
              </w:rPr>
              <w:t>2016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38" w:rsidRDefault="007F0838" w:rsidP="00D2526D">
            <w:pPr>
              <w:spacing w:after="0" w:line="240" w:lineRule="auto"/>
              <w:jc w:val="center"/>
              <w:rPr>
                <w:rFonts w:cs="Times New Roman"/>
                <w:color w:val="0D0D0D"/>
                <w:sz w:val="24"/>
                <w:szCs w:val="24"/>
              </w:rPr>
            </w:pPr>
            <w:r>
              <w:rPr>
                <w:rFonts w:cs="Times New Roman"/>
                <w:color w:val="0D0D0D"/>
                <w:sz w:val="24"/>
                <w:szCs w:val="24"/>
              </w:rPr>
              <w:t>тыс</w:t>
            </w:r>
            <w:proofErr w:type="gramStart"/>
            <w:r>
              <w:rPr>
                <w:rFonts w:cs="Times New Roman"/>
                <w:color w:val="0D0D0D"/>
                <w:sz w:val="24"/>
                <w:szCs w:val="24"/>
              </w:rPr>
              <w:t>.р</w:t>
            </w:r>
            <w:proofErr w:type="gramEnd"/>
            <w:r>
              <w:rPr>
                <w:rFonts w:cs="Times New Roman"/>
                <w:color w:val="0D0D0D"/>
                <w:sz w:val="24"/>
                <w:szCs w:val="24"/>
              </w:rPr>
              <w:t>уб.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38" w:rsidRDefault="009A1BB3" w:rsidP="00D2526D">
            <w:pPr>
              <w:spacing w:after="0" w:line="240" w:lineRule="auto"/>
              <w:jc w:val="center"/>
              <w:rPr>
                <w:rFonts w:cs="Times New Roman"/>
                <w:color w:val="0D0D0D"/>
                <w:sz w:val="24"/>
                <w:szCs w:val="24"/>
              </w:rPr>
            </w:pPr>
            <w:r>
              <w:rPr>
                <w:rFonts w:cs="Times New Roman"/>
                <w:color w:val="0D0D0D"/>
                <w:sz w:val="24"/>
                <w:szCs w:val="24"/>
              </w:rPr>
              <w:t>56,8</w:t>
            </w:r>
          </w:p>
        </w:tc>
      </w:tr>
    </w:tbl>
    <w:p w:rsidR="001D23E6" w:rsidRPr="00D2526D" w:rsidRDefault="00D161EF" w:rsidP="00D2526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cs="Times New Roman"/>
          <w:szCs w:val="28"/>
          <w:u w:val="single"/>
        </w:rPr>
      </w:pPr>
      <w:r>
        <w:rPr>
          <w:rFonts w:cs="Times New Roman"/>
          <w:color w:val="0D0D0D"/>
          <w:szCs w:val="28"/>
        </w:rPr>
        <w:t>3.</w:t>
      </w:r>
      <w:r w:rsidR="004E36EA">
        <w:rPr>
          <w:rFonts w:cs="Times New Roman"/>
          <w:color w:val="0D0D0D"/>
          <w:szCs w:val="28"/>
        </w:rPr>
        <w:t>3</w:t>
      </w:r>
      <w:r>
        <w:rPr>
          <w:rFonts w:cs="Times New Roman"/>
          <w:color w:val="0D0D0D"/>
          <w:szCs w:val="28"/>
        </w:rPr>
        <w:t xml:space="preserve">. </w:t>
      </w:r>
      <w:proofErr w:type="gramStart"/>
      <w:r>
        <w:rPr>
          <w:rFonts w:cs="Times New Roman"/>
          <w:color w:val="0D0D0D"/>
          <w:szCs w:val="28"/>
        </w:rPr>
        <w:t>Методы расчета индикаторов достижения целей регулирования нормативного акта, источники для расчетов</w:t>
      </w:r>
      <w:r w:rsidR="001D23E6">
        <w:rPr>
          <w:rFonts w:cs="Times New Roman"/>
          <w:color w:val="0D0D0D"/>
          <w:szCs w:val="28"/>
        </w:rPr>
        <w:t xml:space="preserve"> - </w:t>
      </w:r>
      <w:r w:rsidR="001D23E6" w:rsidRPr="00D2526D">
        <w:rPr>
          <w:rFonts w:cs="Times New Roman"/>
          <w:szCs w:val="28"/>
          <w:u w:val="single"/>
        </w:rPr>
        <w:t>Использование программного метода управления для решения задач развития и поддержки малого и среднего предпринимательства обеспечивает активное воздействие на всю предпринимательскую среду посредством целевых установок и взаимосвязанного использования различных экономических, правовых и иных механизмов, что позволит сосредоточить усилия на достижение приоритетных целей социально- экономического развития района.</w:t>
      </w:r>
      <w:proofErr w:type="gramEnd"/>
    </w:p>
    <w:p w:rsidR="00DE59DD" w:rsidRDefault="00D161EF" w:rsidP="00DE59DD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 xml:space="preserve"> 4. Качественная характеристика и оценка численности адресатов правового регулирования нормативного акта (их групп):</w:t>
      </w:r>
      <w:r w:rsidR="00DE59DD">
        <w:rPr>
          <w:rFonts w:cs="Times New Roman"/>
          <w:color w:val="0D0D0D"/>
          <w:szCs w:val="28"/>
        </w:rPr>
        <w:t xml:space="preserve"> на 1 января 2017 года на территории муниципального района </w:t>
      </w:r>
      <w:proofErr w:type="spellStart"/>
      <w:r w:rsidR="00DE59DD">
        <w:rPr>
          <w:rFonts w:cs="Times New Roman"/>
          <w:color w:val="0D0D0D"/>
          <w:szCs w:val="28"/>
        </w:rPr>
        <w:t>Похвистневский</w:t>
      </w:r>
      <w:proofErr w:type="spellEnd"/>
      <w:r w:rsidR="00DE59DD">
        <w:rPr>
          <w:rFonts w:cs="Times New Roman"/>
          <w:color w:val="0D0D0D"/>
          <w:szCs w:val="28"/>
        </w:rPr>
        <w:t xml:space="preserve"> зарегистрированы 153 организации и </w:t>
      </w:r>
      <w:r w:rsidR="00B425EB">
        <w:rPr>
          <w:rFonts w:cs="Times New Roman"/>
          <w:color w:val="0D0D0D"/>
          <w:szCs w:val="28"/>
        </w:rPr>
        <w:t>442</w:t>
      </w:r>
      <w:r w:rsidR="004E36EA">
        <w:rPr>
          <w:rFonts w:cs="Times New Roman"/>
          <w:color w:val="0D0D0D"/>
          <w:szCs w:val="28"/>
        </w:rPr>
        <w:t xml:space="preserve"> индивидуальных предпринимателя, 120 фермерских хозяйств.</w:t>
      </w:r>
    </w:p>
    <w:p w:rsidR="004E36EA" w:rsidRDefault="00DE59DD" w:rsidP="00DE59DD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 xml:space="preserve"> </w:t>
      </w:r>
    </w:p>
    <w:p w:rsidR="00D161EF" w:rsidRDefault="00D161EF" w:rsidP="00DE59DD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 xml:space="preserve">5. Оценка дополнительных расходов (доходов) местного бюджета (бюджета субъекта РФ), связанных с применением правового </w:t>
      </w:r>
      <w:r w:rsidR="0052004F">
        <w:rPr>
          <w:rFonts w:cs="Times New Roman"/>
          <w:color w:val="0D0D0D"/>
          <w:szCs w:val="28"/>
        </w:rPr>
        <w:t>регулирования нормативного акта. Д</w:t>
      </w:r>
      <w:r w:rsidR="004E36EA">
        <w:rPr>
          <w:rFonts w:cs="Times New Roman"/>
          <w:color w:val="0D0D0D"/>
          <w:szCs w:val="28"/>
        </w:rPr>
        <w:t>ля реализации муниципальной программы запланированы следующие расходы.</w:t>
      </w:r>
    </w:p>
    <w:p w:rsidR="00732322" w:rsidRDefault="004E36EA" w:rsidP="00732322">
      <w:pPr>
        <w:spacing w:line="240" w:lineRule="auto"/>
        <w:ind w:left="375"/>
        <w:jc w:val="both"/>
        <w:rPr>
          <w:rFonts w:eastAsia="Calibri" w:cs="Times New Roman"/>
          <w:color w:val="0D0D0D"/>
          <w:szCs w:val="28"/>
        </w:rPr>
      </w:pPr>
      <w:r>
        <w:rPr>
          <w:rFonts w:eastAsia="Calibri" w:cs="Times New Roman"/>
          <w:color w:val="0D0D0D"/>
          <w:szCs w:val="28"/>
        </w:rPr>
        <w:lastRenderedPageBreak/>
        <w:t>Общий объем финансирования 2015-2019 г.г. 310 тыс. руб</w:t>
      </w:r>
      <w:r>
        <w:rPr>
          <w:rFonts w:cs="Times New Roman"/>
          <w:szCs w:val="28"/>
        </w:rPr>
        <w:t>.</w:t>
      </w:r>
      <w:r>
        <w:rPr>
          <w:rFonts w:eastAsia="Calibri" w:cs="Times New Roman"/>
          <w:color w:val="0D0D0D"/>
          <w:szCs w:val="28"/>
        </w:rPr>
        <w:t>;</w:t>
      </w:r>
    </w:p>
    <w:p w:rsidR="00732322" w:rsidRPr="00732322" w:rsidRDefault="00732322" w:rsidP="00732322">
      <w:pPr>
        <w:spacing w:line="240" w:lineRule="auto"/>
        <w:ind w:left="375"/>
        <w:jc w:val="both"/>
        <w:rPr>
          <w:rFonts w:eastAsia="Calibri" w:cs="Times New Roman"/>
          <w:color w:val="0D0D0D"/>
          <w:szCs w:val="28"/>
        </w:rPr>
      </w:pPr>
      <w:r>
        <w:rPr>
          <w:rFonts w:eastAsia="Calibri" w:cs="Times New Roman"/>
          <w:color w:val="0D0D0D"/>
          <w:szCs w:val="28"/>
        </w:rPr>
        <w:t>- сумм</w:t>
      </w:r>
      <w:r>
        <w:rPr>
          <w:rFonts w:cs="Times New Roman"/>
          <w:szCs w:val="28"/>
        </w:rPr>
        <w:t xml:space="preserve">а поддержки на </w:t>
      </w:r>
      <w:r>
        <w:rPr>
          <w:rFonts w:eastAsia="Calibri" w:cs="Times New Roman"/>
          <w:color w:val="0D0D0D"/>
          <w:szCs w:val="28"/>
        </w:rPr>
        <w:t>2015 год</w:t>
      </w:r>
      <w:r>
        <w:rPr>
          <w:rFonts w:cs="Times New Roman"/>
          <w:szCs w:val="28"/>
        </w:rPr>
        <w:t xml:space="preserve"> -</w:t>
      </w:r>
      <w:r>
        <w:rPr>
          <w:rFonts w:eastAsia="Calibri" w:cs="Times New Roman"/>
          <w:color w:val="0D0D0D"/>
          <w:szCs w:val="28"/>
        </w:rPr>
        <w:t xml:space="preserve"> 50 тыс. руб.</w:t>
      </w:r>
      <w:r>
        <w:rPr>
          <w:rFonts w:cs="Times New Roman"/>
          <w:szCs w:val="28"/>
        </w:rPr>
        <w:t>;</w:t>
      </w:r>
    </w:p>
    <w:p w:rsidR="004E36EA" w:rsidRPr="00732322" w:rsidRDefault="004E36EA" w:rsidP="00732322">
      <w:pPr>
        <w:spacing w:line="240" w:lineRule="auto"/>
        <w:ind w:left="375"/>
        <w:jc w:val="both"/>
        <w:rPr>
          <w:rFonts w:eastAsia="Calibri" w:cs="Times New Roman"/>
          <w:color w:val="0D0D0D"/>
          <w:szCs w:val="28"/>
        </w:rPr>
      </w:pPr>
      <w:r>
        <w:rPr>
          <w:rFonts w:eastAsia="Calibri" w:cs="Times New Roman"/>
          <w:color w:val="0D0D0D"/>
          <w:szCs w:val="28"/>
        </w:rPr>
        <w:t>- сумм</w:t>
      </w:r>
      <w:r>
        <w:rPr>
          <w:rFonts w:cs="Times New Roman"/>
          <w:szCs w:val="28"/>
        </w:rPr>
        <w:t xml:space="preserve">а поддержки на </w:t>
      </w:r>
      <w:r>
        <w:rPr>
          <w:rFonts w:eastAsia="Calibri" w:cs="Times New Roman"/>
          <w:color w:val="0D0D0D"/>
          <w:szCs w:val="28"/>
        </w:rPr>
        <w:t>2016 год</w:t>
      </w:r>
      <w:r>
        <w:rPr>
          <w:rFonts w:cs="Times New Roman"/>
          <w:szCs w:val="28"/>
        </w:rPr>
        <w:t xml:space="preserve"> -</w:t>
      </w:r>
      <w:r>
        <w:rPr>
          <w:rFonts w:eastAsia="Calibri" w:cs="Times New Roman"/>
          <w:color w:val="0D0D0D"/>
          <w:szCs w:val="28"/>
        </w:rPr>
        <w:t xml:space="preserve"> 65 тыс. руб.</w:t>
      </w:r>
      <w:r>
        <w:rPr>
          <w:rFonts w:cs="Times New Roman"/>
          <w:szCs w:val="28"/>
        </w:rPr>
        <w:t>;</w:t>
      </w:r>
    </w:p>
    <w:p w:rsidR="0052004F" w:rsidRDefault="004E36EA" w:rsidP="0052004F">
      <w:pPr>
        <w:spacing w:line="240" w:lineRule="auto"/>
        <w:ind w:left="375"/>
        <w:jc w:val="both"/>
        <w:rPr>
          <w:rFonts w:cs="Times New Roman"/>
          <w:szCs w:val="28"/>
        </w:rPr>
      </w:pPr>
      <w:r>
        <w:rPr>
          <w:rFonts w:eastAsia="Calibri" w:cs="Times New Roman"/>
          <w:color w:val="0D0D0D"/>
          <w:szCs w:val="28"/>
        </w:rPr>
        <w:t xml:space="preserve">- </w:t>
      </w:r>
      <w:r w:rsidR="0052004F">
        <w:rPr>
          <w:rFonts w:eastAsia="Calibri" w:cs="Times New Roman"/>
          <w:color w:val="0D0D0D"/>
          <w:szCs w:val="28"/>
        </w:rPr>
        <w:t>сумм</w:t>
      </w:r>
      <w:r w:rsidR="0052004F">
        <w:rPr>
          <w:rFonts w:cs="Times New Roman"/>
          <w:szCs w:val="28"/>
        </w:rPr>
        <w:t xml:space="preserve">а поддержки на </w:t>
      </w:r>
      <w:r w:rsidR="0052004F">
        <w:rPr>
          <w:rFonts w:eastAsia="Calibri" w:cs="Times New Roman"/>
          <w:color w:val="0D0D0D"/>
          <w:szCs w:val="28"/>
        </w:rPr>
        <w:t>201</w:t>
      </w:r>
      <w:r w:rsidR="0052004F">
        <w:rPr>
          <w:rFonts w:cs="Times New Roman"/>
          <w:szCs w:val="28"/>
        </w:rPr>
        <w:t>7</w:t>
      </w:r>
      <w:r w:rsidR="0052004F">
        <w:rPr>
          <w:rFonts w:eastAsia="Calibri" w:cs="Times New Roman"/>
          <w:color w:val="0D0D0D"/>
          <w:szCs w:val="28"/>
        </w:rPr>
        <w:t xml:space="preserve"> год</w:t>
      </w:r>
      <w:r w:rsidR="0052004F">
        <w:rPr>
          <w:rFonts w:cs="Times New Roman"/>
          <w:szCs w:val="28"/>
        </w:rPr>
        <w:t xml:space="preserve"> -</w:t>
      </w:r>
      <w:r w:rsidR="0052004F">
        <w:rPr>
          <w:rFonts w:eastAsia="Calibri" w:cs="Times New Roman"/>
          <w:color w:val="0D0D0D"/>
          <w:szCs w:val="28"/>
        </w:rPr>
        <w:t xml:space="preserve"> 65 тыс. руб.</w:t>
      </w:r>
      <w:r w:rsidR="0052004F">
        <w:rPr>
          <w:rFonts w:cs="Times New Roman"/>
          <w:szCs w:val="28"/>
        </w:rPr>
        <w:t>;</w:t>
      </w:r>
    </w:p>
    <w:p w:rsidR="0052004F" w:rsidRDefault="0052004F" w:rsidP="0052004F">
      <w:pPr>
        <w:spacing w:line="240" w:lineRule="auto"/>
        <w:ind w:left="37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r>
        <w:rPr>
          <w:rFonts w:eastAsia="Calibri" w:cs="Times New Roman"/>
          <w:color w:val="0D0D0D"/>
          <w:szCs w:val="28"/>
        </w:rPr>
        <w:t>сумм</w:t>
      </w:r>
      <w:r>
        <w:rPr>
          <w:rFonts w:cs="Times New Roman"/>
          <w:szCs w:val="28"/>
        </w:rPr>
        <w:t xml:space="preserve">а поддержки на </w:t>
      </w:r>
      <w:r>
        <w:rPr>
          <w:rFonts w:eastAsia="Calibri" w:cs="Times New Roman"/>
          <w:color w:val="0D0D0D"/>
          <w:szCs w:val="28"/>
        </w:rPr>
        <w:t>201</w:t>
      </w:r>
      <w:r>
        <w:rPr>
          <w:rFonts w:cs="Times New Roman"/>
          <w:szCs w:val="28"/>
        </w:rPr>
        <w:t>8</w:t>
      </w:r>
      <w:r>
        <w:rPr>
          <w:rFonts w:eastAsia="Calibri" w:cs="Times New Roman"/>
          <w:color w:val="0D0D0D"/>
          <w:szCs w:val="28"/>
        </w:rPr>
        <w:t xml:space="preserve"> год</w:t>
      </w:r>
      <w:r>
        <w:rPr>
          <w:rFonts w:cs="Times New Roman"/>
          <w:szCs w:val="28"/>
        </w:rPr>
        <w:t xml:space="preserve"> -</w:t>
      </w:r>
      <w:r>
        <w:rPr>
          <w:rFonts w:eastAsia="Calibri" w:cs="Times New Roman"/>
          <w:color w:val="0D0D0D"/>
          <w:szCs w:val="28"/>
        </w:rPr>
        <w:t xml:space="preserve"> 65 тыс. руб.</w:t>
      </w:r>
      <w:r>
        <w:rPr>
          <w:rFonts w:cs="Times New Roman"/>
          <w:szCs w:val="28"/>
        </w:rPr>
        <w:t>;</w:t>
      </w:r>
    </w:p>
    <w:p w:rsidR="0052004F" w:rsidRDefault="0052004F" w:rsidP="0052004F">
      <w:pPr>
        <w:spacing w:line="240" w:lineRule="auto"/>
        <w:ind w:left="37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r>
        <w:rPr>
          <w:rFonts w:eastAsia="Calibri" w:cs="Times New Roman"/>
          <w:color w:val="0D0D0D"/>
          <w:szCs w:val="28"/>
        </w:rPr>
        <w:t>сумм</w:t>
      </w:r>
      <w:r>
        <w:rPr>
          <w:rFonts w:cs="Times New Roman"/>
          <w:szCs w:val="28"/>
        </w:rPr>
        <w:t xml:space="preserve">а поддержки на </w:t>
      </w:r>
      <w:r>
        <w:rPr>
          <w:rFonts w:eastAsia="Calibri" w:cs="Times New Roman"/>
          <w:color w:val="0D0D0D"/>
          <w:szCs w:val="28"/>
        </w:rPr>
        <w:t>201</w:t>
      </w:r>
      <w:r>
        <w:rPr>
          <w:rFonts w:cs="Times New Roman"/>
          <w:szCs w:val="28"/>
        </w:rPr>
        <w:t>9</w:t>
      </w:r>
      <w:r>
        <w:rPr>
          <w:rFonts w:eastAsia="Calibri" w:cs="Times New Roman"/>
          <w:color w:val="0D0D0D"/>
          <w:szCs w:val="28"/>
        </w:rPr>
        <w:t xml:space="preserve"> год</w:t>
      </w:r>
      <w:r>
        <w:rPr>
          <w:rFonts w:cs="Times New Roman"/>
          <w:szCs w:val="28"/>
        </w:rPr>
        <w:t xml:space="preserve"> -</w:t>
      </w:r>
      <w:r>
        <w:rPr>
          <w:rFonts w:eastAsia="Calibri" w:cs="Times New Roman"/>
          <w:color w:val="0D0D0D"/>
          <w:szCs w:val="28"/>
        </w:rPr>
        <w:t xml:space="preserve"> 65 тыс. руб.</w:t>
      </w:r>
    </w:p>
    <w:p w:rsidR="00D161EF" w:rsidRDefault="00D161EF" w:rsidP="00D2526D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5.</w:t>
      </w:r>
      <w:r w:rsidR="004E36EA">
        <w:rPr>
          <w:rFonts w:cs="Times New Roman"/>
          <w:color w:val="0D0D0D"/>
          <w:szCs w:val="28"/>
        </w:rPr>
        <w:t>1</w:t>
      </w:r>
      <w:r>
        <w:rPr>
          <w:rFonts w:cs="Times New Roman"/>
          <w:color w:val="0D0D0D"/>
          <w:szCs w:val="28"/>
        </w:rPr>
        <w:t>. Другие сведения о дополнительных расходах (доходах) местного бюджета (бюджета субъекта РФ), возникающих в связи с применением правового регулирования</w:t>
      </w:r>
      <w:r w:rsidR="001D23E6">
        <w:rPr>
          <w:rFonts w:cs="Times New Roman"/>
          <w:color w:val="0D0D0D"/>
          <w:szCs w:val="28"/>
        </w:rPr>
        <w:t xml:space="preserve"> – </w:t>
      </w:r>
      <w:r w:rsidR="001D23E6" w:rsidRPr="00D2526D">
        <w:rPr>
          <w:rFonts w:cs="Times New Roman"/>
          <w:color w:val="0D0D0D"/>
          <w:szCs w:val="28"/>
          <w:u w:val="single"/>
        </w:rPr>
        <w:t>не имеются.</w:t>
      </w:r>
      <w:r>
        <w:rPr>
          <w:rFonts w:cs="Times New Roman"/>
          <w:color w:val="0D0D0D"/>
          <w:szCs w:val="28"/>
        </w:rPr>
        <w:t xml:space="preserve"> </w:t>
      </w:r>
    </w:p>
    <w:p w:rsidR="004E36EA" w:rsidRDefault="004E36EA" w:rsidP="00D2526D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</w:p>
    <w:p w:rsidR="00D161EF" w:rsidRDefault="00D161EF" w:rsidP="00D2526D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6. Обязанности (ограничения) адресатов правового регулирования нормативного акта и связанные с ними дополнительные расходы (доходы):</w:t>
      </w:r>
      <w:r w:rsidR="0052004F">
        <w:rPr>
          <w:rFonts w:cs="Times New Roman"/>
          <w:color w:val="0D0D0D"/>
          <w:szCs w:val="28"/>
        </w:rPr>
        <w:t xml:space="preserve"> </w:t>
      </w:r>
      <w:r w:rsidR="0052004F" w:rsidRPr="0052004F">
        <w:rPr>
          <w:rFonts w:cs="Times New Roman"/>
          <w:color w:val="0D0D0D"/>
          <w:szCs w:val="28"/>
          <w:u w:val="single"/>
        </w:rPr>
        <w:t>отсутствуют.</w:t>
      </w:r>
    </w:p>
    <w:p w:rsidR="004E36EA" w:rsidRDefault="004E36EA" w:rsidP="00D2526D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</w:p>
    <w:p w:rsidR="00D161EF" w:rsidRDefault="00D161EF" w:rsidP="00D2526D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6.</w:t>
      </w:r>
      <w:r w:rsidR="004E36EA">
        <w:rPr>
          <w:rFonts w:cs="Times New Roman"/>
          <w:color w:val="0D0D0D"/>
          <w:szCs w:val="28"/>
        </w:rPr>
        <w:t>1</w:t>
      </w:r>
      <w:r>
        <w:rPr>
          <w:rFonts w:cs="Times New Roman"/>
          <w:color w:val="0D0D0D"/>
          <w:szCs w:val="28"/>
        </w:rPr>
        <w:t xml:space="preserve">. Издержки и выгоды адресатов правового регулирования НПА </w:t>
      </w:r>
      <w:proofErr w:type="gramStart"/>
      <w:r>
        <w:rPr>
          <w:rFonts w:cs="Times New Roman"/>
          <w:color w:val="0D0D0D"/>
          <w:szCs w:val="28"/>
        </w:rPr>
        <w:t>Администрации района, не поддающиеся количественной оценке</w:t>
      </w:r>
      <w:r w:rsidR="0052004F">
        <w:rPr>
          <w:rFonts w:cs="Times New Roman"/>
          <w:color w:val="0D0D0D"/>
          <w:szCs w:val="28"/>
        </w:rPr>
        <w:t xml:space="preserve"> </w:t>
      </w:r>
      <w:r w:rsidR="0052004F" w:rsidRPr="0052004F">
        <w:rPr>
          <w:rFonts w:cs="Times New Roman"/>
          <w:color w:val="0D0D0D"/>
          <w:szCs w:val="28"/>
          <w:u w:val="single"/>
        </w:rPr>
        <w:t>не имеются</w:t>
      </w:r>
      <w:proofErr w:type="gramEnd"/>
      <w:r w:rsidR="0052004F">
        <w:rPr>
          <w:rFonts w:cs="Times New Roman"/>
          <w:color w:val="0D0D0D"/>
          <w:szCs w:val="28"/>
        </w:rPr>
        <w:t>.</w:t>
      </w:r>
    </w:p>
    <w:p w:rsidR="004E36EA" w:rsidRDefault="004E36EA" w:rsidP="00D2526D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</w:p>
    <w:p w:rsidR="00D161EF" w:rsidRDefault="00D161EF" w:rsidP="00D2526D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7. Оценка рисков неблагоприятных последствий применения правового регулирования НПА Администрации района:</w:t>
      </w:r>
      <w:r w:rsidR="0052004F">
        <w:rPr>
          <w:rFonts w:cs="Times New Roman"/>
          <w:color w:val="0D0D0D"/>
          <w:szCs w:val="28"/>
        </w:rPr>
        <w:t xml:space="preserve"> </w:t>
      </w:r>
      <w:r w:rsidR="0052004F" w:rsidRPr="0052004F">
        <w:rPr>
          <w:rFonts w:cs="Times New Roman"/>
          <w:color w:val="0D0D0D"/>
          <w:szCs w:val="28"/>
          <w:u w:val="single"/>
        </w:rPr>
        <w:t>неблагоприятные последствия применения</w:t>
      </w:r>
      <w:r w:rsidR="0052004F">
        <w:rPr>
          <w:rFonts w:cs="Times New Roman"/>
          <w:color w:val="0D0D0D"/>
          <w:szCs w:val="28"/>
          <w:u w:val="single"/>
        </w:rPr>
        <w:t xml:space="preserve"> муниципальной программы отсутствуют</w:t>
      </w:r>
      <w:r w:rsidR="0052004F" w:rsidRPr="0052004F">
        <w:rPr>
          <w:rFonts w:cs="Times New Roman"/>
          <w:color w:val="0D0D0D"/>
          <w:szCs w:val="28"/>
          <w:u w:val="single"/>
        </w:rPr>
        <w:t>.</w:t>
      </w:r>
    </w:p>
    <w:p w:rsidR="004E36EA" w:rsidRDefault="004E36EA" w:rsidP="00D2526D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</w:p>
    <w:p w:rsidR="00D161EF" w:rsidRDefault="00D161EF" w:rsidP="00D2526D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 xml:space="preserve">8. Обоснование выбора предпочтительного варианта решения выявленной проблемы:  </w:t>
      </w:r>
      <w:r w:rsidR="00487F2C">
        <w:rPr>
          <w:rFonts w:cs="Times New Roman"/>
          <w:color w:val="0D0D0D"/>
          <w:szCs w:val="28"/>
        </w:rPr>
        <w:t xml:space="preserve">Реализация муниципальной программы помогает </w:t>
      </w:r>
      <w:r w:rsidR="00487F2C">
        <w:rPr>
          <w:rFonts w:cs="Times New Roman"/>
          <w:szCs w:val="28"/>
          <w:u w:val="single"/>
        </w:rPr>
        <w:t>создавать</w:t>
      </w:r>
      <w:r w:rsidR="00487F2C" w:rsidRPr="00AC790A">
        <w:rPr>
          <w:rFonts w:cs="Times New Roman"/>
          <w:szCs w:val="28"/>
          <w:u w:val="single"/>
        </w:rPr>
        <w:t xml:space="preserve">   благоприятны</w:t>
      </w:r>
      <w:r w:rsidR="00487F2C">
        <w:rPr>
          <w:rFonts w:cs="Times New Roman"/>
          <w:szCs w:val="28"/>
          <w:u w:val="single"/>
        </w:rPr>
        <w:t>е</w:t>
      </w:r>
      <w:r w:rsidR="00487F2C" w:rsidRPr="00AC790A">
        <w:rPr>
          <w:rFonts w:cs="Times New Roman"/>
          <w:szCs w:val="28"/>
          <w:u w:val="single"/>
        </w:rPr>
        <w:t xml:space="preserve">  услови</w:t>
      </w:r>
      <w:r w:rsidR="00487F2C">
        <w:rPr>
          <w:rFonts w:cs="Times New Roman"/>
          <w:szCs w:val="28"/>
          <w:u w:val="single"/>
        </w:rPr>
        <w:t>я</w:t>
      </w:r>
      <w:r w:rsidR="00487F2C" w:rsidRPr="00AC790A">
        <w:rPr>
          <w:rFonts w:cs="Times New Roman"/>
          <w:szCs w:val="28"/>
          <w:u w:val="single"/>
        </w:rPr>
        <w:t xml:space="preserve">  для  развития    малого  и  среднего  предпринимательства в муниципальном районе </w:t>
      </w:r>
      <w:proofErr w:type="spellStart"/>
      <w:r w:rsidR="00487F2C" w:rsidRPr="00AC790A">
        <w:rPr>
          <w:rFonts w:cs="Times New Roman"/>
          <w:szCs w:val="28"/>
          <w:u w:val="single"/>
        </w:rPr>
        <w:t>Похвистневский</w:t>
      </w:r>
      <w:proofErr w:type="spellEnd"/>
      <w:r w:rsidR="00487F2C">
        <w:rPr>
          <w:rFonts w:cs="Times New Roman"/>
          <w:szCs w:val="28"/>
          <w:u w:val="single"/>
        </w:rPr>
        <w:t>.</w:t>
      </w:r>
    </w:p>
    <w:p w:rsidR="00487F2C" w:rsidRDefault="00487F2C" w:rsidP="00D2526D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942DE3">
        <w:rPr>
          <w:rFonts w:cs="Times New Roman"/>
          <w:szCs w:val="28"/>
        </w:rPr>
        <w:t xml:space="preserve">В </w:t>
      </w:r>
      <w:proofErr w:type="gramStart"/>
      <w:r w:rsidRPr="00942DE3">
        <w:rPr>
          <w:rFonts w:cs="Times New Roman"/>
          <w:szCs w:val="28"/>
        </w:rPr>
        <w:t>данном</w:t>
      </w:r>
      <w:proofErr w:type="gramEnd"/>
      <w:r w:rsidRPr="00942DE3">
        <w:rPr>
          <w:rFonts w:cs="Times New Roman"/>
          <w:szCs w:val="28"/>
        </w:rPr>
        <w:t xml:space="preserve">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4E36EA" w:rsidRDefault="004E36EA" w:rsidP="00D2526D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</w:p>
    <w:p w:rsidR="00D161EF" w:rsidRDefault="00487F2C" w:rsidP="00D2526D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9</w:t>
      </w:r>
      <w:r w:rsidR="00D161EF">
        <w:rPr>
          <w:rFonts w:cs="Times New Roman"/>
          <w:color w:val="0D0D0D"/>
          <w:szCs w:val="28"/>
        </w:rPr>
        <w:t>. Иная информация, подлежащая отражению в отчете по усмотрению органа, проводящего экспертизу НПА Администрации района.</w:t>
      </w:r>
    </w:p>
    <w:p w:rsidR="00D161EF" w:rsidRDefault="00D161EF" w:rsidP="00D2526D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Приложений не имеется.</w:t>
      </w:r>
    </w:p>
    <w:p w:rsidR="00D161EF" w:rsidRDefault="00D161EF" w:rsidP="00D2526D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</w:p>
    <w:p w:rsidR="004E36EA" w:rsidRDefault="004E36EA" w:rsidP="00D2526D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</w:p>
    <w:p w:rsidR="004E36EA" w:rsidRPr="004E36EA" w:rsidRDefault="004E36EA" w:rsidP="004E36EA">
      <w:pPr>
        <w:spacing w:after="0" w:line="240" w:lineRule="auto"/>
        <w:rPr>
          <w:szCs w:val="28"/>
        </w:rPr>
      </w:pPr>
      <w:r w:rsidRPr="004E36EA">
        <w:rPr>
          <w:szCs w:val="28"/>
        </w:rPr>
        <w:t>Заместитель Главы района</w:t>
      </w:r>
    </w:p>
    <w:p w:rsidR="004E36EA" w:rsidRDefault="004E36EA" w:rsidP="004E36EA">
      <w:pPr>
        <w:spacing w:after="0" w:line="240" w:lineRule="auto"/>
        <w:rPr>
          <w:szCs w:val="28"/>
        </w:rPr>
      </w:pPr>
      <w:r w:rsidRPr="004E36EA">
        <w:rPr>
          <w:szCs w:val="28"/>
        </w:rPr>
        <w:t>по экономике и финансам,</w:t>
      </w:r>
    </w:p>
    <w:p w:rsidR="004E36EA" w:rsidRPr="004E36EA" w:rsidRDefault="004E36EA" w:rsidP="004E36EA">
      <w:pPr>
        <w:spacing w:after="0" w:line="240" w:lineRule="auto"/>
        <w:rPr>
          <w:szCs w:val="28"/>
        </w:rPr>
      </w:pPr>
      <w:r w:rsidRPr="004E36EA">
        <w:rPr>
          <w:szCs w:val="28"/>
        </w:rPr>
        <w:t xml:space="preserve">руководитель контрактной службы                </w:t>
      </w:r>
      <w:r>
        <w:rPr>
          <w:szCs w:val="28"/>
        </w:rPr>
        <w:t>_________________</w:t>
      </w:r>
      <w:r w:rsidRPr="004E36EA">
        <w:rPr>
          <w:szCs w:val="28"/>
        </w:rPr>
        <w:t xml:space="preserve">       </w:t>
      </w:r>
      <w:proofErr w:type="spellStart"/>
      <w:r w:rsidRPr="004E36EA">
        <w:rPr>
          <w:szCs w:val="28"/>
        </w:rPr>
        <w:t>М.К.Мамышев</w:t>
      </w:r>
      <w:proofErr w:type="spellEnd"/>
    </w:p>
    <w:p w:rsidR="004E36EA" w:rsidRPr="00487F2C" w:rsidRDefault="00CA5F5B" w:rsidP="00487F2C">
      <w:pPr>
        <w:widowControl w:val="0"/>
        <w:autoSpaceDE w:val="0"/>
        <w:autoSpaceDN w:val="0"/>
        <w:adjustRightInd w:val="0"/>
        <w:spacing w:after="0" w:line="324" w:lineRule="auto"/>
        <w:rPr>
          <w:szCs w:val="28"/>
        </w:rPr>
      </w:pPr>
      <w:r>
        <w:rPr>
          <w:szCs w:val="28"/>
        </w:rPr>
        <w:t>«21</w:t>
      </w:r>
      <w:r w:rsidR="004E36EA" w:rsidRPr="004E36EA">
        <w:rPr>
          <w:szCs w:val="28"/>
        </w:rPr>
        <w:t>»</w:t>
      </w:r>
      <w:r>
        <w:rPr>
          <w:szCs w:val="28"/>
        </w:rPr>
        <w:t>ноября</w:t>
      </w:r>
      <w:r w:rsidR="004E36EA" w:rsidRPr="004E36EA">
        <w:rPr>
          <w:szCs w:val="28"/>
        </w:rPr>
        <w:t xml:space="preserve"> </w:t>
      </w:r>
      <w:smartTag w:uri="urn:schemas-microsoft-com:office:smarttags" w:element="metricconverter">
        <w:smartTagPr>
          <w:attr w:name="ProductID" w:val="2017 г"/>
        </w:smartTagPr>
        <w:r w:rsidR="004E36EA" w:rsidRPr="004E36EA">
          <w:rPr>
            <w:szCs w:val="28"/>
          </w:rPr>
          <w:t>2017 г</w:t>
        </w:r>
      </w:smartTag>
      <w:r w:rsidR="004E36EA" w:rsidRPr="004E36EA">
        <w:rPr>
          <w:szCs w:val="28"/>
        </w:rPr>
        <w:t>.</w:t>
      </w:r>
    </w:p>
    <w:sectPr w:rsidR="004E36EA" w:rsidRPr="00487F2C" w:rsidSect="00487F2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D161EF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0A46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3E6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2F7EE6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AB3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87F2C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6E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71A2"/>
    <w:rsid w:val="005173D9"/>
    <w:rsid w:val="00517D96"/>
    <w:rsid w:val="00517FFB"/>
    <w:rsid w:val="0052004F"/>
    <w:rsid w:val="0052015B"/>
    <w:rsid w:val="00520242"/>
    <w:rsid w:val="00520485"/>
    <w:rsid w:val="00520594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DD7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9F4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322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9F8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838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BB3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C790A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25EB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40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39C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5F5B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D7551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1EF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26D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1187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59DD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27D92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1EF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161EF"/>
    <w:pPr>
      <w:autoSpaceDE w:val="0"/>
      <w:autoSpaceDN w:val="0"/>
      <w:adjustRightInd w:val="0"/>
      <w:ind w:right="0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D161EF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D161EF"/>
    <w:pPr>
      <w:widowControl w:val="0"/>
      <w:autoSpaceDE w:val="0"/>
      <w:autoSpaceDN w:val="0"/>
      <w:ind w:righ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13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3</Pages>
  <Words>1091</Words>
  <Characters>6223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7300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9</cp:revision>
  <dcterms:created xsi:type="dcterms:W3CDTF">2017-11-22T05:08:00Z</dcterms:created>
  <dcterms:modified xsi:type="dcterms:W3CDTF">2017-11-24T09:54:00Z</dcterms:modified>
</cp:coreProperties>
</file>