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376"/>
        <w:tblW w:w="0" w:type="auto"/>
        <w:tblLayout w:type="fixed"/>
        <w:tblLook w:val="0000" w:firstRow="0" w:lastRow="0" w:firstColumn="0" w:lastColumn="0" w:noHBand="0" w:noVBand="0"/>
      </w:tblPr>
      <w:tblGrid>
        <w:gridCol w:w="4782"/>
      </w:tblGrid>
      <w:tr w:rsidR="005033E2" w:rsidTr="00FF4214">
        <w:trPr>
          <w:trHeight w:val="415"/>
        </w:trPr>
        <w:tc>
          <w:tcPr>
            <w:tcW w:w="4782" w:type="dxa"/>
            <w:vMerge w:val="restart"/>
          </w:tcPr>
          <w:p w:rsidR="005033E2" w:rsidRPr="00DC61D3" w:rsidRDefault="005033E2" w:rsidP="00640103">
            <w:pPr>
              <w:ind w:left="709"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4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033E2" w:rsidRPr="00165CA6" w:rsidRDefault="005033E2" w:rsidP="004172D8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5033E2" w:rsidRPr="002E0B55" w:rsidRDefault="005033E2" w:rsidP="004172D8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033E2" w:rsidRDefault="00C42357" w:rsidP="004172D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   19.10.2016</w:t>
            </w:r>
            <w:r w:rsidR="005033E2">
              <w:t xml:space="preserve"> </w:t>
            </w:r>
            <w:r w:rsidR="005033E2">
              <w:rPr>
                <w:rFonts w:cs="Times New Roman"/>
              </w:rPr>
              <w:t>№</w:t>
            </w:r>
            <w:r w:rsidR="005033E2">
              <w:t xml:space="preserve"> </w:t>
            </w:r>
            <w:r>
              <w:t>819</w:t>
            </w:r>
          </w:p>
          <w:p w:rsidR="005033E2" w:rsidRDefault="005033E2" w:rsidP="004172D8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5033E2" w:rsidRDefault="002B6C5F" w:rsidP="004172D8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_x0000_s1026" style="position:absolute;margin-left:6.5pt;margin-top:-.25pt;width:8.7pt;height:8.75pt;rotation:270;z-index:25166028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 w:rsidR="005033E2">
              <w:rPr>
                <w:sz w:val="24"/>
                <w:szCs w:val="24"/>
              </w:rPr>
              <w:t xml:space="preserve"> </w:t>
            </w:r>
          </w:p>
        </w:tc>
      </w:tr>
      <w:tr w:rsidR="005033E2" w:rsidTr="00FF4214">
        <w:trPr>
          <w:trHeight w:val="2092"/>
        </w:trPr>
        <w:tc>
          <w:tcPr>
            <w:tcW w:w="4782" w:type="dxa"/>
            <w:vMerge/>
          </w:tcPr>
          <w:p w:rsidR="005033E2" w:rsidRDefault="005033E2" w:rsidP="004172D8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640103">
      <w:p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2B6C5F" w:rsidP="005033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4"/>
          <w:szCs w:val="24"/>
        </w:rPr>
        <w:pict>
          <v:group id="_x0000_s1029" style="position:absolute;left:0;text-align:left;margin-left:21.4pt;margin-top:14.4pt;width:8.7pt;height:8.75pt;z-index:251661312" coordorigin="3668,5641" coordsize="174,175">
            <v:shape id="_x0000_s1030" type="#_x0000_t32" style="position:absolute;left:3842;top:5649;width:0;height:167" o:connectortype="straight" strokeweight=".6pt"/>
            <v:shape id="_x0000_s1031" type="#_x0000_t32" style="position:absolute;left:3668;top:5641;width:174;height:0" o:connectortype="straight" strokeweight=".6pt"/>
          </v:group>
        </w:pict>
      </w: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7CFF" w:rsidRDefault="005033E2" w:rsidP="00BF7C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 </w:t>
      </w:r>
      <w:r w:rsidR="00BF7CFF">
        <w:rPr>
          <w:rFonts w:ascii="Times New Roman" w:hAnsi="Times New Roman" w:cs="Times New Roman"/>
          <w:sz w:val="28"/>
          <w:szCs w:val="28"/>
        </w:rPr>
        <w:t>внесении изменений в Постановление</w:t>
      </w:r>
    </w:p>
    <w:p w:rsidR="00BF7CFF" w:rsidRDefault="00BF7CFF" w:rsidP="00BF7C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</w:t>
      </w:r>
    </w:p>
    <w:p w:rsidR="00BF7CFF" w:rsidRDefault="00BF7CFF" w:rsidP="00BF7C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Похвистневский № 399 от 20.05.2016 года</w:t>
      </w: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504E" w:rsidRPr="00343A3F" w:rsidRDefault="00261539" w:rsidP="0008504E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целях повышения эффективности использования муниципального имущества, </w:t>
      </w:r>
      <w:r w:rsidR="0008504E">
        <w:rPr>
          <w:rFonts w:ascii="Times New Roman" w:hAnsi="Times New Roman" w:cs="Times New Roman"/>
          <w:sz w:val="28"/>
          <w:szCs w:val="28"/>
        </w:rPr>
        <w:t xml:space="preserve">руководствуясь Уставом района, Администрация муниципального района Похвистневский </w:t>
      </w:r>
    </w:p>
    <w:p w:rsidR="005033E2" w:rsidRPr="00343A3F" w:rsidRDefault="00261539" w:rsidP="0008504E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33E2" w:rsidRDefault="005033E2" w:rsidP="004224A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43A3F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343A3F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7C18A3" w:rsidRDefault="007C18A3" w:rsidP="004224A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3E2" w:rsidRDefault="005033E2" w:rsidP="004224A2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09A8">
        <w:rPr>
          <w:rFonts w:ascii="Times New Roman" w:hAnsi="Times New Roman" w:cs="Times New Roman"/>
          <w:sz w:val="28"/>
          <w:szCs w:val="28"/>
        </w:rPr>
        <w:t xml:space="preserve">1. </w:t>
      </w:r>
      <w:r w:rsidR="0008504E">
        <w:rPr>
          <w:rFonts w:ascii="Times New Roman" w:hAnsi="Times New Roman" w:cs="Times New Roman"/>
          <w:sz w:val="28"/>
          <w:szCs w:val="28"/>
        </w:rPr>
        <w:t>Внести в Постановление Администрации муниципального района Похвистневский №399 от 20.05.2016 «Об утверждении перечня имущества, находящегося в собственности муниципального района Похвистневский Самарской области</w:t>
      </w:r>
      <w:r w:rsidR="007C18A3">
        <w:rPr>
          <w:rFonts w:ascii="Times New Roman" w:hAnsi="Times New Roman" w:cs="Times New Roman"/>
          <w:sz w:val="28"/>
          <w:szCs w:val="28"/>
        </w:rPr>
        <w:t>»</w:t>
      </w:r>
      <w:r w:rsidR="0008504E">
        <w:rPr>
          <w:rFonts w:ascii="Times New Roman" w:hAnsi="Times New Roman" w:cs="Times New Roman"/>
          <w:sz w:val="28"/>
          <w:szCs w:val="28"/>
        </w:rPr>
        <w:t xml:space="preserve"> следующие изменения.</w:t>
      </w:r>
    </w:p>
    <w:p w:rsidR="0008504E" w:rsidRDefault="0008504E" w:rsidP="004224A2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В Перечень, утвержденный Постановлением Администрации муниципального района Похвистневский Самарской области от 20.05.2016 №399 добавить пункт 7, в графе «наименование имущества» добавить нежилое </w:t>
      </w:r>
      <w:r w:rsidR="00E642C4">
        <w:rPr>
          <w:rFonts w:ascii="Times New Roman" w:hAnsi="Times New Roman" w:cs="Times New Roman"/>
          <w:sz w:val="28"/>
          <w:szCs w:val="28"/>
        </w:rPr>
        <w:t>здание</w:t>
      </w:r>
      <w:r>
        <w:rPr>
          <w:rFonts w:ascii="Times New Roman" w:hAnsi="Times New Roman" w:cs="Times New Roman"/>
          <w:sz w:val="28"/>
          <w:szCs w:val="28"/>
        </w:rPr>
        <w:t>, в графе «Адрес местонахождения» добавить г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охвистнево, ул.Комсомольская, 53, в графе «Площадь» добавить 188,70, в графе «назначение» добавить – здание библиотеки.</w:t>
      </w:r>
    </w:p>
    <w:p w:rsidR="0008504E" w:rsidRDefault="0008504E" w:rsidP="004224A2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 прилагаемый Перечень имущества, находящегося в собственности муниципального района Похвистневский, предоставляемого в аренду субъектам малого и среднего предпринимательства (далее Перечень).</w:t>
      </w:r>
    </w:p>
    <w:p w:rsidR="0008504E" w:rsidRDefault="0008504E" w:rsidP="004224A2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F4214">
        <w:rPr>
          <w:rFonts w:ascii="Times New Roman" w:hAnsi="Times New Roman" w:cs="Times New Roman"/>
          <w:sz w:val="28"/>
          <w:szCs w:val="28"/>
        </w:rPr>
        <w:t>Опубликовать Перечень на официальном сайте Администрации муниципального района Похвистневский Самарской области.</w:t>
      </w:r>
    </w:p>
    <w:p w:rsidR="00FF4214" w:rsidRDefault="00FF4214" w:rsidP="004224A2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возложить на заместителя Главы по экономике и финансам М.К.Мамышева.</w:t>
      </w:r>
    </w:p>
    <w:p w:rsidR="00FF4214" w:rsidRPr="007E09A8" w:rsidRDefault="00FF4214" w:rsidP="004224A2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469F" w:rsidRDefault="00FF4214" w:rsidP="00C423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5033E2">
        <w:rPr>
          <w:rFonts w:ascii="Times New Roman" w:hAnsi="Times New Roman" w:cs="Times New Roman"/>
          <w:b/>
          <w:sz w:val="28"/>
          <w:szCs w:val="28"/>
        </w:rPr>
        <w:t>лав</w:t>
      </w:r>
      <w:r w:rsidR="00BA3570">
        <w:rPr>
          <w:rFonts w:ascii="Times New Roman" w:hAnsi="Times New Roman" w:cs="Times New Roman"/>
          <w:b/>
          <w:sz w:val="28"/>
          <w:szCs w:val="28"/>
        </w:rPr>
        <w:t>а</w:t>
      </w:r>
      <w:r w:rsidR="005033E2">
        <w:rPr>
          <w:rFonts w:ascii="Times New Roman" w:hAnsi="Times New Roman" w:cs="Times New Roman"/>
          <w:b/>
          <w:sz w:val="28"/>
          <w:szCs w:val="28"/>
        </w:rPr>
        <w:t xml:space="preserve"> района                                         </w:t>
      </w:r>
      <w:r w:rsidR="00BA3570">
        <w:rPr>
          <w:rFonts w:ascii="Times New Roman" w:hAnsi="Times New Roman" w:cs="Times New Roman"/>
          <w:b/>
          <w:sz w:val="28"/>
          <w:szCs w:val="28"/>
        </w:rPr>
        <w:t xml:space="preserve">                    Ю</w:t>
      </w:r>
      <w:r w:rsidR="005033E2">
        <w:rPr>
          <w:rFonts w:ascii="Times New Roman" w:hAnsi="Times New Roman" w:cs="Times New Roman"/>
          <w:b/>
          <w:sz w:val="28"/>
          <w:szCs w:val="28"/>
        </w:rPr>
        <w:t>.</w:t>
      </w:r>
      <w:r w:rsidR="00BA3570">
        <w:rPr>
          <w:rFonts w:ascii="Times New Roman" w:hAnsi="Times New Roman" w:cs="Times New Roman"/>
          <w:b/>
          <w:sz w:val="28"/>
          <w:szCs w:val="28"/>
        </w:rPr>
        <w:t>Ф</w:t>
      </w:r>
      <w:r w:rsidR="005033E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A3570">
        <w:rPr>
          <w:rFonts w:ascii="Times New Roman" w:hAnsi="Times New Roman" w:cs="Times New Roman"/>
          <w:b/>
          <w:sz w:val="28"/>
          <w:szCs w:val="28"/>
        </w:rPr>
        <w:t>Рябов</w:t>
      </w:r>
    </w:p>
    <w:p w:rsidR="002B6C5F" w:rsidRPr="002B6C5F" w:rsidRDefault="002B6C5F" w:rsidP="002B6C5F">
      <w:pPr>
        <w:widowControl/>
        <w:autoSpaceDE/>
        <w:autoSpaceDN/>
        <w:adjustRightInd/>
        <w:spacing w:after="200" w:line="276" w:lineRule="auto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B6C5F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Утвержден</w:t>
      </w:r>
    </w:p>
    <w:p w:rsidR="002B6C5F" w:rsidRPr="002B6C5F" w:rsidRDefault="002B6C5F" w:rsidP="002B6C5F">
      <w:pPr>
        <w:widowControl/>
        <w:autoSpaceDE/>
        <w:autoSpaceDN/>
        <w:adjustRightInd/>
        <w:spacing w:after="200" w:line="276" w:lineRule="auto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B6C5F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Постановлением Администрации</w:t>
      </w:r>
    </w:p>
    <w:p w:rsidR="002B6C5F" w:rsidRPr="002B6C5F" w:rsidRDefault="002B6C5F" w:rsidP="002B6C5F">
      <w:pPr>
        <w:widowControl/>
        <w:autoSpaceDE/>
        <w:autoSpaceDN/>
        <w:adjustRightInd/>
        <w:spacing w:after="200" w:line="276" w:lineRule="auto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B6C5F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района</w:t>
      </w:r>
    </w:p>
    <w:p w:rsidR="002B6C5F" w:rsidRPr="002B6C5F" w:rsidRDefault="002B6C5F" w:rsidP="002B6C5F">
      <w:pPr>
        <w:widowControl/>
        <w:autoSpaceDE/>
        <w:autoSpaceDN/>
        <w:adjustRightInd/>
        <w:spacing w:after="200" w:line="276" w:lineRule="auto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B6C5F">
        <w:rPr>
          <w:rFonts w:ascii="Times New Roman" w:eastAsiaTheme="minorHAnsi" w:hAnsi="Times New Roman" w:cs="Times New Roman"/>
          <w:sz w:val="28"/>
          <w:szCs w:val="28"/>
          <w:lang w:eastAsia="en-US"/>
        </w:rPr>
        <w:t>Похвистневский Самарской области</w:t>
      </w:r>
    </w:p>
    <w:p w:rsidR="002B6C5F" w:rsidRPr="002B6C5F" w:rsidRDefault="002B6C5F" w:rsidP="002B6C5F">
      <w:pPr>
        <w:widowControl/>
        <w:autoSpaceDE/>
        <w:autoSpaceDN/>
        <w:adjustRightInd/>
        <w:spacing w:after="200" w:line="276" w:lineRule="auto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B6C5F">
        <w:rPr>
          <w:rFonts w:ascii="Times New Roman" w:eastAsiaTheme="minorHAnsi" w:hAnsi="Times New Roman" w:cs="Times New Roman"/>
          <w:sz w:val="28"/>
          <w:szCs w:val="28"/>
          <w:lang w:eastAsia="en-US"/>
        </w:rPr>
        <w:t>от 19.10.2016 №819</w:t>
      </w:r>
    </w:p>
    <w:p w:rsidR="002B6C5F" w:rsidRPr="002B6C5F" w:rsidRDefault="002B6C5F" w:rsidP="002B6C5F">
      <w:pPr>
        <w:widowControl/>
        <w:autoSpaceDE/>
        <w:autoSpaceDN/>
        <w:adjustRightInd/>
        <w:spacing w:after="200" w:line="276" w:lineRule="auto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B6C5F" w:rsidRPr="002B6C5F" w:rsidRDefault="002B6C5F" w:rsidP="002B6C5F">
      <w:pPr>
        <w:widowControl/>
        <w:autoSpaceDE/>
        <w:autoSpaceDN/>
        <w:adjustRightInd/>
        <w:spacing w:after="200" w:line="276" w:lineRule="auto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B6C5F" w:rsidRPr="002B6C5F" w:rsidRDefault="002B6C5F" w:rsidP="002B6C5F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B6C5F"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ПЕРЕЧЕНЬ</w:t>
      </w:r>
    </w:p>
    <w:p w:rsidR="002B6C5F" w:rsidRPr="002B6C5F" w:rsidRDefault="002B6C5F" w:rsidP="002B6C5F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B6C5F">
        <w:rPr>
          <w:rFonts w:ascii="Times New Roman" w:eastAsiaTheme="minorHAnsi" w:hAnsi="Times New Roman" w:cs="Times New Roman"/>
          <w:sz w:val="28"/>
          <w:szCs w:val="28"/>
          <w:lang w:eastAsia="en-US"/>
        </w:rPr>
        <w:t>имущества, находящегося в собственности муниципального района Похвистневский, предоставляемого в аренду субъектам малого и среднего предпринимательства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1"/>
        <w:gridCol w:w="2251"/>
        <w:gridCol w:w="3087"/>
        <w:gridCol w:w="1587"/>
        <w:gridCol w:w="1754"/>
      </w:tblGrid>
      <w:tr w:rsidR="002B6C5F" w:rsidRPr="002B6C5F" w:rsidTr="00DD7A0A">
        <w:tc>
          <w:tcPr>
            <w:tcW w:w="892" w:type="dxa"/>
          </w:tcPr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251" w:type="dxa"/>
          </w:tcPr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Наименование имущества</w:t>
            </w:r>
          </w:p>
        </w:tc>
        <w:tc>
          <w:tcPr>
            <w:tcW w:w="3087" w:type="dxa"/>
          </w:tcPr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Адрес местонахождения</w:t>
            </w:r>
          </w:p>
        </w:tc>
        <w:tc>
          <w:tcPr>
            <w:tcW w:w="1587" w:type="dxa"/>
          </w:tcPr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Площадь (</w:t>
            </w:r>
            <w:proofErr w:type="spellStart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кв.м</w:t>
            </w:r>
            <w:proofErr w:type="spellEnd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.)</w:t>
            </w:r>
          </w:p>
        </w:tc>
        <w:tc>
          <w:tcPr>
            <w:tcW w:w="1754" w:type="dxa"/>
          </w:tcPr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Назначение</w:t>
            </w:r>
          </w:p>
        </w:tc>
      </w:tr>
      <w:tr w:rsidR="002B6C5F" w:rsidRPr="002B6C5F" w:rsidTr="00DD7A0A">
        <w:tc>
          <w:tcPr>
            <w:tcW w:w="892" w:type="dxa"/>
          </w:tcPr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51" w:type="dxa"/>
          </w:tcPr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нежилое здание</w:t>
            </w:r>
          </w:p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87" w:type="dxa"/>
          </w:tcPr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</w:t>
            </w:r>
            <w:proofErr w:type="gramStart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.К</w:t>
            </w:r>
            <w:proofErr w:type="gramEnd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ротково</w:t>
            </w:r>
            <w:proofErr w:type="spellEnd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ул.Центральная</w:t>
            </w:r>
            <w:proofErr w:type="spellEnd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3</w:t>
            </w:r>
          </w:p>
        </w:tc>
        <w:tc>
          <w:tcPr>
            <w:tcW w:w="1587" w:type="dxa"/>
          </w:tcPr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400</w:t>
            </w:r>
          </w:p>
        </w:tc>
        <w:tc>
          <w:tcPr>
            <w:tcW w:w="1754" w:type="dxa"/>
          </w:tcPr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бывший детский сад</w:t>
            </w:r>
          </w:p>
        </w:tc>
      </w:tr>
      <w:tr w:rsidR="002B6C5F" w:rsidRPr="002B6C5F" w:rsidTr="00DD7A0A">
        <w:tc>
          <w:tcPr>
            <w:tcW w:w="892" w:type="dxa"/>
          </w:tcPr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</w:p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51" w:type="dxa"/>
          </w:tcPr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нежилое здание</w:t>
            </w:r>
          </w:p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котельной</w:t>
            </w:r>
          </w:p>
        </w:tc>
        <w:tc>
          <w:tcPr>
            <w:tcW w:w="3087" w:type="dxa"/>
          </w:tcPr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</w:t>
            </w:r>
            <w:proofErr w:type="gramStart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.С</w:t>
            </w:r>
            <w:proofErr w:type="gramEnd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реднее-Аверкино,пер.Свободы</w:t>
            </w:r>
            <w:proofErr w:type="spellEnd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4</w:t>
            </w:r>
          </w:p>
        </w:tc>
        <w:tc>
          <w:tcPr>
            <w:tcW w:w="1587" w:type="dxa"/>
          </w:tcPr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500</w:t>
            </w:r>
          </w:p>
        </w:tc>
        <w:tc>
          <w:tcPr>
            <w:tcW w:w="1754" w:type="dxa"/>
          </w:tcPr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бывшая котельная</w:t>
            </w:r>
          </w:p>
        </w:tc>
      </w:tr>
      <w:tr w:rsidR="002B6C5F" w:rsidRPr="002B6C5F" w:rsidTr="00DD7A0A">
        <w:tc>
          <w:tcPr>
            <w:tcW w:w="892" w:type="dxa"/>
          </w:tcPr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</w:t>
            </w:r>
          </w:p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51" w:type="dxa"/>
          </w:tcPr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нежилое помещение</w:t>
            </w:r>
          </w:p>
        </w:tc>
        <w:tc>
          <w:tcPr>
            <w:tcW w:w="3087" w:type="dxa"/>
          </w:tcPr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</w:t>
            </w:r>
            <w:proofErr w:type="gramStart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.А</w:t>
            </w:r>
            <w:proofErr w:type="gramEnd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храт,ул.Ленина</w:t>
            </w:r>
            <w:proofErr w:type="spellEnd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д.2а</w:t>
            </w:r>
          </w:p>
        </w:tc>
        <w:tc>
          <w:tcPr>
            <w:tcW w:w="1587" w:type="dxa"/>
          </w:tcPr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754" w:type="dxa"/>
          </w:tcPr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2B6C5F" w:rsidRPr="002B6C5F" w:rsidTr="00DD7A0A">
        <w:tc>
          <w:tcPr>
            <w:tcW w:w="892" w:type="dxa"/>
          </w:tcPr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</w:t>
            </w:r>
          </w:p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51" w:type="dxa"/>
          </w:tcPr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нежилое помещение</w:t>
            </w:r>
          </w:p>
        </w:tc>
        <w:tc>
          <w:tcPr>
            <w:tcW w:w="3087" w:type="dxa"/>
          </w:tcPr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</w:t>
            </w:r>
            <w:proofErr w:type="gramStart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.М</w:t>
            </w:r>
            <w:proofErr w:type="gramEnd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алое</w:t>
            </w:r>
            <w:proofErr w:type="spellEnd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Ибряйкино</w:t>
            </w:r>
            <w:proofErr w:type="spellEnd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ул.Островского</w:t>
            </w:r>
            <w:proofErr w:type="spellEnd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д.2</w:t>
            </w:r>
          </w:p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</w:tcPr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1754" w:type="dxa"/>
          </w:tcPr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2B6C5F" w:rsidRPr="002B6C5F" w:rsidTr="00DD7A0A">
        <w:tc>
          <w:tcPr>
            <w:tcW w:w="892" w:type="dxa"/>
          </w:tcPr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</w:t>
            </w:r>
          </w:p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51" w:type="dxa"/>
          </w:tcPr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нежилое помещение</w:t>
            </w:r>
          </w:p>
        </w:tc>
        <w:tc>
          <w:tcPr>
            <w:tcW w:w="3087" w:type="dxa"/>
          </w:tcPr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</w:t>
            </w:r>
            <w:proofErr w:type="gramStart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.К</w:t>
            </w:r>
            <w:proofErr w:type="gramEnd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ротково</w:t>
            </w:r>
            <w:proofErr w:type="spellEnd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ул.Центральная</w:t>
            </w:r>
            <w:proofErr w:type="spellEnd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д.1</w:t>
            </w:r>
          </w:p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</w:tcPr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754" w:type="dxa"/>
          </w:tcPr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2B6C5F" w:rsidRPr="002B6C5F" w:rsidTr="00DD7A0A">
        <w:tc>
          <w:tcPr>
            <w:tcW w:w="892" w:type="dxa"/>
          </w:tcPr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</w:t>
            </w:r>
          </w:p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51" w:type="dxa"/>
          </w:tcPr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нежилое помещение</w:t>
            </w:r>
          </w:p>
        </w:tc>
        <w:tc>
          <w:tcPr>
            <w:tcW w:w="3087" w:type="dxa"/>
          </w:tcPr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</w:t>
            </w:r>
            <w:proofErr w:type="gramStart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.Н</w:t>
            </w:r>
            <w:proofErr w:type="gramEnd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овомочалеевка</w:t>
            </w:r>
            <w:proofErr w:type="spellEnd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ул</w:t>
            </w:r>
            <w:proofErr w:type="gramStart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.Н</w:t>
            </w:r>
            <w:proofErr w:type="gramEnd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аримана</w:t>
            </w:r>
            <w:proofErr w:type="spellEnd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д.29</w:t>
            </w:r>
          </w:p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</w:tcPr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754" w:type="dxa"/>
          </w:tcPr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2B6C5F" w:rsidRPr="002B6C5F" w:rsidTr="00DD7A0A">
        <w:tc>
          <w:tcPr>
            <w:tcW w:w="892" w:type="dxa"/>
          </w:tcPr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251" w:type="dxa"/>
          </w:tcPr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нежилое </w:t>
            </w:r>
          </w:p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здание</w:t>
            </w:r>
          </w:p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87" w:type="dxa"/>
          </w:tcPr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г</w:t>
            </w:r>
            <w:proofErr w:type="gramStart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.П</w:t>
            </w:r>
            <w:proofErr w:type="gramEnd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охвистнево</w:t>
            </w:r>
            <w:proofErr w:type="spellEnd"/>
          </w:p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ул</w:t>
            </w:r>
            <w:proofErr w:type="gramStart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.К</w:t>
            </w:r>
            <w:proofErr w:type="gramEnd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омсомольская</w:t>
            </w:r>
            <w:proofErr w:type="spellEnd"/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53</w:t>
            </w:r>
          </w:p>
        </w:tc>
        <w:tc>
          <w:tcPr>
            <w:tcW w:w="1587" w:type="dxa"/>
          </w:tcPr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188,70</w:t>
            </w:r>
          </w:p>
        </w:tc>
        <w:tc>
          <w:tcPr>
            <w:tcW w:w="1754" w:type="dxa"/>
          </w:tcPr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здание </w:t>
            </w:r>
          </w:p>
          <w:p w:rsidR="002B6C5F" w:rsidRPr="002B6C5F" w:rsidRDefault="002B6C5F" w:rsidP="002B6C5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B6C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библиотеки</w:t>
            </w:r>
          </w:p>
        </w:tc>
      </w:tr>
    </w:tbl>
    <w:p w:rsidR="002B6C5F" w:rsidRPr="002B6C5F" w:rsidRDefault="002B6C5F" w:rsidP="002B6C5F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B6C5F" w:rsidRPr="00C42357" w:rsidRDefault="002B6C5F" w:rsidP="00C423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2B6C5F" w:rsidRPr="00C42357" w:rsidSect="00640103"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33E2"/>
    <w:rsid w:val="0002469F"/>
    <w:rsid w:val="00036097"/>
    <w:rsid w:val="0008504E"/>
    <w:rsid w:val="00261539"/>
    <w:rsid w:val="002B6C5F"/>
    <w:rsid w:val="002D3E3C"/>
    <w:rsid w:val="004172D8"/>
    <w:rsid w:val="004224A2"/>
    <w:rsid w:val="005033E2"/>
    <w:rsid w:val="00553357"/>
    <w:rsid w:val="005E0408"/>
    <w:rsid w:val="005F08B9"/>
    <w:rsid w:val="00640103"/>
    <w:rsid w:val="00796603"/>
    <w:rsid w:val="007C18A3"/>
    <w:rsid w:val="00827BF0"/>
    <w:rsid w:val="00861FAD"/>
    <w:rsid w:val="009002C0"/>
    <w:rsid w:val="00A15697"/>
    <w:rsid w:val="00BA3570"/>
    <w:rsid w:val="00BF7CFF"/>
    <w:rsid w:val="00C42357"/>
    <w:rsid w:val="00D102CB"/>
    <w:rsid w:val="00D40C84"/>
    <w:rsid w:val="00E33DBD"/>
    <w:rsid w:val="00E642C4"/>
    <w:rsid w:val="00EB60D1"/>
    <w:rsid w:val="00F12708"/>
    <w:rsid w:val="00F40706"/>
    <w:rsid w:val="00FF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28"/>
        <o:r id="V:Rule2" type="connector" idref="#_x0000_s1027"/>
        <o:r id="V:Rule3" type="connector" idref="#_x0000_s1030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3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6C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Иванова Е В</cp:lastModifiedBy>
  <cp:revision>38</cp:revision>
  <cp:lastPrinted>2016-10-17T06:18:00Z</cp:lastPrinted>
  <dcterms:created xsi:type="dcterms:W3CDTF">2014-11-05T10:53:00Z</dcterms:created>
  <dcterms:modified xsi:type="dcterms:W3CDTF">2016-10-21T07:38:00Z</dcterms:modified>
</cp:coreProperties>
</file>