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55174">
        <w:rPr>
          <w:rFonts w:ascii="Times New Roman" w:hAnsi="Times New Roman" w:cs="Times New Roman"/>
          <w:sz w:val="28"/>
          <w:szCs w:val="28"/>
        </w:rPr>
        <w:t>1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B60FB9" w:rsidRDefault="00B60FB9" w:rsidP="001B1D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D80" w:rsidRDefault="001B1D80" w:rsidP="001B1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местонахождении, номерах телефонов для справок, днях и часах приема заявителей, адресах электронной почты уполномоченного органа, участвующего в предоставлении муниципальной услуги</w:t>
      </w:r>
    </w:p>
    <w:tbl>
      <w:tblPr>
        <w:tblStyle w:val="a4"/>
        <w:tblW w:w="10916" w:type="dxa"/>
        <w:tblInd w:w="-885" w:type="dxa"/>
        <w:tblLook w:val="04A0" w:firstRow="1" w:lastRow="0" w:firstColumn="1" w:lastColumn="0" w:noHBand="0" w:noVBand="1"/>
      </w:tblPr>
      <w:tblGrid>
        <w:gridCol w:w="722"/>
        <w:gridCol w:w="1483"/>
        <w:gridCol w:w="1482"/>
        <w:gridCol w:w="1409"/>
        <w:gridCol w:w="1352"/>
        <w:gridCol w:w="1200"/>
        <w:gridCol w:w="1786"/>
        <w:gridCol w:w="1482"/>
      </w:tblGrid>
      <w:tr w:rsidR="001B1D80" w:rsidTr="001B1D80">
        <w:tc>
          <w:tcPr>
            <w:tcW w:w="729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</w:pPr>
            <w:r w:rsidRPr="001B1D80">
              <w:rPr>
                <w:rStyle w:val="8pt0pt"/>
                <w:b w:val="0"/>
              </w:rPr>
              <w:t>№</w:t>
            </w:r>
          </w:p>
          <w:p w:rsidR="001B1D80" w:rsidRPr="001B1D80" w:rsidRDefault="001B1D80" w:rsidP="001B1D80">
            <w:pPr>
              <w:pStyle w:val="2"/>
              <w:shd w:val="clear" w:color="auto" w:fill="auto"/>
              <w:spacing w:before="60" w:after="0" w:line="160" w:lineRule="exact"/>
              <w:ind w:left="280"/>
            </w:pPr>
            <w:proofErr w:type="gramStart"/>
            <w:r w:rsidRPr="001B1D80">
              <w:rPr>
                <w:rStyle w:val="8pt0pt"/>
                <w:b w:val="0"/>
              </w:rPr>
              <w:t>п</w:t>
            </w:r>
            <w:proofErr w:type="gramEnd"/>
            <w:r w:rsidRPr="001B1D80">
              <w:rPr>
                <w:rStyle w:val="8pt0pt"/>
                <w:b w:val="0"/>
              </w:rPr>
              <w:t>/п</w:t>
            </w:r>
          </w:p>
        </w:tc>
        <w:tc>
          <w:tcPr>
            <w:tcW w:w="1600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</w:pPr>
            <w:r w:rsidRPr="001B1D80">
              <w:rPr>
                <w:rStyle w:val="8pt0pt"/>
                <w:b w:val="0"/>
              </w:rPr>
              <w:t>Наименование уполномоченного органа местного самоуправления, участвующего в предоставлении муниципальной услуги</w:t>
            </w:r>
          </w:p>
        </w:tc>
        <w:tc>
          <w:tcPr>
            <w:tcW w:w="1528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</w:pPr>
            <w:r w:rsidRPr="001B1D80">
              <w:rPr>
                <w:rStyle w:val="8pt0pt"/>
                <w:b w:val="0"/>
              </w:rPr>
              <w:t>Наименование структурного подразделения уполномоченного органа местного самоуправления или его структурного подразделения, участвующего в                       предоставлении муниципальной услуги</w:t>
            </w:r>
          </w:p>
        </w:tc>
        <w:tc>
          <w:tcPr>
            <w:tcW w:w="1409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jc w:val="center"/>
            </w:pPr>
            <w:r w:rsidRPr="001B1D80">
              <w:rPr>
                <w:rStyle w:val="8pt0pt"/>
                <w:b w:val="0"/>
              </w:rPr>
              <w:t>Адрес</w:t>
            </w:r>
          </w:p>
        </w:tc>
        <w:tc>
          <w:tcPr>
            <w:tcW w:w="1396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</w:pPr>
            <w:r w:rsidRPr="001B1D80">
              <w:rPr>
                <w:rStyle w:val="8pt0pt"/>
                <w:b w:val="0"/>
              </w:rPr>
              <w:t>Телефоны, по которым можно получить информацию о предоставлении муниципальной услуги</w:t>
            </w:r>
          </w:p>
        </w:tc>
        <w:tc>
          <w:tcPr>
            <w:tcW w:w="1200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35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35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35" w:lineRule="exact"/>
              <w:jc w:val="center"/>
            </w:pPr>
            <w:r w:rsidRPr="001B1D80">
              <w:rPr>
                <w:rStyle w:val="8pt0pt"/>
                <w:b w:val="0"/>
              </w:rPr>
              <w:t>Дни и часы приема заявителей</w:t>
            </w:r>
          </w:p>
        </w:tc>
        <w:tc>
          <w:tcPr>
            <w:tcW w:w="1507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center"/>
            </w:pPr>
            <w:r w:rsidRPr="001B1D80">
              <w:rPr>
                <w:rStyle w:val="8pt0pt"/>
                <w:b w:val="0"/>
              </w:rPr>
              <w:t>Электронный адрес</w:t>
            </w:r>
          </w:p>
        </w:tc>
        <w:tc>
          <w:tcPr>
            <w:tcW w:w="1547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 w:rsidRPr="001B1D80">
              <w:rPr>
                <w:rStyle w:val="8pt0pt"/>
                <w:b w:val="0"/>
              </w:rPr>
              <w:t>Телефон, по которому можно записаться на личный прием по вопросам обжалования действий (бездействия) должностных лиц уполномоченного органа местного самоуправления, участвующего в предоставлении муниципальной услуги</w:t>
            </w: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</w:pPr>
          </w:p>
        </w:tc>
      </w:tr>
      <w:tr w:rsidR="001B1D80" w:rsidTr="001B1D80">
        <w:tc>
          <w:tcPr>
            <w:tcW w:w="729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jc w:val="left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jc w:val="left"/>
              <w:rPr>
                <w:rStyle w:val="8pt0pt"/>
                <w:b w:val="0"/>
              </w:rPr>
            </w:pPr>
            <w:r w:rsidRPr="001B1D80">
              <w:rPr>
                <w:rStyle w:val="8pt0pt"/>
                <w:b w:val="0"/>
              </w:rPr>
              <w:t>1.</w:t>
            </w: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jc w:val="left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jc w:val="left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60" w:line="160" w:lineRule="exact"/>
              <w:ind w:left="280"/>
              <w:jc w:val="left"/>
              <w:rPr>
                <w:rStyle w:val="8pt0pt"/>
                <w:b w:val="0"/>
              </w:rPr>
            </w:pPr>
          </w:p>
        </w:tc>
        <w:tc>
          <w:tcPr>
            <w:tcW w:w="1600" w:type="dxa"/>
          </w:tcPr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 w:rsidRPr="001B1D80">
              <w:rPr>
                <w:rStyle w:val="8pt0pt"/>
                <w:b w:val="0"/>
              </w:rPr>
              <w:t xml:space="preserve">Администрация муниципального района </w:t>
            </w:r>
            <w:proofErr w:type="spellStart"/>
            <w:r w:rsidRPr="001B1D80">
              <w:rPr>
                <w:rStyle w:val="8pt0pt"/>
                <w:b w:val="0"/>
              </w:rPr>
              <w:t>Похвистневский</w:t>
            </w:r>
            <w:proofErr w:type="spellEnd"/>
            <w:r w:rsidRPr="001B1D80">
              <w:rPr>
                <w:rStyle w:val="8pt0pt"/>
                <w:b w:val="0"/>
              </w:rPr>
              <w:t xml:space="preserve"> Самарской области</w:t>
            </w:r>
          </w:p>
        </w:tc>
        <w:tc>
          <w:tcPr>
            <w:tcW w:w="1528" w:type="dxa"/>
          </w:tcPr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>
              <w:rPr>
                <w:rStyle w:val="8pt0pt"/>
                <w:b w:val="0"/>
              </w:rPr>
              <w:t>Похвистневский</w:t>
            </w:r>
            <w:proofErr w:type="spellEnd"/>
            <w:r>
              <w:rPr>
                <w:rStyle w:val="8pt0pt"/>
                <w:b w:val="0"/>
              </w:rPr>
              <w:t xml:space="preserve"> Самарской области</w:t>
            </w: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</w:tc>
        <w:tc>
          <w:tcPr>
            <w:tcW w:w="1409" w:type="dxa"/>
          </w:tcPr>
          <w:p w:rsidR="001B1D80" w:rsidRDefault="001B1D80" w:rsidP="001B1D80">
            <w:pPr>
              <w:pStyle w:val="2"/>
              <w:shd w:val="clear" w:color="auto" w:fill="auto"/>
              <w:spacing w:before="0" w:after="0" w:line="276" w:lineRule="auto"/>
              <w:jc w:val="center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76" w:lineRule="auto"/>
              <w:jc w:val="center"/>
              <w:rPr>
                <w:rStyle w:val="8pt0pt"/>
                <w:b w:val="0"/>
              </w:rPr>
            </w:pPr>
            <w:r w:rsidRPr="001B1D80">
              <w:rPr>
                <w:rStyle w:val="8pt0pt"/>
                <w:b w:val="0"/>
              </w:rPr>
              <w:t>446450, Самарская область,</w:t>
            </w:r>
            <w:r>
              <w:rPr>
                <w:rStyle w:val="8pt0pt"/>
                <w:b w:val="0"/>
              </w:rPr>
              <w:t xml:space="preserve">                         </w:t>
            </w:r>
            <w:r w:rsidRPr="001B1D80">
              <w:rPr>
                <w:rStyle w:val="8pt0pt"/>
                <w:b w:val="0"/>
              </w:rPr>
              <w:t xml:space="preserve"> г. Похвистнево, ул. Ленинградская,9</w:t>
            </w:r>
          </w:p>
        </w:tc>
        <w:tc>
          <w:tcPr>
            <w:tcW w:w="1396" w:type="dxa"/>
          </w:tcPr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88465622871</w:t>
            </w:r>
          </w:p>
          <w:p w:rsid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88465621248</w:t>
            </w: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88465622204</w:t>
            </w:r>
          </w:p>
        </w:tc>
        <w:tc>
          <w:tcPr>
            <w:tcW w:w="1200" w:type="dxa"/>
          </w:tcPr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235" w:lineRule="exact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С понедельника по пятницу           с 8.00 до 17.00, перерыв на обед с 12.00 до 13.00, выходной – суббота, воскресенье</w:t>
            </w:r>
          </w:p>
        </w:tc>
        <w:tc>
          <w:tcPr>
            <w:tcW w:w="1507" w:type="dxa"/>
          </w:tcPr>
          <w:p w:rsid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left"/>
              <w:rPr>
                <w:rStyle w:val="8pt0pt"/>
                <w:b w:val="0"/>
              </w:rPr>
            </w:pPr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left"/>
              <w:rPr>
                <w:rStyle w:val="8pt0pt"/>
                <w:b w:val="0"/>
              </w:rPr>
            </w:pPr>
            <w:hyperlink r:id="rId6" w:history="1"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http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:</w:t>
              </w:r>
              <w:r w:rsidRPr="001B1D80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//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www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.</w:t>
              </w:r>
              <w:proofErr w:type="spellStart"/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pohr</w:t>
              </w:r>
              <w:proofErr w:type="spellEnd"/>
              <w:r w:rsidRPr="001B1D80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.</w:t>
              </w:r>
              <w:proofErr w:type="spellStart"/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B1926" w:rsidRDefault="00BB1926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left"/>
              <w:rPr>
                <w:rStyle w:val="8pt0pt"/>
                <w:b w:val="0"/>
                <w:lang w:val="en-US"/>
              </w:rPr>
            </w:pPr>
            <w:hyperlink r:id="rId7" w:history="1"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http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://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www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.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  <w:lang w:val="en-US"/>
                </w:rPr>
                <w:t>pohr</w:t>
              </w:r>
              <w:r w:rsidRPr="002F057D">
                <w:rPr>
                  <w:rStyle w:val="a6"/>
                  <w:spacing w:val="3"/>
                  <w:sz w:val="16"/>
                  <w:szCs w:val="16"/>
                  <w:shd w:val="clear" w:color="auto" w:fill="FFFFFF"/>
                </w:rPr>
                <w:t>_</w:t>
              </w:r>
            </w:hyperlink>
          </w:p>
          <w:p w:rsidR="001B1D80" w:rsidRPr="001B1D80" w:rsidRDefault="001B1D80" w:rsidP="001B1D80">
            <w:pPr>
              <w:pStyle w:val="2"/>
              <w:shd w:val="clear" w:color="auto" w:fill="auto"/>
              <w:spacing w:before="0" w:after="0" w:line="160" w:lineRule="exact"/>
              <w:ind w:left="280"/>
              <w:jc w:val="left"/>
              <w:rPr>
                <w:rStyle w:val="8pt0pt"/>
                <w:b w:val="0"/>
              </w:rPr>
            </w:pPr>
            <w:bookmarkStart w:id="0" w:name="_GoBack"/>
            <w:bookmarkEnd w:id="0"/>
            <w:r>
              <w:rPr>
                <w:rStyle w:val="8pt0pt"/>
                <w:b w:val="0"/>
                <w:lang w:val="en-US"/>
              </w:rPr>
              <w:t>kumi</w:t>
            </w:r>
            <w:r w:rsidRPr="001B1D80">
              <w:rPr>
                <w:rStyle w:val="8pt0pt"/>
                <w:b w:val="0"/>
              </w:rPr>
              <w:t>@</w:t>
            </w:r>
            <w:r>
              <w:rPr>
                <w:rStyle w:val="8pt0pt"/>
                <w:b w:val="0"/>
                <w:lang w:val="en-US"/>
              </w:rPr>
              <w:t>mail</w:t>
            </w:r>
            <w:r>
              <w:rPr>
                <w:rStyle w:val="8pt0pt"/>
                <w:b w:val="0"/>
              </w:rPr>
              <w:t>.</w:t>
            </w:r>
            <w:r>
              <w:rPr>
                <w:rStyle w:val="8pt0pt"/>
                <w:b w:val="0"/>
                <w:lang w:val="en-US"/>
              </w:rPr>
              <w:t>ru</w:t>
            </w:r>
          </w:p>
        </w:tc>
        <w:tc>
          <w:tcPr>
            <w:tcW w:w="1547" w:type="dxa"/>
          </w:tcPr>
          <w:p w:rsidR="001B1D80" w:rsidRDefault="001B1D80" w:rsidP="00EB5918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</w:p>
          <w:p w:rsidR="001B1D80" w:rsidRDefault="001B1D80" w:rsidP="00EB5918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88465622871</w:t>
            </w:r>
          </w:p>
          <w:p w:rsidR="001B1D80" w:rsidRDefault="001B1D80" w:rsidP="00EB5918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88465621248</w:t>
            </w:r>
          </w:p>
          <w:p w:rsidR="001B1D80" w:rsidRPr="001B1D80" w:rsidRDefault="001B1D80" w:rsidP="00EB5918">
            <w:pPr>
              <w:pStyle w:val="2"/>
              <w:shd w:val="clear" w:color="auto" w:fill="auto"/>
              <w:spacing w:before="0" w:after="0" w:line="226" w:lineRule="exact"/>
              <w:jc w:val="center"/>
              <w:rPr>
                <w:rStyle w:val="8pt0pt"/>
                <w:b w:val="0"/>
              </w:rPr>
            </w:pPr>
            <w:r>
              <w:rPr>
                <w:rStyle w:val="8pt0pt"/>
                <w:b w:val="0"/>
              </w:rPr>
              <w:t>88465622204</w:t>
            </w:r>
          </w:p>
        </w:tc>
      </w:tr>
    </w:tbl>
    <w:p w:rsidR="001B1D80" w:rsidRDefault="001B1D80" w:rsidP="001B1D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1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1B1D80"/>
    <w:rsid w:val="0041193D"/>
    <w:rsid w:val="005644EB"/>
    <w:rsid w:val="00954E41"/>
    <w:rsid w:val="00955174"/>
    <w:rsid w:val="00B57B68"/>
    <w:rsid w:val="00B60FB9"/>
    <w:rsid w:val="00BB1926"/>
    <w:rsid w:val="00C75E7B"/>
    <w:rsid w:val="00D7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1B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1B1D80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5"/>
    <w:rsid w:val="001B1D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1B1D80"/>
    <w:pPr>
      <w:widowControl w:val="0"/>
      <w:shd w:val="clear" w:color="auto" w:fill="FFFFFF"/>
      <w:spacing w:before="900" w:after="300" w:line="389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styleId="a6">
    <w:name w:val="Hyperlink"/>
    <w:basedOn w:val="a0"/>
    <w:rsid w:val="001B1D80"/>
    <w:rPr>
      <w:color w:val="000080"/>
      <w:u w:val="single"/>
    </w:rPr>
  </w:style>
  <w:style w:type="character" w:customStyle="1" w:styleId="75pt0pt">
    <w:name w:val="Основной текст + 7;5 pt;Полужирный;Интервал 0 pt"/>
    <w:basedOn w:val="a5"/>
    <w:rsid w:val="001B1D80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1B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1B1D80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5"/>
    <w:rsid w:val="001B1D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1B1D80"/>
    <w:pPr>
      <w:widowControl w:val="0"/>
      <w:shd w:val="clear" w:color="auto" w:fill="FFFFFF"/>
      <w:spacing w:before="900" w:after="300" w:line="389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styleId="a6">
    <w:name w:val="Hyperlink"/>
    <w:basedOn w:val="a0"/>
    <w:rsid w:val="001B1D80"/>
    <w:rPr>
      <w:color w:val="000080"/>
      <w:u w:val="single"/>
    </w:rPr>
  </w:style>
  <w:style w:type="character" w:customStyle="1" w:styleId="75pt0pt">
    <w:name w:val="Основной текст + 7;5 pt;Полужирный;Интервал 0 pt"/>
    <w:basedOn w:val="a5"/>
    <w:rsid w:val="001B1D80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ohr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6</cp:revision>
  <dcterms:created xsi:type="dcterms:W3CDTF">2016-04-11T13:49:00Z</dcterms:created>
  <dcterms:modified xsi:type="dcterms:W3CDTF">2016-04-12T14:07:00Z</dcterms:modified>
</cp:coreProperties>
</file>