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3B" w:rsidRDefault="00873A13" w:rsidP="009A2F1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D8142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Приложение </w:t>
      </w:r>
      <w:r w:rsidR="0082554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 Постановлению</w:t>
      </w:r>
    </w:p>
    <w:p w:rsidR="00873A13" w:rsidRDefault="00873A13" w:rsidP="009A2F1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873A13" w:rsidRDefault="00873A13" w:rsidP="009A2F1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9B1987"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 </w:t>
      </w:r>
    </w:p>
    <w:p w:rsidR="00873A13" w:rsidRDefault="00873A13" w:rsidP="009A2F1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9B1987">
        <w:rPr>
          <w:rFonts w:ascii="Times New Roman" w:hAnsi="Times New Roman" w:cs="Times New Roman"/>
        </w:rPr>
        <w:t xml:space="preserve">    </w:t>
      </w:r>
      <w:r w:rsidR="000C3C3D">
        <w:rPr>
          <w:rFonts w:ascii="Times New Roman" w:hAnsi="Times New Roman" w:cs="Times New Roman"/>
        </w:rPr>
        <w:t xml:space="preserve">От 10.02.2016 </w:t>
      </w:r>
      <w:r>
        <w:rPr>
          <w:rFonts w:ascii="Times New Roman" w:hAnsi="Times New Roman" w:cs="Times New Roman"/>
        </w:rPr>
        <w:t>№</w:t>
      </w:r>
      <w:r w:rsidR="000C3C3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C3C3D">
        <w:rPr>
          <w:rFonts w:ascii="Times New Roman" w:hAnsi="Times New Roman" w:cs="Times New Roman"/>
        </w:rPr>
        <w:t>68</w:t>
      </w:r>
    </w:p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932C3B" w:rsidRPr="00932C3B" w:rsidRDefault="00932C3B" w:rsidP="00932C3B">
      <w:pPr>
        <w:pStyle w:val="a3"/>
        <w:jc w:val="center"/>
        <w:rPr>
          <w:rFonts w:ascii="Times New Roman" w:hAnsi="Times New Roman" w:cs="Times New Roman"/>
        </w:rPr>
      </w:pPr>
      <w:r w:rsidRPr="00932C3B">
        <w:rPr>
          <w:rFonts w:ascii="Times New Roman" w:hAnsi="Times New Roman" w:cs="Times New Roman"/>
        </w:rPr>
        <w:t>ОТЧЕТ</w:t>
      </w:r>
    </w:p>
    <w:p w:rsidR="00932C3B" w:rsidRPr="00932C3B" w:rsidRDefault="00932C3B" w:rsidP="00932C3B">
      <w:pPr>
        <w:pStyle w:val="a3"/>
        <w:jc w:val="center"/>
        <w:rPr>
          <w:rFonts w:ascii="Times New Roman" w:hAnsi="Times New Roman" w:cs="Times New Roman"/>
        </w:rPr>
      </w:pPr>
      <w:r w:rsidRPr="00932C3B">
        <w:rPr>
          <w:rFonts w:ascii="Times New Roman" w:hAnsi="Times New Roman" w:cs="Times New Roman"/>
        </w:rPr>
        <w:t>О РЕАЛИЗАЦИИ МУНИЦИПАЛЬНОЙ ПРОГРАММЫ</w:t>
      </w:r>
    </w:p>
    <w:p w:rsidR="00932C3B" w:rsidRPr="00932C3B" w:rsidRDefault="00932C3B" w:rsidP="00932C3B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 xml:space="preserve">"Управление и распоряжение муниципальным имуществом муниципального района </w:t>
      </w:r>
      <w:proofErr w:type="spellStart"/>
      <w:r w:rsidRPr="00932C3B">
        <w:rPr>
          <w:rFonts w:ascii="Times New Roman" w:hAnsi="Times New Roman" w:cs="Times New Roman"/>
          <w:b/>
        </w:rPr>
        <w:t>Похвистневский</w:t>
      </w:r>
      <w:proofErr w:type="spellEnd"/>
      <w:r w:rsidRPr="00932C3B">
        <w:rPr>
          <w:rFonts w:ascii="Times New Roman" w:hAnsi="Times New Roman" w:cs="Times New Roman"/>
          <w:b/>
        </w:rPr>
        <w:t xml:space="preserve"> Самарской области </w:t>
      </w:r>
    </w:p>
    <w:p w:rsidR="00932C3B" w:rsidRPr="00932C3B" w:rsidRDefault="00932C3B" w:rsidP="00932C3B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на 2015 – 2019 годы "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  <w:bookmarkStart w:id="1" w:name="Par697"/>
      <w:bookmarkEnd w:id="1"/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szCs w:val="28"/>
        </w:rPr>
        <w:t>ДОСТИЖЕНИЕ ЦЕЛЕВЫХ ПОКАЗАТЕЛЕЙ МУНИЦИПАЛЬНОЙ ПРОГРАММЫ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 xml:space="preserve">2015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2599"/>
      </w:tblGrid>
      <w:tr w:rsidR="00F00C3B" w:rsidRPr="00932C3B" w:rsidTr="00F00C3B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2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F00C3B" w:rsidRPr="00932C3B" w:rsidTr="00F00C3B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F95763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 w:rsidP="00B9245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F95763">
              <w:rPr>
                <w:rFonts w:ascii="Times New Roman" w:hAnsi="Times New Roman" w:cs="Times New Roman"/>
                <w:b/>
                <w:szCs w:val="28"/>
              </w:rPr>
              <w:t>Цель</w:t>
            </w:r>
            <w:r w:rsidR="00FB75B7" w:rsidRPr="00F95763">
              <w:rPr>
                <w:rFonts w:ascii="Times New Roman" w:hAnsi="Times New Roman" w:cs="Times New Roman"/>
                <w:b/>
                <w:szCs w:val="28"/>
              </w:rPr>
              <w:t>: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92459">
              <w:rPr>
                <w:rFonts w:ascii="Times New Roman" w:hAnsi="Times New Roman" w:cs="Times New Roman"/>
                <w:szCs w:val="28"/>
              </w:rPr>
              <w:t>П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овышение эффективности управления и использования муниципального имущества, совершенствование </w:t>
            </w:r>
            <w:r w:rsidR="00F95763">
              <w:rPr>
                <w:rFonts w:ascii="Times New Roman" w:hAnsi="Times New Roman" w:cs="Times New Roman"/>
                <w:szCs w:val="28"/>
              </w:rPr>
              <w:t xml:space="preserve">системы </w:t>
            </w:r>
            <w:r w:rsidR="00FB75B7">
              <w:rPr>
                <w:rFonts w:ascii="Times New Roman" w:hAnsi="Times New Roman" w:cs="Times New Roman"/>
                <w:szCs w:val="28"/>
              </w:rPr>
              <w:t>учета муниципального имущества</w:t>
            </w:r>
            <w:r w:rsidR="00F95763">
              <w:rPr>
                <w:rFonts w:ascii="Times New Roman" w:hAnsi="Times New Roman" w:cs="Times New Roman"/>
                <w:szCs w:val="28"/>
              </w:rPr>
              <w:t xml:space="preserve">, увеличение доходов бюджета района на основе эффективного управления муниципальным имуществом, участие в формировании налогооблагаемой базы района; обеспечение деятельности Комитета по управлению муниципальным имуществом Администрации муниципального района </w:t>
            </w:r>
            <w:proofErr w:type="spellStart"/>
            <w:r w:rsidR="00F95763">
              <w:rPr>
                <w:rFonts w:ascii="Times New Roman" w:hAnsi="Times New Roman" w:cs="Times New Roman"/>
                <w:szCs w:val="28"/>
              </w:rPr>
              <w:t>Похвистневский</w:t>
            </w:r>
            <w:proofErr w:type="spellEnd"/>
            <w:r w:rsidR="00F95763">
              <w:rPr>
                <w:rFonts w:ascii="Times New Roman" w:hAnsi="Times New Roman" w:cs="Times New Roman"/>
                <w:szCs w:val="28"/>
              </w:rPr>
              <w:t xml:space="preserve"> Самарской области</w:t>
            </w:r>
            <w:r w:rsidR="00BC57C1">
              <w:rPr>
                <w:rFonts w:ascii="Times New Roman" w:hAnsi="Times New Roman" w:cs="Times New Roman"/>
                <w:szCs w:val="28"/>
              </w:rPr>
              <w:t>.</w:t>
            </w:r>
            <w:r w:rsidR="00F95763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052F" w:rsidRDefault="00485B77" w:rsidP="00485B77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bookmarkStart w:id="3" w:name="Par713"/>
            <w:bookmarkEnd w:id="3"/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  <w:r w:rsidRPr="00485B77">
              <w:rPr>
                <w:rFonts w:ascii="Times New Roman" w:eastAsia="Times New Roman" w:hAnsi="Times New Roman" w:cs="Times New Roman"/>
              </w:rPr>
              <w:t>Проведение мероприятий по постановке на государственный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5B7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zCs w:val="28"/>
              </w:rPr>
              <w:t xml:space="preserve">роведение кадастровых межевых работ в отношении земельных участков, государственная собственность на которые не разграничена. </w:t>
            </w:r>
            <w:r w:rsidR="00A9052F">
              <w:rPr>
                <w:rFonts w:ascii="Times New Roman" w:hAnsi="Times New Roman" w:cs="Times New Roman"/>
                <w:szCs w:val="28"/>
              </w:rPr>
              <w:t>Обеспечение земельными участками льготных категорий граждан для ИЖС.</w:t>
            </w:r>
          </w:p>
          <w:p w:rsidR="00932C3B" w:rsidRPr="00485B77" w:rsidRDefault="00485B77" w:rsidP="00485B77">
            <w:pPr>
              <w:pStyle w:val="a3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Земельные участки, сформированные для продажи</w:t>
            </w:r>
            <w:r w:rsidR="00353773">
              <w:rPr>
                <w:rFonts w:ascii="Times New Roman" w:hAnsi="Times New Roman" w:cs="Times New Roman"/>
                <w:szCs w:val="28"/>
              </w:rPr>
              <w:t xml:space="preserve"> и реализованные</w:t>
            </w:r>
            <w:r>
              <w:rPr>
                <w:rFonts w:ascii="Times New Roman" w:hAnsi="Times New Roman" w:cs="Times New Roman"/>
                <w:szCs w:val="28"/>
              </w:rPr>
              <w:t xml:space="preserve"> на торгах.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B92459" w:rsidRDefault="00485B77" w:rsidP="006360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1: </w:t>
            </w:r>
            <w:r w:rsidRPr="000A6AB6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осуществлены мероприятия по постановке на государственный кадастровый учет: техническая инвентаризация и подготовка тех.плана здания по адресу  с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ольшой Толкай, ул.Полевая,11а; техническая инвентаризация и подготовка тех.плана здания по адресу с.Большой  Толкай, ул.Пионерская,21.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C57C1" w:rsidRDefault="00BC57C1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BC57C1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36055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36055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67</w:t>
            </w:r>
            <w:r w:rsidR="00BC57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636055" w:rsidRDefault="0063605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Не выполнены работы в срок по технической инвентаризации, кадастровые работы по ГТС пруда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ерягаль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с.Рысайкино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по муниципальному контракту №1/15 от 02.09.2015г.</w:t>
            </w: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D52C85" w:rsidRDefault="00904DF6" w:rsidP="00904D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2: </w:t>
            </w:r>
            <w:r>
              <w:rPr>
                <w:rFonts w:ascii="Times New Roman" w:hAnsi="Times New Roman" w:cs="Times New Roman"/>
                <w:szCs w:val="28"/>
              </w:rPr>
              <w:t xml:space="preserve">Землеустроительные работы по межеванию земельных участков : изготовление межевого плана и схемы  расположения земельного участка  по адресу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район, северо-западная часть кадастрового квартала 63:29:1903001 50000кв.м.; изготовление схем расположений рекламных конструкций по адресам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с.Красные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Ключи,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с.Среднее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с.Нижнеягодное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F57CF1" w:rsidRDefault="00F57CF1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04DF6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D5409D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D5409D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F57C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4341C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904DF6" w:rsidRDefault="00825540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B92459" w:rsidRDefault="00353773" w:rsidP="00353773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4</w:t>
            </w:r>
            <w:r w:rsidR="00763309">
              <w:rPr>
                <w:rFonts w:ascii="Times New Roman" w:hAnsi="Times New Roman" w:cs="Times New Roman"/>
                <w:b/>
                <w:szCs w:val="28"/>
              </w:rPr>
              <w:t>, 7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Cs w:val="28"/>
              </w:rPr>
              <w:t>Земельные участки, сформированные для продажи и реализованные на торгах: п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расная Нива, ул.Краснонивская,48,46В;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с.Малое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ул.Островского,1;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с.Старый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ул.Ленина,27Б;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п.Вязовка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ул.Невская,13А;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с.Рысайкино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ул.Первомайская,2;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с.Большая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Ега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ул.Лесная,22б -2уч.;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с.Алькино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ул.Садовая,71;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емледелец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ул.Дачная,6;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в районе конторы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лесничества 2уч.;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п.Камышевка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18В;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с.Нижнеягодное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ул.Юбилейная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10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353773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04DF6" w:rsidRDefault="00904DF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904DF6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34341C" w:rsidP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4" w:name="Par719"/>
            <w:bookmarkEnd w:id="4"/>
            <w:r w:rsidRPr="00B92459">
              <w:rPr>
                <w:rFonts w:ascii="Times New Roman" w:hAnsi="Times New Roman" w:cs="Times New Roman"/>
                <w:b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Cs w:val="28"/>
              </w:rPr>
              <w:t>2:</w:t>
            </w:r>
            <w:r>
              <w:rPr>
                <w:rFonts w:ascii="Times New Roman" w:hAnsi="Times New Roman" w:cs="Times New Roman"/>
                <w:szCs w:val="28"/>
              </w:rPr>
              <w:t xml:space="preserve"> Оформление прав собственности, соответствующей документации на объекты, учитываемые в Реестре казны муниципальной собственности района, а также на объекты, используемые для реализации управленческих функций органов местного самоуправления.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F00C3B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932C3B" w:rsidP="003537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353773">
              <w:rPr>
                <w:rFonts w:ascii="Times New Roman" w:hAnsi="Times New Roman" w:cs="Times New Roman"/>
                <w:b/>
                <w:szCs w:val="28"/>
              </w:rPr>
              <w:t>5</w:t>
            </w:r>
            <w:r w:rsidR="00A725CD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="00353773" w:rsidRPr="008C0387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 w:rsidR="00353773">
              <w:rPr>
                <w:rFonts w:ascii="Times New Roman" w:hAnsi="Times New Roman" w:cs="Times New Roman"/>
                <w:szCs w:val="28"/>
              </w:rPr>
              <w:t xml:space="preserve">недвижимого имущества, в отношении которых осуществлена государственная регистрация, в том числе земельные участки (22 квартиры по адресу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353773">
              <w:rPr>
                <w:rFonts w:ascii="Times New Roman" w:hAnsi="Times New Roman" w:cs="Times New Roman"/>
                <w:szCs w:val="28"/>
              </w:rPr>
              <w:t>.П</w:t>
            </w:r>
            <w:proofErr w:type="gramEnd"/>
            <w:r w:rsidR="00353773">
              <w:rPr>
                <w:rFonts w:ascii="Times New Roman" w:hAnsi="Times New Roman" w:cs="Times New Roman"/>
                <w:szCs w:val="28"/>
              </w:rPr>
              <w:t>одбельск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ул. Куйбышевская, 140; 15 квартир по адресу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ул. Куйбышевская,144; 6 земельных участков: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ул. Мира,55а – для размещения котельной;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ул. Советская, 65В – для размещения ДМО;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353773"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 w:rsidR="00353773">
              <w:rPr>
                <w:rFonts w:ascii="Times New Roman" w:hAnsi="Times New Roman" w:cs="Times New Roman"/>
                <w:szCs w:val="28"/>
              </w:rPr>
              <w:t>таропохвистнево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ул.Советская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65Б – для общественно-деловых целей;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с.Савруха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ул.Центральная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 Усадьба,31А – для строительства спорткомплекса ;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с.Алькино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ул.Советская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95В – для строительства спортивного объекта;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с.Алькино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353773">
              <w:rPr>
                <w:rFonts w:ascii="Times New Roman" w:hAnsi="Times New Roman" w:cs="Times New Roman"/>
                <w:szCs w:val="28"/>
              </w:rPr>
              <w:t>ул.Молодежная</w:t>
            </w:r>
            <w:proofErr w:type="spellEnd"/>
            <w:r w:rsidR="00353773">
              <w:rPr>
                <w:rFonts w:ascii="Times New Roman" w:hAnsi="Times New Roman" w:cs="Times New Roman"/>
                <w:szCs w:val="28"/>
              </w:rPr>
              <w:t xml:space="preserve">, 19А – для строительства детского сада.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A9052F" w:rsidRDefault="00A9052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A9052F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D540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C215A9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353773" w:rsidRDefault="003537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3773">
              <w:rPr>
                <w:rFonts w:ascii="Times New Roman" w:eastAsia="Times New Roman" w:hAnsi="Times New Roman" w:cs="Times New Roman"/>
                <w:b/>
                <w:bCs/>
              </w:rPr>
              <w:t>Задача 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="00A9052F" w:rsidRPr="00A9052F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A9052F">
              <w:rPr>
                <w:rFonts w:ascii="Times New Roman" w:eastAsia="Times New Roman" w:hAnsi="Times New Roman" w:cs="Times New Roman"/>
                <w:bCs/>
              </w:rPr>
              <w:t>беспечение поступлений неналоговых доходов в районный бюджет.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C215A9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C9562A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131DF7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1DF7" w:rsidRPr="00C9562A" w:rsidRDefault="00C9562A" w:rsidP="002979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C9562A">
              <w:rPr>
                <w:rFonts w:ascii="Times New Roman" w:hAnsi="Times New Roman" w:cs="Times New Roman"/>
                <w:b/>
                <w:szCs w:val="28"/>
              </w:rPr>
              <w:t>Целевой показатель 6: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Поступление доходов от арендной платы за земельные участки за 2015 год понизил</w:t>
            </w:r>
            <w:r w:rsidR="002979AD">
              <w:rPr>
                <w:rFonts w:ascii="Times New Roman" w:hAnsi="Times New Roman" w:cs="Times New Roman"/>
                <w:szCs w:val="28"/>
              </w:rPr>
              <w:t>о</w:t>
            </w:r>
            <w:r w:rsidR="00031BB1">
              <w:rPr>
                <w:rFonts w:ascii="Times New Roman" w:hAnsi="Times New Roman" w:cs="Times New Roman"/>
                <w:szCs w:val="28"/>
              </w:rPr>
              <w:t>сь на 46% в связи с перерасчетом арендной  платы по ОАО «</w:t>
            </w:r>
            <w:proofErr w:type="spellStart"/>
            <w:r w:rsidR="00031BB1">
              <w:rPr>
                <w:rFonts w:ascii="Times New Roman" w:hAnsi="Times New Roman" w:cs="Times New Roman"/>
                <w:szCs w:val="28"/>
              </w:rPr>
              <w:t>Самаранефтегаз</w:t>
            </w:r>
            <w:proofErr w:type="spellEnd"/>
            <w:r w:rsidR="00031BB1">
              <w:rPr>
                <w:rFonts w:ascii="Times New Roman" w:hAnsi="Times New Roman" w:cs="Times New Roman"/>
                <w:szCs w:val="28"/>
              </w:rPr>
              <w:t>» в сторону уменьшения  с 01.03.2015г</w:t>
            </w:r>
            <w:proofErr w:type="gramStart"/>
            <w:r w:rsidR="00031BB1">
              <w:rPr>
                <w:rFonts w:ascii="Times New Roman" w:hAnsi="Times New Roman" w:cs="Times New Roman"/>
                <w:szCs w:val="28"/>
              </w:rPr>
              <w:t>.(</w:t>
            </w:r>
            <w:proofErr w:type="gramEnd"/>
            <w:r w:rsidR="00031BB1">
              <w:rPr>
                <w:rFonts w:ascii="Times New Roman" w:hAnsi="Times New Roman" w:cs="Times New Roman"/>
                <w:szCs w:val="28"/>
              </w:rPr>
              <w:t xml:space="preserve"> в связи с вступлением в силу изменений Земельного Кодекса с 01.03.2015г.) </w:t>
            </w:r>
            <w:r w:rsidR="00131DF7"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763309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ниже на 46%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D5409D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C9562A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15A9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15A9" w:rsidRPr="002979AD" w:rsidRDefault="00763309" w:rsidP="005F64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5F64FF">
              <w:rPr>
                <w:rFonts w:ascii="Times New Roman" w:hAnsi="Times New Roman" w:cs="Times New Roman"/>
                <w:b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="00714BAD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2979AD" w:rsidRPr="002979AD">
              <w:rPr>
                <w:rFonts w:ascii="Times New Roman" w:hAnsi="Times New Roman" w:cs="Times New Roman"/>
                <w:szCs w:val="28"/>
              </w:rPr>
              <w:t>Поступление доходов</w:t>
            </w:r>
            <w:r w:rsidR="002979AD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131DF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2979AD" w:rsidRPr="002979AD">
              <w:rPr>
                <w:rFonts w:ascii="Times New Roman" w:hAnsi="Times New Roman" w:cs="Times New Roman"/>
                <w:szCs w:val="28"/>
              </w:rPr>
              <w:t>от арендной</w:t>
            </w:r>
            <w:r w:rsidR="002979AD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2979AD">
              <w:rPr>
                <w:rFonts w:ascii="Times New Roman" w:hAnsi="Times New Roman" w:cs="Times New Roman"/>
                <w:szCs w:val="28"/>
              </w:rPr>
              <w:t>платы за помещения</w:t>
            </w:r>
            <w:r w:rsidR="005F64FF">
              <w:rPr>
                <w:rFonts w:ascii="Times New Roman" w:hAnsi="Times New Roman" w:cs="Times New Roman"/>
                <w:szCs w:val="28"/>
              </w:rPr>
              <w:t>, от продажи земельных участков</w:t>
            </w:r>
            <w:r w:rsidR="002979AD">
              <w:rPr>
                <w:rFonts w:ascii="Times New Roman" w:hAnsi="Times New Roman" w:cs="Times New Roman"/>
                <w:szCs w:val="28"/>
              </w:rPr>
              <w:t xml:space="preserve"> за 2015 год </w:t>
            </w:r>
            <w:r w:rsidR="002979AD">
              <w:rPr>
                <w:rFonts w:ascii="Times New Roman" w:hAnsi="Times New Roman" w:cs="Times New Roman"/>
                <w:szCs w:val="28"/>
              </w:rPr>
              <w:lastRenderedPageBreak/>
              <w:t xml:space="preserve">понизилось на </w:t>
            </w:r>
            <w:r w:rsidR="005F64FF">
              <w:rPr>
                <w:rFonts w:ascii="Times New Roman" w:hAnsi="Times New Roman" w:cs="Times New Roman"/>
                <w:szCs w:val="28"/>
              </w:rPr>
              <w:t>44</w:t>
            </w:r>
            <w:r w:rsidR="002979AD">
              <w:rPr>
                <w:rFonts w:ascii="Times New Roman" w:hAnsi="Times New Roman" w:cs="Times New Roman"/>
                <w:szCs w:val="28"/>
              </w:rPr>
              <w:t>%</w:t>
            </w:r>
            <w:r w:rsidR="005F64FF">
              <w:rPr>
                <w:rFonts w:ascii="Times New Roman" w:hAnsi="Times New Roman" w:cs="Times New Roman"/>
                <w:szCs w:val="28"/>
              </w:rPr>
              <w:t xml:space="preserve"> (по а</w:t>
            </w:r>
            <w:r w:rsidR="002979AD">
              <w:rPr>
                <w:rFonts w:ascii="Times New Roman" w:hAnsi="Times New Roman" w:cs="Times New Roman"/>
                <w:szCs w:val="28"/>
              </w:rPr>
              <w:t>рендной плат</w:t>
            </w:r>
            <w:r w:rsidR="005F64FF">
              <w:rPr>
                <w:rFonts w:ascii="Times New Roman" w:hAnsi="Times New Roman" w:cs="Times New Roman"/>
                <w:szCs w:val="28"/>
              </w:rPr>
              <w:t xml:space="preserve">е помещений </w:t>
            </w:r>
            <w:r w:rsidR="00D5409D">
              <w:rPr>
                <w:rFonts w:ascii="Times New Roman" w:hAnsi="Times New Roman" w:cs="Times New Roman"/>
                <w:szCs w:val="28"/>
              </w:rPr>
              <w:t>–</w:t>
            </w:r>
            <w:r w:rsidR="005F64F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979AD">
              <w:rPr>
                <w:rFonts w:ascii="Times New Roman" w:hAnsi="Times New Roman" w:cs="Times New Roman"/>
                <w:szCs w:val="28"/>
              </w:rPr>
              <w:t xml:space="preserve">уменьшение арендованных площадей).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5A9" w:rsidRPr="00233C47" w:rsidRDefault="00233C47" w:rsidP="0023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5A9" w:rsidRPr="00932C3B" w:rsidRDefault="00233C47" w:rsidP="0023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на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5A9" w:rsidRPr="00932C3B" w:rsidRDefault="00233C47" w:rsidP="0023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ниже на</w:t>
            </w:r>
            <w:r w:rsidR="005F64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F64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44%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5A9" w:rsidRPr="00932C3B" w:rsidRDefault="00D5409D" w:rsidP="00D540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41%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4: </w:t>
            </w:r>
            <w:r>
              <w:rPr>
                <w:rFonts w:ascii="Times New Roman" w:hAnsi="Times New Roman" w:cs="Times New Roman"/>
                <w:szCs w:val="28"/>
              </w:rPr>
              <w:t>Оценка недвижимости, признание прав и регулирование отношений муниципальной собственности.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130133" w:rsidRDefault="00130133" w:rsidP="005919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9: </w:t>
            </w:r>
            <w:r>
              <w:rPr>
                <w:rFonts w:ascii="Times New Roman" w:hAnsi="Times New Roman" w:cs="Times New Roman"/>
                <w:szCs w:val="28"/>
              </w:rPr>
              <w:t xml:space="preserve">Оценка рыночной стоимости объектов недвижимости </w:t>
            </w:r>
            <w:r w:rsidR="007F1F72">
              <w:rPr>
                <w:rFonts w:ascii="Times New Roman" w:hAnsi="Times New Roman" w:cs="Times New Roman"/>
                <w:szCs w:val="28"/>
              </w:rPr>
              <w:t>, земельных участков, ставки арендной платы при продаже права на заключение договора аренды: оценка ВАЗ 21214 ; земельные участки для гаражного строительства 2шт. (</w:t>
            </w:r>
            <w:proofErr w:type="spellStart"/>
            <w:r w:rsidR="007F1F72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7F1F72">
              <w:rPr>
                <w:rFonts w:ascii="Times New Roman" w:hAnsi="Times New Roman" w:cs="Times New Roman"/>
                <w:szCs w:val="28"/>
              </w:rPr>
              <w:t>.П</w:t>
            </w:r>
            <w:proofErr w:type="gramEnd"/>
            <w:r w:rsidR="007F1F72">
              <w:rPr>
                <w:rFonts w:ascii="Times New Roman" w:hAnsi="Times New Roman" w:cs="Times New Roman"/>
                <w:szCs w:val="28"/>
              </w:rPr>
              <w:t>одбельск</w:t>
            </w:r>
            <w:proofErr w:type="spellEnd"/>
            <w:r w:rsidR="007F1F72">
              <w:rPr>
                <w:rFonts w:ascii="Times New Roman" w:hAnsi="Times New Roman" w:cs="Times New Roman"/>
                <w:szCs w:val="28"/>
              </w:rPr>
              <w:t xml:space="preserve"> в районе конторы </w:t>
            </w:r>
            <w:proofErr w:type="spellStart"/>
            <w:r w:rsidR="007F1F72">
              <w:rPr>
                <w:rFonts w:ascii="Times New Roman" w:hAnsi="Times New Roman" w:cs="Times New Roman"/>
                <w:szCs w:val="28"/>
              </w:rPr>
              <w:t>Подбельского</w:t>
            </w:r>
            <w:proofErr w:type="spellEnd"/>
            <w:r w:rsidR="007F1F72">
              <w:rPr>
                <w:rFonts w:ascii="Times New Roman" w:hAnsi="Times New Roman" w:cs="Times New Roman"/>
                <w:szCs w:val="28"/>
              </w:rPr>
              <w:t xml:space="preserve"> лесничества); земельные участки для огородничества </w:t>
            </w:r>
            <w:r w:rsidR="00F16CAA">
              <w:rPr>
                <w:rFonts w:ascii="Times New Roman" w:hAnsi="Times New Roman" w:cs="Times New Roman"/>
                <w:szCs w:val="28"/>
              </w:rPr>
              <w:t>3</w:t>
            </w:r>
            <w:r w:rsidR="007F1F72">
              <w:rPr>
                <w:rFonts w:ascii="Times New Roman" w:hAnsi="Times New Roman" w:cs="Times New Roman"/>
                <w:szCs w:val="28"/>
              </w:rPr>
              <w:t>шт. (</w:t>
            </w:r>
            <w:proofErr w:type="spellStart"/>
            <w:r w:rsidR="007F1F72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7F1F72">
              <w:rPr>
                <w:rFonts w:ascii="Times New Roman" w:hAnsi="Times New Roman" w:cs="Times New Roman"/>
                <w:szCs w:val="28"/>
              </w:rPr>
              <w:t>, ул.Юбилейная,</w:t>
            </w:r>
            <w:r w:rsidR="00080F9F">
              <w:rPr>
                <w:rFonts w:ascii="Times New Roman" w:hAnsi="Times New Roman" w:cs="Times New Roman"/>
                <w:szCs w:val="28"/>
              </w:rPr>
              <w:t xml:space="preserve">10, </w:t>
            </w:r>
            <w:proofErr w:type="spellStart"/>
            <w:r w:rsidR="00080F9F">
              <w:rPr>
                <w:rFonts w:ascii="Times New Roman" w:hAnsi="Times New Roman" w:cs="Times New Roman"/>
                <w:szCs w:val="28"/>
              </w:rPr>
              <w:t>п.Камышевка</w:t>
            </w:r>
            <w:proofErr w:type="spellEnd"/>
            <w:r w:rsidR="00080F9F">
              <w:rPr>
                <w:rFonts w:ascii="Times New Roman" w:hAnsi="Times New Roman" w:cs="Times New Roman"/>
                <w:szCs w:val="28"/>
              </w:rPr>
              <w:t>, ул.Ленина,18В</w:t>
            </w:r>
            <w:r w:rsidR="00F16CAA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>, ул.Подгорная,8Б</w:t>
            </w:r>
            <w:r w:rsidR="00080F9F">
              <w:rPr>
                <w:rFonts w:ascii="Times New Roman" w:hAnsi="Times New Roman" w:cs="Times New Roman"/>
                <w:szCs w:val="28"/>
              </w:rPr>
              <w:t>);</w:t>
            </w:r>
            <w:r w:rsidR="00F16CAA">
              <w:rPr>
                <w:rFonts w:ascii="Times New Roman" w:hAnsi="Times New Roman" w:cs="Times New Roman"/>
                <w:szCs w:val="28"/>
              </w:rPr>
              <w:t xml:space="preserve"> земельные участки для индивидуального жилищного строительства 6шт.(с</w:t>
            </w:r>
            <w:proofErr w:type="gramStart"/>
            <w:r w:rsidR="00F16CAA">
              <w:rPr>
                <w:rFonts w:ascii="Times New Roman" w:hAnsi="Times New Roman" w:cs="Times New Roman"/>
                <w:szCs w:val="28"/>
              </w:rPr>
              <w:t>.А</w:t>
            </w:r>
            <w:proofErr w:type="gramEnd"/>
            <w:r w:rsidR="00F16CAA">
              <w:rPr>
                <w:rFonts w:ascii="Times New Roman" w:hAnsi="Times New Roman" w:cs="Times New Roman"/>
                <w:szCs w:val="28"/>
              </w:rPr>
              <w:t>лександровка, ул.Центральная,26В, п.Вязовка,ул.Невская,13Б, с.</w:t>
            </w:r>
            <w:r w:rsidR="00591932">
              <w:rPr>
                <w:rFonts w:ascii="Times New Roman" w:hAnsi="Times New Roman" w:cs="Times New Roman"/>
                <w:szCs w:val="28"/>
              </w:rPr>
              <w:t>П</w:t>
            </w:r>
            <w:r w:rsidR="00F16CAA">
              <w:rPr>
                <w:rFonts w:ascii="Times New Roman" w:hAnsi="Times New Roman" w:cs="Times New Roman"/>
                <w:szCs w:val="28"/>
              </w:rPr>
              <w:t>ервомайск, ул.Первомайская,17А,с.Подбельск, ул.Рябиновая,9, п.Вязовка, ул.Черемуховая,2, п.Вязовка, ул.Невская,3А); земельные участки для ведения личного подсобного хозяйства 6шт.(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п</w:t>
            </w:r>
            <w:proofErr w:type="gramStart"/>
            <w:r w:rsidR="00F16CAA"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 w:rsidR="00F16CAA">
              <w:rPr>
                <w:rFonts w:ascii="Times New Roman" w:hAnsi="Times New Roman" w:cs="Times New Roman"/>
                <w:szCs w:val="28"/>
              </w:rPr>
              <w:t>апожниковский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ул.Дачная,10Б,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ул.Речная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ул.Ленинградская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21Б,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п.Сукаевка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>, ул.Главная,51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16CAA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с.Ахрат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, ул.Ленина,44а, </w:t>
            </w:r>
            <w:proofErr w:type="spellStart"/>
            <w:r w:rsidR="00F16CAA">
              <w:rPr>
                <w:rFonts w:ascii="Times New Roman" w:hAnsi="Times New Roman" w:cs="Times New Roman"/>
                <w:szCs w:val="28"/>
              </w:rPr>
              <w:t>с.Красные</w:t>
            </w:r>
            <w:proofErr w:type="spellEnd"/>
            <w:r w:rsidR="00F16CAA">
              <w:rPr>
                <w:rFonts w:ascii="Times New Roman" w:hAnsi="Times New Roman" w:cs="Times New Roman"/>
                <w:szCs w:val="28"/>
              </w:rPr>
              <w:t xml:space="preserve"> Ключи, ул. Лесная,32); ставка арендной платы при продаже права на заключение договора аренды</w:t>
            </w:r>
            <w:r w:rsidR="00ED7EF7">
              <w:rPr>
                <w:rFonts w:ascii="Times New Roman" w:hAnsi="Times New Roman" w:cs="Times New Roman"/>
                <w:szCs w:val="28"/>
              </w:rPr>
              <w:t xml:space="preserve">  5шт.(ГТС пруда на овраге Сухая Речка </w:t>
            </w:r>
            <w:proofErr w:type="spellStart"/>
            <w:r w:rsidR="00ED7EF7">
              <w:rPr>
                <w:rFonts w:ascii="Times New Roman" w:hAnsi="Times New Roman" w:cs="Times New Roman"/>
                <w:szCs w:val="28"/>
              </w:rPr>
              <w:t>с.п</w:t>
            </w:r>
            <w:proofErr w:type="gramStart"/>
            <w:r w:rsidR="00ED7EF7"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 w:rsidR="00ED7EF7">
              <w:rPr>
                <w:rFonts w:ascii="Times New Roman" w:hAnsi="Times New Roman" w:cs="Times New Roman"/>
                <w:szCs w:val="28"/>
              </w:rPr>
              <w:t>тарый</w:t>
            </w:r>
            <w:proofErr w:type="spellEnd"/>
            <w:r w:rsidR="00ED7EF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ED7EF7"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 w:rsidR="00ED7EF7">
              <w:rPr>
                <w:rFonts w:ascii="Times New Roman" w:hAnsi="Times New Roman" w:cs="Times New Roman"/>
                <w:szCs w:val="28"/>
              </w:rPr>
              <w:t xml:space="preserve">, ГТС пруда </w:t>
            </w:r>
            <w:proofErr w:type="spellStart"/>
            <w:r w:rsidR="00ED7EF7">
              <w:rPr>
                <w:rFonts w:ascii="Times New Roman" w:hAnsi="Times New Roman" w:cs="Times New Roman"/>
                <w:szCs w:val="28"/>
              </w:rPr>
              <w:t>р.Тергала</w:t>
            </w:r>
            <w:proofErr w:type="spellEnd"/>
            <w:r w:rsidR="00ED7EF7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ED7EF7">
              <w:rPr>
                <w:rFonts w:ascii="Times New Roman" w:hAnsi="Times New Roman" w:cs="Times New Roman"/>
                <w:szCs w:val="28"/>
              </w:rPr>
              <w:t>с.Исаково</w:t>
            </w:r>
            <w:proofErr w:type="spellEnd"/>
            <w:r w:rsidR="00ED7EF7">
              <w:rPr>
                <w:rFonts w:ascii="Times New Roman" w:hAnsi="Times New Roman" w:cs="Times New Roman"/>
                <w:szCs w:val="28"/>
              </w:rPr>
              <w:t xml:space="preserve">, ГТС пруда у с.Красные Ключи, ГТС на р.Большой Толкай в с.Большой Толкай, земельный участок для общественно-деловых целей </w:t>
            </w:r>
            <w:proofErr w:type="spellStart"/>
            <w:r w:rsidR="00ED7EF7">
              <w:rPr>
                <w:rFonts w:ascii="Times New Roman" w:hAnsi="Times New Roman" w:cs="Times New Roman"/>
                <w:szCs w:val="28"/>
              </w:rPr>
              <w:t>с.Савруха</w:t>
            </w:r>
            <w:proofErr w:type="spellEnd"/>
            <w:r w:rsidR="00ED7EF7">
              <w:rPr>
                <w:rFonts w:ascii="Times New Roman" w:hAnsi="Times New Roman" w:cs="Times New Roman"/>
                <w:szCs w:val="28"/>
              </w:rPr>
              <w:t>, ул. Центральная Усадьба, 75)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591932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591932" w:rsidP="00D540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355DB7" w:rsidRDefault="00355DB7" w:rsidP="00355D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5: </w:t>
            </w:r>
            <w:r>
              <w:rPr>
                <w:rFonts w:ascii="Times New Roman" w:hAnsi="Times New Roman" w:cs="Times New Roman"/>
                <w:szCs w:val="28"/>
              </w:rPr>
              <w:t xml:space="preserve">Увеличение уставного фонда МУПП ЖКХ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Похвистневского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района.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1932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355DB7" w:rsidRDefault="00355DB7" w:rsidP="00355D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10: </w:t>
            </w:r>
            <w:r>
              <w:rPr>
                <w:rFonts w:ascii="Times New Roman" w:hAnsi="Times New Roman" w:cs="Times New Roman"/>
                <w:szCs w:val="28"/>
              </w:rPr>
              <w:t xml:space="preserve">Увеличение уставного фонда произведено в целях повышения финансовой устойчивости 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предприятия и недопущения неплатежеспособности, укрепления материально-технической базы предприятия.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355DB7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уб.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5200,00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1932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15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8A5915" w:rsidRDefault="008A5915" w:rsidP="008A59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6: </w:t>
            </w:r>
            <w:r>
              <w:rPr>
                <w:rFonts w:ascii="Times New Roman" w:hAnsi="Times New Roman" w:cs="Times New Roman"/>
                <w:szCs w:val="28"/>
              </w:rPr>
              <w:t xml:space="preserve">Ежегодное обязательное страхование гидротехнических сооружений в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Похвистневском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A5915" w:rsidRPr="00932C3B" w:rsidTr="00C215A9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5915" w:rsidRPr="00932C3B" w:rsidRDefault="00825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5915" w:rsidRPr="008A5915" w:rsidRDefault="008A5915" w:rsidP="001971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Цель мероприятия: </w:t>
            </w:r>
            <w:r>
              <w:rPr>
                <w:rFonts w:ascii="Times New Roman" w:hAnsi="Times New Roman" w:cs="Times New Roman"/>
                <w:szCs w:val="28"/>
              </w:rPr>
              <w:t>Получение полиса страхования по каждому гидротехническому сооружению по форме, установленной Постановлением Правительства РФ от 03.11.2011 №916; соблюдение требования пункта 3 части 2 статьи 11 Федерального Закона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      </w:r>
            <w:r w:rsidR="001971BD">
              <w:rPr>
                <w:rFonts w:ascii="Times New Roman" w:hAnsi="Times New Roman" w:cs="Times New Roman"/>
                <w:szCs w:val="28"/>
              </w:rPr>
              <w:t xml:space="preserve"> (ГТС на р.Большой Толкай в с.Большой Толкай, ГТС пруда на овраге Сухая Речка в </w:t>
            </w:r>
            <w:proofErr w:type="spellStart"/>
            <w:r w:rsidR="001971BD">
              <w:rPr>
                <w:rFonts w:ascii="Times New Roman" w:hAnsi="Times New Roman" w:cs="Times New Roman"/>
                <w:szCs w:val="28"/>
              </w:rPr>
              <w:t>с.п.Старый</w:t>
            </w:r>
            <w:proofErr w:type="spellEnd"/>
            <w:r w:rsidR="001971B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1971BD"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 w:rsidR="001971BD">
              <w:rPr>
                <w:rFonts w:ascii="Times New Roman" w:hAnsi="Times New Roman" w:cs="Times New Roman"/>
                <w:szCs w:val="28"/>
              </w:rPr>
              <w:t xml:space="preserve">, ГТС у </w:t>
            </w:r>
            <w:proofErr w:type="spellStart"/>
            <w:r w:rsidR="001971BD">
              <w:rPr>
                <w:rFonts w:ascii="Times New Roman" w:hAnsi="Times New Roman" w:cs="Times New Roman"/>
                <w:szCs w:val="28"/>
              </w:rPr>
              <w:t>с.Красные</w:t>
            </w:r>
            <w:proofErr w:type="spellEnd"/>
            <w:r w:rsidR="001971BD">
              <w:rPr>
                <w:rFonts w:ascii="Times New Roman" w:hAnsi="Times New Roman" w:cs="Times New Roman"/>
                <w:szCs w:val="28"/>
              </w:rPr>
              <w:t xml:space="preserve"> Ключи, ГТС пруда на </w:t>
            </w:r>
            <w:proofErr w:type="spellStart"/>
            <w:r w:rsidR="001971BD">
              <w:rPr>
                <w:rFonts w:ascii="Times New Roman" w:hAnsi="Times New Roman" w:cs="Times New Roman"/>
                <w:szCs w:val="28"/>
              </w:rPr>
              <w:t>р.Тергала</w:t>
            </w:r>
            <w:proofErr w:type="spellEnd"/>
            <w:r w:rsidR="001971BD">
              <w:rPr>
                <w:rFonts w:ascii="Times New Roman" w:hAnsi="Times New Roman" w:cs="Times New Roman"/>
                <w:szCs w:val="28"/>
              </w:rPr>
              <w:t xml:space="preserve"> в </w:t>
            </w:r>
            <w:proofErr w:type="spellStart"/>
            <w:r w:rsidR="001971BD">
              <w:rPr>
                <w:rFonts w:ascii="Times New Roman" w:hAnsi="Times New Roman" w:cs="Times New Roman"/>
                <w:szCs w:val="28"/>
              </w:rPr>
              <w:t>с.Исаково</w:t>
            </w:r>
            <w:proofErr w:type="spellEnd"/>
            <w:r w:rsidR="001971BD">
              <w:rPr>
                <w:rFonts w:ascii="Times New Roman" w:hAnsi="Times New Roman" w:cs="Times New Roman"/>
                <w:szCs w:val="28"/>
              </w:rPr>
              <w:t>, ГТС пруда в с.Большой Толкай, ГТС пруда п.</w:t>
            </w:r>
            <w:r w:rsidR="00CE663D">
              <w:rPr>
                <w:rFonts w:ascii="Times New Roman" w:hAnsi="Times New Roman" w:cs="Times New Roman"/>
                <w:szCs w:val="28"/>
              </w:rPr>
              <w:t xml:space="preserve">Земледелец, ГТС пруда </w:t>
            </w:r>
            <w:proofErr w:type="spellStart"/>
            <w:r w:rsidR="00CE663D">
              <w:rPr>
                <w:rFonts w:ascii="Times New Roman" w:hAnsi="Times New Roman" w:cs="Times New Roman"/>
                <w:szCs w:val="28"/>
              </w:rPr>
              <w:t>с.Малое</w:t>
            </w:r>
            <w:proofErr w:type="spellEnd"/>
            <w:r w:rsidR="00CE663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CE663D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CE663D">
              <w:rPr>
                <w:rFonts w:ascii="Times New Roman" w:hAnsi="Times New Roman" w:cs="Times New Roman"/>
                <w:szCs w:val="28"/>
              </w:rPr>
              <w:t>).</w:t>
            </w:r>
            <w:r w:rsidR="001971BD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915" w:rsidRPr="00CE663D" w:rsidRDefault="00CE663D" w:rsidP="00CE6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CE663D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915" w:rsidRPr="00932C3B" w:rsidRDefault="00CE663D" w:rsidP="00CE6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915" w:rsidRPr="00932C3B" w:rsidRDefault="00CE663D" w:rsidP="00CE6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915" w:rsidRPr="00932C3B" w:rsidRDefault="00CE663D" w:rsidP="00CE6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915" w:rsidRPr="00932C3B" w:rsidRDefault="008A59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92952" w:rsidRDefault="00E92952">
      <w:pPr>
        <w:rPr>
          <w:rFonts w:ascii="Times New Roman" w:hAnsi="Times New Roman" w:cs="Times New Roman"/>
        </w:rPr>
      </w:pPr>
      <w:bookmarkStart w:id="5" w:name="Par726"/>
      <w:bookmarkEnd w:id="5"/>
    </w:p>
    <w:p w:rsidR="008E524B" w:rsidRDefault="008E524B">
      <w:pPr>
        <w:rPr>
          <w:rFonts w:ascii="Times New Roman" w:hAnsi="Times New Roman" w:cs="Times New Roman"/>
        </w:rPr>
      </w:pPr>
    </w:p>
    <w:p w:rsidR="008E524B" w:rsidRPr="00432E77" w:rsidRDefault="008E524B" w:rsidP="00A740E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Руководитель                                                   </w:t>
      </w:r>
      <w:r w:rsidR="0050098F">
        <w:rPr>
          <w:rFonts w:ascii="Times New Roman" w:hAnsi="Times New Roman" w:cs="Times New Roman"/>
        </w:rPr>
        <w:t xml:space="preserve">    </w:t>
      </w:r>
      <w:r w:rsidR="00DD1CEA">
        <w:rPr>
          <w:rFonts w:ascii="Times New Roman" w:hAnsi="Times New Roman" w:cs="Times New Roman"/>
        </w:rPr>
        <w:t xml:space="preserve">    </w:t>
      </w:r>
      <w:r w:rsidR="00463140">
        <w:rPr>
          <w:rFonts w:ascii="Times New Roman" w:hAnsi="Times New Roman" w:cs="Times New Roman"/>
        </w:rPr>
        <w:t xml:space="preserve">   </w:t>
      </w:r>
      <w:r w:rsidRPr="00432E77">
        <w:rPr>
          <w:rFonts w:ascii="Times New Roman" w:hAnsi="Times New Roman" w:cs="Times New Roman"/>
          <w:b/>
        </w:rPr>
        <w:t>В.П.Митрофанов</w:t>
      </w:r>
    </w:p>
    <w:p w:rsidR="008E524B" w:rsidRDefault="0050098F" w:rsidP="00A74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специалист по </w:t>
      </w:r>
      <w:proofErr w:type="spellStart"/>
      <w:r>
        <w:rPr>
          <w:rFonts w:ascii="Times New Roman" w:hAnsi="Times New Roman" w:cs="Times New Roman"/>
        </w:rPr>
        <w:t>бух</w:t>
      </w:r>
      <w:proofErr w:type="gramStart"/>
      <w:r>
        <w:rPr>
          <w:rFonts w:ascii="Times New Roman" w:hAnsi="Times New Roman" w:cs="Times New Roman"/>
        </w:rPr>
        <w:t>.у</w:t>
      </w:r>
      <w:proofErr w:type="gramEnd"/>
      <w:r>
        <w:rPr>
          <w:rFonts w:ascii="Times New Roman" w:hAnsi="Times New Roman" w:cs="Times New Roman"/>
        </w:rPr>
        <w:t>чету</w:t>
      </w:r>
      <w:proofErr w:type="spellEnd"/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432E77">
        <w:rPr>
          <w:rFonts w:ascii="Times New Roman" w:hAnsi="Times New Roman" w:cs="Times New Roman"/>
          <w:b/>
        </w:rPr>
        <w:t>В.Ф.Диц</w:t>
      </w:r>
      <w:proofErr w:type="spellEnd"/>
    </w:p>
    <w:p w:rsidR="0050098F" w:rsidRPr="00932C3B" w:rsidRDefault="0050098F" w:rsidP="008E524B">
      <w:pPr>
        <w:jc w:val="center"/>
        <w:rPr>
          <w:rFonts w:ascii="Times New Roman" w:hAnsi="Times New Roman" w:cs="Times New Roman"/>
        </w:rPr>
      </w:pPr>
    </w:p>
    <w:sectPr w:rsidR="0050098F" w:rsidRPr="00932C3B" w:rsidSect="00D540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2C3B"/>
    <w:rsid w:val="00031BB1"/>
    <w:rsid w:val="00080F9F"/>
    <w:rsid w:val="000A6AB6"/>
    <w:rsid w:val="000C3C3D"/>
    <w:rsid w:val="000D7AD3"/>
    <w:rsid w:val="000E6DBA"/>
    <w:rsid w:val="00130133"/>
    <w:rsid w:val="00131DF7"/>
    <w:rsid w:val="001971BD"/>
    <w:rsid w:val="001E3F27"/>
    <w:rsid w:val="00213793"/>
    <w:rsid w:val="00233C47"/>
    <w:rsid w:val="002979AD"/>
    <w:rsid w:val="0034341C"/>
    <w:rsid w:val="00353773"/>
    <w:rsid w:val="00355DB7"/>
    <w:rsid w:val="003606DA"/>
    <w:rsid w:val="004303DE"/>
    <w:rsid w:val="00432E77"/>
    <w:rsid w:val="00445CBA"/>
    <w:rsid w:val="00463140"/>
    <w:rsid w:val="00485B77"/>
    <w:rsid w:val="0050098F"/>
    <w:rsid w:val="00591932"/>
    <w:rsid w:val="005F64FF"/>
    <w:rsid w:val="00630C91"/>
    <w:rsid w:val="00636055"/>
    <w:rsid w:val="00714BAD"/>
    <w:rsid w:val="00763309"/>
    <w:rsid w:val="007D4524"/>
    <w:rsid w:val="007F1F72"/>
    <w:rsid w:val="00825540"/>
    <w:rsid w:val="00853ADF"/>
    <w:rsid w:val="00873A13"/>
    <w:rsid w:val="008814C9"/>
    <w:rsid w:val="008A5915"/>
    <w:rsid w:val="008C0387"/>
    <w:rsid w:val="008C5FC6"/>
    <w:rsid w:val="008E524B"/>
    <w:rsid w:val="00904DF6"/>
    <w:rsid w:val="00932C3B"/>
    <w:rsid w:val="009A2F1A"/>
    <w:rsid w:val="009B1987"/>
    <w:rsid w:val="00A725CD"/>
    <w:rsid w:val="00A740E1"/>
    <w:rsid w:val="00A9052F"/>
    <w:rsid w:val="00B92459"/>
    <w:rsid w:val="00BC57C1"/>
    <w:rsid w:val="00C13D9F"/>
    <w:rsid w:val="00C215A9"/>
    <w:rsid w:val="00C9562A"/>
    <w:rsid w:val="00CE663D"/>
    <w:rsid w:val="00D52C85"/>
    <w:rsid w:val="00D5409D"/>
    <w:rsid w:val="00D81429"/>
    <w:rsid w:val="00DD1CEA"/>
    <w:rsid w:val="00E92952"/>
    <w:rsid w:val="00ED7EF7"/>
    <w:rsid w:val="00F00C3B"/>
    <w:rsid w:val="00F04827"/>
    <w:rsid w:val="00F16CAA"/>
    <w:rsid w:val="00F57CF1"/>
    <w:rsid w:val="00F95763"/>
    <w:rsid w:val="00FB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C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41</cp:revision>
  <cp:lastPrinted>2016-02-10T07:06:00Z</cp:lastPrinted>
  <dcterms:created xsi:type="dcterms:W3CDTF">2016-02-09T06:34:00Z</dcterms:created>
  <dcterms:modified xsi:type="dcterms:W3CDTF">2016-02-16T10:48:00Z</dcterms:modified>
</cp:coreProperties>
</file>