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DD" w:rsidRDefault="006E4ADD" w:rsidP="006E4ADD">
      <w:pPr>
        <w:ind w:firstLine="0"/>
        <w:jc w:val="center"/>
        <w:rPr>
          <w:rFonts w:cs="Times New Roman"/>
          <w:b/>
          <w:sz w:val="23"/>
          <w:szCs w:val="23"/>
        </w:rPr>
      </w:pPr>
      <w:r>
        <w:rPr>
          <w:rFonts w:cs="Times New Roman"/>
          <w:b/>
          <w:sz w:val="23"/>
          <w:szCs w:val="23"/>
        </w:rPr>
        <w:t>ВНИМАНИЕ РАБОТОДАТЕЛЯМ, ПРИВЛЕКАЮЩИМ</w:t>
      </w:r>
    </w:p>
    <w:p w:rsidR="006E4ADD" w:rsidRDefault="006E4ADD" w:rsidP="006E4ADD">
      <w:pPr>
        <w:ind w:firstLine="0"/>
        <w:jc w:val="center"/>
        <w:rPr>
          <w:rFonts w:cs="Times New Roman"/>
          <w:b/>
          <w:sz w:val="23"/>
          <w:szCs w:val="23"/>
        </w:rPr>
      </w:pPr>
      <w:r>
        <w:rPr>
          <w:rFonts w:cs="Times New Roman"/>
          <w:b/>
          <w:sz w:val="23"/>
          <w:szCs w:val="23"/>
        </w:rPr>
        <w:t>ИНОСТРАННЫХ РАБОТНИКОВ, ПРИБЫВШИХ В РОССИЙСКУЮ ФЕДЕРАЦИЮ</w:t>
      </w:r>
    </w:p>
    <w:p w:rsidR="006E4ADD" w:rsidRDefault="006E4ADD" w:rsidP="006E4ADD">
      <w:pPr>
        <w:ind w:firstLine="0"/>
        <w:jc w:val="center"/>
        <w:rPr>
          <w:rFonts w:cs="Times New Roman"/>
          <w:b/>
          <w:sz w:val="23"/>
          <w:szCs w:val="23"/>
        </w:rPr>
      </w:pPr>
      <w:r>
        <w:rPr>
          <w:rFonts w:cs="Times New Roman"/>
          <w:b/>
          <w:sz w:val="23"/>
          <w:szCs w:val="23"/>
        </w:rPr>
        <w:t>В БЕЗВИЗОВОМ ПОРЯДКЕ</w:t>
      </w:r>
    </w:p>
    <w:p w:rsidR="006E4ADD" w:rsidRDefault="006E4ADD" w:rsidP="006E4ADD">
      <w:pPr>
        <w:ind w:firstLine="0"/>
        <w:rPr>
          <w:rFonts w:cs="Times New Roman"/>
          <w:sz w:val="23"/>
          <w:szCs w:val="23"/>
        </w:rPr>
      </w:pPr>
    </w:p>
    <w:p w:rsidR="006E4ADD" w:rsidRPr="006E4ADD" w:rsidRDefault="006E4ADD" w:rsidP="006E4ADD">
      <w:pPr>
        <w:ind w:firstLine="709"/>
        <w:rPr>
          <w:rFonts w:cs="Times New Roman"/>
          <w:sz w:val="24"/>
        </w:rPr>
      </w:pPr>
      <w:proofErr w:type="gramStart"/>
      <w:r w:rsidRPr="006E4ADD">
        <w:rPr>
          <w:rFonts w:cs="Times New Roman"/>
          <w:sz w:val="24"/>
        </w:rPr>
        <w:t>С 1 января 2015 года вступили в силу изменения Федерального закона от 25.07.2002 № 115-ФЗ «О правовом положении иностранных граждан в Российской Федерации» (далее – Федеральный закон), во многом изменившие прежние порядки привлечения иностранной рабочей силы, согласно которым введена патентная система оформления разрешительных документов для осуществления трудовой деятельности иностранными гражданами, прибывшими на территорию Российской Федерации в безвизовом порядке.</w:t>
      </w:r>
      <w:proofErr w:type="gramEnd"/>
    </w:p>
    <w:p w:rsidR="006E4ADD" w:rsidRPr="006E4ADD" w:rsidRDefault="006E4ADD" w:rsidP="006E4ADD">
      <w:pPr>
        <w:ind w:firstLine="709"/>
        <w:rPr>
          <w:rFonts w:cs="Times New Roman"/>
          <w:sz w:val="24"/>
        </w:rPr>
      </w:pPr>
      <w:r w:rsidRPr="006E4ADD">
        <w:rPr>
          <w:rFonts w:cs="Times New Roman"/>
          <w:sz w:val="24"/>
        </w:rPr>
        <w:t>В соответствии со статьей 13.3. Федерального закона работодатель имеет право привлекать к трудовой деятельности законно находящихся на территории Российской Федерации иностранных граждан, прибывших в порядке, не требующем получения визы, и достигших возраста восемнадцати лет, при наличии у каждого такого иностранного гражданина патента, выданного в соответствии с настоящим Федеральным законом.</w:t>
      </w:r>
    </w:p>
    <w:p w:rsidR="006E4ADD" w:rsidRPr="006E4ADD" w:rsidRDefault="006E4ADD" w:rsidP="006E4ADD">
      <w:pPr>
        <w:ind w:firstLine="709"/>
        <w:rPr>
          <w:rFonts w:cs="Times New Roman"/>
          <w:sz w:val="24"/>
        </w:rPr>
      </w:pPr>
      <w:r w:rsidRPr="006E4ADD">
        <w:rPr>
          <w:rFonts w:cs="Times New Roman"/>
          <w:sz w:val="24"/>
        </w:rPr>
        <w:t>Для получения патента иностранному гражданину необходимо в течение 30 дней со дня въезда в Российскую Федерацию лично или через уполномоченную субъектом Российской Федерации организацию представить в УФМС России по Самарской области:</w:t>
      </w:r>
    </w:p>
    <w:p w:rsidR="006E4ADD" w:rsidRPr="006E4ADD" w:rsidRDefault="006E4ADD" w:rsidP="006E4ADD">
      <w:pPr>
        <w:ind w:firstLine="709"/>
        <w:rPr>
          <w:rFonts w:cs="Times New Roman"/>
          <w:sz w:val="24"/>
        </w:rPr>
      </w:pPr>
      <w:r w:rsidRPr="006E4ADD">
        <w:rPr>
          <w:rFonts w:cs="Times New Roman"/>
          <w:sz w:val="24"/>
        </w:rPr>
        <w:t>заявление о выдаче патента;</w:t>
      </w:r>
    </w:p>
    <w:p w:rsidR="006E4ADD" w:rsidRPr="006E4ADD" w:rsidRDefault="006E4ADD" w:rsidP="006E4ADD">
      <w:pPr>
        <w:ind w:firstLine="709"/>
        <w:rPr>
          <w:rFonts w:cs="Times New Roman"/>
          <w:sz w:val="24"/>
        </w:rPr>
      </w:pPr>
      <w:r w:rsidRPr="006E4ADD">
        <w:rPr>
          <w:rFonts w:cs="Times New Roman"/>
          <w:sz w:val="24"/>
        </w:rPr>
        <w:t>документ, удостоверяющий личность;</w:t>
      </w:r>
    </w:p>
    <w:p w:rsidR="006E4ADD" w:rsidRPr="006E4ADD" w:rsidRDefault="006E4ADD" w:rsidP="006E4ADD">
      <w:pPr>
        <w:ind w:firstLine="709"/>
        <w:rPr>
          <w:rFonts w:cs="Times New Roman"/>
          <w:sz w:val="24"/>
        </w:rPr>
      </w:pPr>
      <w:r w:rsidRPr="006E4ADD">
        <w:rPr>
          <w:rFonts w:cs="Times New Roman"/>
          <w:sz w:val="24"/>
        </w:rPr>
        <w:t>миграционную карту с указанием работы как цели визита в Российскую Федерацию и с отметкой пограничного органа федеральной службы безопасности о въезде данного иностранного гражданина в Российскую Федерацию или с отметкой ФМС о выдаче данному иностранному гражданину указанной миграционной карты;</w:t>
      </w:r>
    </w:p>
    <w:p w:rsidR="006E4ADD" w:rsidRPr="006E4ADD" w:rsidRDefault="006E4ADD" w:rsidP="006E4ADD">
      <w:pPr>
        <w:ind w:firstLine="709"/>
        <w:rPr>
          <w:rFonts w:cs="Times New Roman"/>
          <w:sz w:val="24"/>
        </w:rPr>
      </w:pPr>
      <w:r w:rsidRPr="006E4ADD">
        <w:rPr>
          <w:rFonts w:cs="Times New Roman"/>
          <w:sz w:val="24"/>
        </w:rPr>
        <w:t>действующий на территории Российской Федерации на срок осуществления трудовой деятельности данным иностранным гражданином договор (полис) добровольного медицинского страхования, заключенный со страховой организацией;</w:t>
      </w:r>
    </w:p>
    <w:p w:rsidR="006E4ADD" w:rsidRPr="006E4ADD" w:rsidRDefault="006E4ADD" w:rsidP="006E4ADD">
      <w:pPr>
        <w:ind w:firstLine="709"/>
        <w:rPr>
          <w:rFonts w:cs="Times New Roman"/>
          <w:sz w:val="24"/>
        </w:rPr>
      </w:pPr>
      <w:proofErr w:type="gramStart"/>
      <w:r w:rsidRPr="006E4ADD">
        <w:rPr>
          <w:rFonts w:cs="Times New Roman"/>
          <w:sz w:val="24"/>
        </w:rPr>
        <w:t>документы, подтверждающие отсутствие у данного иностранного гражданина заболевания наркоманией и инфекционных заболеваний, которые представляют опасность для окружающих, предусмотренных перечнем, утверждаемым уполномоченным Правительством Российской Федерации федеральным органом исполнительной власти, а также сертификат об отсутствии у данного иностранного гражданина заболевания, вызываемого вирусом иммунодефицита человека (ВИЧ-инфекции), выданные медицинскими организациями, находящимися на территории Российской Федерации;</w:t>
      </w:r>
      <w:proofErr w:type="gramEnd"/>
    </w:p>
    <w:p w:rsidR="006E4ADD" w:rsidRPr="006E4ADD" w:rsidRDefault="006E4ADD" w:rsidP="006E4ADD">
      <w:pPr>
        <w:ind w:firstLine="709"/>
        <w:rPr>
          <w:rFonts w:cs="Times New Roman"/>
          <w:sz w:val="24"/>
        </w:rPr>
      </w:pPr>
      <w:r w:rsidRPr="006E4ADD">
        <w:rPr>
          <w:rFonts w:cs="Times New Roman"/>
          <w:sz w:val="24"/>
        </w:rPr>
        <w:t xml:space="preserve">документ, подтверждающий владение данным иностранным гражданином русским языком, знание им истории России и основ законодательства Российской Федерации. </w:t>
      </w:r>
    </w:p>
    <w:p w:rsidR="006E4ADD" w:rsidRPr="006E4ADD" w:rsidRDefault="006E4ADD" w:rsidP="006E4ADD">
      <w:pPr>
        <w:ind w:firstLine="709"/>
        <w:rPr>
          <w:rFonts w:cs="Times New Roman"/>
          <w:sz w:val="24"/>
        </w:rPr>
      </w:pPr>
      <w:r w:rsidRPr="006E4ADD">
        <w:rPr>
          <w:rFonts w:cs="Times New Roman"/>
          <w:sz w:val="24"/>
        </w:rPr>
        <w:t>документ, подтверждающий уплату штрафа за нарушение срока обращения за оформлением патента (в случае представления документов по истечении 30 календарных дней со дня въезда в Российскую Федерацию);</w:t>
      </w:r>
    </w:p>
    <w:p w:rsidR="006E4ADD" w:rsidRPr="006E4ADD" w:rsidRDefault="006E4ADD" w:rsidP="006E4ADD">
      <w:pPr>
        <w:ind w:firstLine="709"/>
        <w:rPr>
          <w:rFonts w:cs="Times New Roman"/>
          <w:sz w:val="24"/>
        </w:rPr>
      </w:pPr>
      <w:r w:rsidRPr="006E4ADD">
        <w:rPr>
          <w:rFonts w:cs="Times New Roman"/>
          <w:sz w:val="24"/>
        </w:rPr>
        <w:t>документы о постановке иностранного гражданина на учет по месту пребывания.</w:t>
      </w:r>
    </w:p>
    <w:p w:rsidR="006E4ADD" w:rsidRPr="006E4ADD" w:rsidRDefault="006E4ADD" w:rsidP="006E4ADD">
      <w:pPr>
        <w:ind w:firstLine="709"/>
        <w:rPr>
          <w:rFonts w:cs="Times New Roman"/>
          <w:sz w:val="24"/>
        </w:rPr>
      </w:pPr>
      <w:r w:rsidRPr="006E4ADD">
        <w:rPr>
          <w:rFonts w:cs="Times New Roman"/>
          <w:sz w:val="24"/>
        </w:rPr>
        <w:t>В соответствии с Федеральным законом от 24.11.2014 № 357-ФЗ до 1 января 2016 года иностранный гражданин для получения патента может обратиться в УФМС России по Самарской области лично либо через лицо, выступающее в качестве представителя данного иностранного гражданина (по доверенности).</w:t>
      </w:r>
    </w:p>
    <w:p w:rsidR="006E4ADD" w:rsidRPr="006E4ADD" w:rsidRDefault="006E4ADD" w:rsidP="006E4ADD">
      <w:pPr>
        <w:ind w:firstLine="709"/>
        <w:rPr>
          <w:rFonts w:cs="Times New Roman"/>
          <w:sz w:val="24"/>
        </w:rPr>
      </w:pPr>
      <w:r w:rsidRPr="006E4ADD">
        <w:rPr>
          <w:rFonts w:cs="Times New Roman"/>
          <w:sz w:val="24"/>
        </w:rPr>
        <w:t>Данное положение не распространяется на территории субъектов Российской Федерации, в которых принят нормативный правовой акт, устанавливающий уполномоченную организацию, и заключено соглашение о взаимодействии между федеральным органом исполнительной власти в сфере миграции и соответствующим субъектом Российской Федерации.</w:t>
      </w:r>
    </w:p>
    <w:p w:rsidR="006E4ADD" w:rsidRPr="006E4ADD" w:rsidRDefault="006E4ADD" w:rsidP="006E4ADD">
      <w:pPr>
        <w:ind w:firstLine="709"/>
        <w:rPr>
          <w:rFonts w:cs="Times New Roman"/>
          <w:sz w:val="24"/>
        </w:rPr>
      </w:pPr>
      <w:r w:rsidRPr="006E4ADD">
        <w:rPr>
          <w:rFonts w:cs="Times New Roman"/>
          <w:sz w:val="24"/>
        </w:rPr>
        <w:t>В Самарской области ежемесячная стоимость патента составляет 2 500 рублей (Закон Самарской области от 27 ноября 2014 года № 118-ГД).</w:t>
      </w:r>
    </w:p>
    <w:p w:rsidR="006E4ADD" w:rsidRPr="006E4ADD" w:rsidRDefault="006E4ADD" w:rsidP="006E4ADD">
      <w:pPr>
        <w:ind w:firstLine="709"/>
        <w:rPr>
          <w:rFonts w:cs="Times New Roman"/>
          <w:sz w:val="24"/>
        </w:rPr>
      </w:pPr>
      <w:r w:rsidRPr="006E4ADD">
        <w:rPr>
          <w:rFonts w:cs="Times New Roman"/>
          <w:sz w:val="24"/>
        </w:rPr>
        <w:lastRenderedPageBreak/>
        <w:t>По возникшим вопросам обращаться:</w:t>
      </w:r>
    </w:p>
    <w:p w:rsidR="006E4ADD" w:rsidRPr="006E4ADD" w:rsidRDefault="006E4ADD" w:rsidP="006E4ADD">
      <w:pPr>
        <w:ind w:firstLine="709"/>
        <w:rPr>
          <w:rFonts w:cs="Times New Roman"/>
          <w:sz w:val="24"/>
        </w:rPr>
      </w:pPr>
      <w:r w:rsidRPr="006E4ADD">
        <w:rPr>
          <w:rFonts w:cs="Times New Roman"/>
          <w:b/>
          <w:sz w:val="24"/>
        </w:rPr>
        <w:t xml:space="preserve">Министерство труда, занятости и миграционной политики Самарской области </w:t>
      </w:r>
      <w:r w:rsidRPr="006E4ADD">
        <w:rPr>
          <w:rFonts w:cs="Times New Roman"/>
          <w:sz w:val="24"/>
        </w:rPr>
        <w:t>(г. Самара,  ул. Ново-Садовая, 106А, тел. (846) 263-70-67, официальный сайт http://trud.samregion.ru/);</w:t>
      </w:r>
    </w:p>
    <w:p w:rsidR="006E4ADD" w:rsidRPr="006E4ADD" w:rsidRDefault="006E4ADD" w:rsidP="006E4ADD">
      <w:pPr>
        <w:ind w:firstLine="709"/>
        <w:rPr>
          <w:rFonts w:cs="Times New Roman"/>
          <w:sz w:val="24"/>
        </w:rPr>
      </w:pPr>
      <w:r w:rsidRPr="006E4ADD">
        <w:rPr>
          <w:rFonts w:cs="Times New Roman"/>
          <w:b/>
          <w:sz w:val="24"/>
        </w:rPr>
        <w:t>УФМС России по Самарской области</w:t>
      </w:r>
      <w:r w:rsidRPr="006E4ADD">
        <w:rPr>
          <w:rFonts w:cs="Times New Roman"/>
          <w:sz w:val="24"/>
        </w:rPr>
        <w:t xml:space="preserve"> (г. Самара, ул. Фрунзе, 112, тел. (846) 339-00-00, официальный сайт http://www.ufms63.ru/).</w:t>
      </w:r>
    </w:p>
    <w:p w:rsidR="00BB4D36" w:rsidRDefault="006E4ADD" w:rsidP="006E4ADD">
      <w:bookmarkStart w:id="0" w:name="_GoBack"/>
      <w:bookmarkEnd w:id="0"/>
      <w:r w:rsidRPr="006E4ADD">
        <w:rPr>
          <w:rFonts w:cs="Times New Roman"/>
          <w:b/>
          <w:sz w:val="24"/>
        </w:rPr>
        <w:br w:type="page"/>
      </w:r>
    </w:p>
    <w:sectPr w:rsidR="00BB4D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5B7"/>
    <w:rsid w:val="006E4ADD"/>
    <w:rsid w:val="008E15B7"/>
    <w:rsid w:val="00BB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ADD"/>
    <w:pPr>
      <w:widowControl w:val="0"/>
      <w:suppressAutoHyphens/>
      <w:spacing w:after="0" w:line="240" w:lineRule="auto"/>
      <w:ind w:firstLine="680"/>
      <w:jc w:val="both"/>
    </w:pPr>
    <w:rPr>
      <w:rFonts w:ascii="Times New Roman" w:eastAsia="Lucida Sans Unicode" w:hAnsi="Times New Roman" w:cs="Tahoma"/>
      <w:sz w:val="28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ADD"/>
    <w:pPr>
      <w:widowControl w:val="0"/>
      <w:suppressAutoHyphens/>
      <w:spacing w:after="0" w:line="240" w:lineRule="auto"/>
      <w:ind w:firstLine="680"/>
      <w:jc w:val="both"/>
    </w:pPr>
    <w:rPr>
      <w:rFonts w:ascii="Times New Roman" w:eastAsia="Lucida Sans Unicode" w:hAnsi="Times New Roman" w:cs="Tahoma"/>
      <w:sz w:val="28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572</Words>
  <Characters>3265</Characters>
  <Application>Microsoft Office Word</Application>
  <DocSecurity>0</DocSecurity>
  <Lines>27</Lines>
  <Paragraphs>7</Paragraphs>
  <ScaleCrop>false</ScaleCrop>
  <Company/>
  <LinksUpToDate>false</LinksUpToDate>
  <CharactersWithSpaces>3830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 Похвистневский</dc:creator>
  <cp:keywords/>
  <dc:description/>
  <cp:lastModifiedBy>мр Похвистневский</cp:lastModifiedBy>
  <cp:revision>3</cp:revision>
  <dcterms:created xsi:type="dcterms:W3CDTF">2015-03-02T11:23:00Z</dcterms:created>
  <dcterms:modified xsi:type="dcterms:W3CDTF">2015-03-02T11:23:00Z</dcterms:modified>
</cp:coreProperties>
</file>