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00764C" w:rsidTr="00AE7955">
        <w:trPr>
          <w:trHeight w:val="728"/>
        </w:trPr>
        <w:tc>
          <w:tcPr>
            <w:tcW w:w="4518" w:type="dxa"/>
            <w:vMerge w:val="restart"/>
          </w:tcPr>
          <w:p w:rsidR="0000764C" w:rsidRPr="00DC61D3" w:rsidRDefault="0000764C" w:rsidP="00AE7955">
            <w:pPr>
              <w:ind w:left="279" w:right="-90" w:hanging="279"/>
              <w:jc w:val="center"/>
              <w:rPr>
                <w:sz w:val="24"/>
                <w:szCs w:val="24"/>
              </w:rPr>
            </w:pPr>
            <w:r>
              <w:rPr>
                <w:noProof/>
              </w:rPr>
              <w:drawing>
                <wp:anchor distT="0" distB="0" distL="114300" distR="114300" simplePos="0" relativeHeight="251661312" behindDoc="1" locked="0" layoutInCell="1" allowOverlap="1" wp14:anchorId="2C2763A5" wp14:editId="7E26854F">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280" name="Рисунок 56" descr="Описание: 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Описание: Герб р-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 xml:space="preserve">                  </w:t>
            </w:r>
            <w:r w:rsidRPr="000C577E">
              <w:rPr>
                <w:rFonts w:ascii="Arial Black" w:hAnsi="Arial Black"/>
                <w:b/>
                <w:bCs/>
                <w:spacing w:val="40"/>
                <w:sz w:val="28"/>
                <w:szCs w:val="28"/>
              </w:rPr>
              <w:t xml:space="preserve">АДМИНИСТРАЦИЯ </w:t>
            </w:r>
          </w:p>
          <w:p w:rsidR="0000764C" w:rsidRPr="00165CA6" w:rsidRDefault="0000764C" w:rsidP="00AE7955">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00764C" w:rsidRPr="002E0B55" w:rsidRDefault="0000764C" w:rsidP="00AE7955">
            <w:pPr>
              <w:shd w:val="clear" w:color="auto" w:fill="FFFFFF"/>
              <w:spacing w:before="278"/>
              <w:jc w:val="center"/>
              <w:rPr>
                <w:spacing w:val="20"/>
              </w:rPr>
            </w:pPr>
            <w:r w:rsidRPr="002E0B55">
              <w:rPr>
                <w:rFonts w:cs="Times New Roman"/>
                <w:b/>
                <w:bCs/>
                <w:spacing w:val="20"/>
                <w:sz w:val="32"/>
                <w:szCs w:val="32"/>
              </w:rPr>
              <w:t>ПОСТАНОВЛЕНИЕ</w:t>
            </w:r>
          </w:p>
          <w:p w:rsidR="0000764C" w:rsidRDefault="00D22CFD" w:rsidP="00D22CFD">
            <w:pPr>
              <w:shd w:val="clear" w:color="auto" w:fill="FFFFFF"/>
              <w:tabs>
                <w:tab w:val="left" w:leader="underscore" w:pos="1925"/>
                <w:tab w:val="left" w:leader="underscore" w:pos="4147"/>
              </w:tabs>
              <w:spacing w:before="281"/>
              <w:ind w:left="180"/>
              <w:jc w:val="center"/>
            </w:pPr>
            <w:r>
              <w:t>31.12.2014</w:t>
            </w:r>
            <w:r w:rsidR="0000764C">
              <w:t xml:space="preserve"> </w:t>
            </w:r>
            <w:r w:rsidR="0000764C">
              <w:rPr>
                <w:rFonts w:cs="Times New Roman"/>
              </w:rPr>
              <w:t>№</w:t>
            </w:r>
            <w:r w:rsidR="0000764C">
              <w:t xml:space="preserve"> </w:t>
            </w:r>
            <w:r>
              <w:t>1206</w:t>
            </w:r>
          </w:p>
          <w:p w:rsidR="0000764C" w:rsidRDefault="0000764C" w:rsidP="00AE7955">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00764C" w:rsidRDefault="0000764C" w:rsidP="00AE7955">
            <w:pPr>
              <w:spacing w:before="276"/>
              <w:ind w:left="185" w:right="-1"/>
              <w:rPr>
                <w:sz w:val="24"/>
                <w:szCs w:val="24"/>
              </w:rPr>
            </w:pPr>
            <w:r>
              <w:rPr>
                <w:noProof/>
              </w:rPr>
              <mc:AlternateContent>
                <mc:Choice Requires="wpg">
                  <w:drawing>
                    <wp:anchor distT="0" distB="0" distL="114300" distR="114300" simplePos="0" relativeHeight="251659264" behindDoc="0" locked="0" layoutInCell="1" allowOverlap="1" wp14:anchorId="35F721DF" wp14:editId="64DB3B68">
                      <wp:simplePos x="0" y="0"/>
                      <wp:positionH relativeFrom="column">
                        <wp:posOffset>83185</wp:posOffset>
                      </wp:positionH>
                      <wp:positionV relativeFrom="paragraph">
                        <wp:posOffset>259080</wp:posOffset>
                      </wp:positionV>
                      <wp:extent cx="110490" cy="111125"/>
                      <wp:effectExtent l="0" t="318" r="22543" b="22542"/>
                      <wp:wrapNone/>
                      <wp:docPr id="5" name="Группа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6"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3"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FzlfDzXAgAAWg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shape id="AutoShape 5"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TN1sQAAADaAAAADwAAAGRycy9kb3ducmV2LnhtbESP3WoCMRSE7wu+QziCdzVrLVVXoxSx&#10;UKQg/oGXh81xs7o5WTbpur69EQq9HGbmG2a2aG0pGqp94VjBoJ+AIM6cLjhXcNh/vY5B+ICssXRM&#10;Cu7kYTHvvMww1e7GW2p2IRcRwj5FBSaEKpXSZ4Ys+r6riKN3drXFEGWdS13jLcJtKd+S5ENaLDgu&#10;GKxoaSi77n6tgp+m3Q42m8PQnFbvx/XFlzSeHJXqddvPKYhAbfgP/7W/tYIR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NM3WxAAAANoAAAAPAAAAAAAAAAAA&#10;AAAAAKECAABkcnMvZG93bnJldi54bWxQSwUGAAAAAAQABAD5AAAAkgMAAAAA&#10;" strokeweight=".6pt"/>
                    </v:group>
                  </w:pict>
                </mc:Fallback>
              </mc:AlternateContent>
            </w:r>
            <w:r>
              <w:rPr>
                <w:noProof/>
              </w:rPr>
              <mc:AlternateContent>
                <mc:Choice Requires="wpg">
                  <w:drawing>
                    <wp:anchor distT="0" distB="0" distL="114300" distR="114300" simplePos="0" relativeHeight="251660288" behindDoc="0" locked="0" layoutInCell="1" allowOverlap="1" wp14:anchorId="4982E4FD" wp14:editId="3D97A071">
                      <wp:simplePos x="0" y="0"/>
                      <wp:positionH relativeFrom="column">
                        <wp:posOffset>2564765</wp:posOffset>
                      </wp:positionH>
                      <wp:positionV relativeFrom="paragraph">
                        <wp:posOffset>236220</wp:posOffset>
                      </wp:positionV>
                      <wp:extent cx="110490" cy="111125"/>
                      <wp:effectExtent l="0" t="0" r="22860" b="22225"/>
                      <wp:wrapNone/>
                      <wp:docPr id="2" name="Группа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0"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">
                      <v:shape id="AutoShape 7"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shape id="AutoShape 8"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ZTocMAAADaAAAADwAAAGRycy9kb3ducmV2LnhtbESP3WoCMRSE74W+QziF3mlWK6KrUYq0&#10;ICKIf+DlYXPcrN2cLJu4rm9vhEIvh5n5hpktWluKhmpfOFbQ7yUgiDOnC84VHA8/3TEIH5A1lo5J&#10;wYM8LOZvnRmm2t15R80+5CJC2KeowIRQpVL6zJBF33MVcfQurrYYoqxzqWu8R7gt5SBJRtJiwXHB&#10;YEVLQ9nv/mYVbJp2199uj5/m/D08ra++pPHkpNTHe/s1BRGoDf/hv/ZKKxjC60q8AX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mU6HDAAAA2gAAAA8AAAAAAAAAAAAA&#10;AAAAoQIAAGRycy9kb3ducmV2LnhtbFBLBQYAAAAABAAEAPkAAACRAwAAAAA=&#10;" strokeweight=".6pt"/>
                    </v:group>
                  </w:pict>
                </mc:Fallback>
              </mc:AlternateContent>
            </w:r>
            <w:r w:rsidRPr="00911A5F">
              <w:rPr>
                <w:sz w:val="24"/>
                <w:szCs w:val="24"/>
              </w:rPr>
              <w:t xml:space="preserve"> </w:t>
            </w:r>
          </w:p>
        </w:tc>
      </w:tr>
      <w:tr w:rsidR="0000764C" w:rsidTr="00AE7955">
        <w:trPr>
          <w:trHeight w:val="3878"/>
        </w:trPr>
        <w:tc>
          <w:tcPr>
            <w:tcW w:w="4518" w:type="dxa"/>
            <w:vMerge/>
          </w:tcPr>
          <w:p w:rsidR="0000764C" w:rsidRDefault="0000764C" w:rsidP="00AE7955">
            <w:pPr>
              <w:ind w:right="1741"/>
              <w:jc w:val="center"/>
              <w:rPr>
                <w:sz w:val="24"/>
                <w:szCs w:val="24"/>
              </w:rPr>
            </w:pPr>
          </w:p>
        </w:tc>
      </w:tr>
    </w:tbl>
    <w:p w:rsidR="0000764C" w:rsidRDefault="0000764C" w:rsidP="0000764C">
      <w:pPr>
        <w:ind w:firstLine="709"/>
        <w:rPr>
          <w:rFonts w:ascii="Times New Roman" w:hAnsi="Times New Roman" w:cs="Times New Roman"/>
          <w:sz w:val="24"/>
          <w:szCs w:val="24"/>
        </w:rPr>
      </w:pPr>
      <w:r>
        <w:rPr>
          <w:rFonts w:ascii="Times New Roman" w:hAnsi="Times New Roman" w:cs="Times New Roman"/>
          <w:sz w:val="24"/>
          <w:szCs w:val="24"/>
        </w:rPr>
        <w:t>Об утверждении  Порядка формирования,</w:t>
      </w:r>
    </w:p>
    <w:p w:rsidR="0000764C" w:rsidRDefault="0000764C" w:rsidP="0000764C">
      <w:pPr>
        <w:ind w:firstLine="709"/>
        <w:rPr>
          <w:rFonts w:ascii="Times New Roman" w:hAnsi="Times New Roman" w:cs="Times New Roman"/>
          <w:sz w:val="24"/>
          <w:szCs w:val="24"/>
        </w:rPr>
      </w:pPr>
      <w:r>
        <w:rPr>
          <w:rFonts w:ascii="Times New Roman" w:hAnsi="Times New Roman" w:cs="Times New Roman"/>
          <w:sz w:val="24"/>
          <w:szCs w:val="24"/>
        </w:rPr>
        <w:t>утверждения и ведения планов закупок</w:t>
      </w:r>
    </w:p>
    <w:p w:rsidR="0000764C" w:rsidRDefault="0000764C" w:rsidP="0000764C">
      <w:pPr>
        <w:ind w:firstLine="709"/>
        <w:rPr>
          <w:rFonts w:ascii="Times New Roman" w:hAnsi="Times New Roman" w:cs="Times New Roman"/>
          <w:sz w:val="24"/>
          <w:szCs w:val="24"/>
        </w:rPr>
      </w:pPr>
      <w:r>
        <w:rPr>
          <w:rFonts w:ascii="Times New Roman" w:hAnsi="Times New Roman" w:cs="Times New Roman"/>
          <w:sz w:val="24"/>
          <w:szCs w:val="24"/>
        </w:rPr>
        <w:t>товаров, работ, услуг для обеспечения</w:t>
      </w:r>
    </w:p>
    <w:p w:rsidR="0000764C" w:rsidRPr="008D6F57" w:rsidRDefault="0000764C" w:rsidP="0000764C">
      <w:pPr>
        <w:ind w:firstLine="709"/>
        <w:rPr>
          <w:rFonts w:ascii="Times New Roman" w:hAnsi="Times New Roman" w:cs="Times New Roman"/>
          <w:sz w:val="24"/>
          <w:szCs w:val="24"/>
        </w:rPr>
      </w:pPr>
      <w:r>
        <w:rPr>
          <w:rFonts w:ascii="Times New Roman" w:hAnsi="Times New Roman" w:cs="Times New Roman"/>
          <w:sz w:val="24"/>
          <w:szCs w:val="24"/>
        </w:rPr>
        <w:t xml:space="preserve">муниципальных нужд </w:t>
      </w:r>
    </w:p>
    <w:p w:rsidR="0000764C" w:rsidRDefault="0000764C" w:rsidP="0000764C">
      <w:pPr>
        <w:spacing w:line="360" w:lineRule="auto"/>
        <w:ind w:right="-62" w:firstLine="708"/>
        <w:jc w:val="both"/>
        <w:rPr>
          <w:rFonts w:ascii="Times New Roman" w:hAnsi="Times New Roman" w:cs="Times New Roman"/>
          <w:sz w:val="28"/>
          <w:szCs w:val="28"/>
        </w:rPr>
      </w:pPr>
    </w:p>
    <w:p w:rsidR="0000764C" w:rsidRPr="005255BB" w:rsidRDefault="0000764C" w:rsidP="0000764C">
      <w:pPr>
        <w:spacing w:line="360" w:lineRule="auto"/>
        <w:ind w:right="-62" w:firstLine="708"/>
        <w:jc w:val="both"/>
        <w:rPr>
          <w:rFonts w:ascii="Times New Roman" w:hAnsi="Times New Roman" w:cs="Times New Roman"/>
          <w:sz w:val="28"/>
          <w:szCs w:val="28"/>
        </w:rPr>
      </w:pPr>
      <w:r w:rsidRPr="004829BF">
        <w:rPr>
          <w:rFonts w:ascii="Times New Roman" w:hAnsi="Times New Roman" w:cs="Times New Roman"/>
          <w:sz w:val="28"/>
          <w:szCs w:val="28"/>
        </w:rPr>
        <w:t xml:space="preserve">В соответствии с частью 5 статьи 17 Федерального закона от 05.04.2013 № 44-ФЗ «О контрактной системе в сфере закупок товаров, работ, услуг </w:t>
      </w:r>
      <w:proofErr w:type="gramStart"/>
      <w:r w:rsidRPr="004829BF">
        <w:rPr>
          <w:rFonts w:ascii="Times New Roman" w:hAnsi="Times New Roman" w:cs="Times New Roman"/>
          <w:sz w:val="28"/>
          <w:szCs w:val="28"/>
        </w:rPr>
        <w:t>для</w:t>
      </w:r>
      <w:proofErr w:type="gramEnd"/>
      <w:r w:rsidRPr="004829BF">
        <w:rPr>
          <w:rFonts w:ascii="Times New Roman" w:hAnsi="Times New Roman" w:cs="Times New Roman"/>
          <w:sz w:val="28"/>
          <w:szCs w:val="28"/>
        </w:rPr>
        <w:t xml:space="preserve"> обеспечения государственных и муниципальных нужд»</w:t>
      </w:r>
      <w:r>
        <w:rPr>
          <w:rFonts w:ascii="Times New Roman" w:hAnsi="Times New Roman" w:cs="Times New Roman"/>
          <w:sz w:val="28"/>
          <w:szCs w:val="28"/>
        </w:rPr>
        <w:t xml:space="preserve">, </w:t>
      </w:r>
      <w:r w:rsidRPr="005255BB">
        <w:rPr>
          <w:rFonts w:ascii="Times New Roman" w:hAnsi="Times New Roman" w:cs="Times New Roman"/>
          <w:sz w:val="28"/>
          <w:szCs w:val="28"/>
        </w:rPr>
        <w:t>Администрация муниципального района Похвистневский Самарской области</w:t>
      </w:r>
    </w:p>
    <w:p w:rsidR="0000764C" w:rsidRPr="00991C8B" w:rsidRDefault="0000764C" w:rsidP="0000764C">
      <w:pPr>
        <w:spacing w:line="360" w:lineRule="auto"/>
        <w:ind w:right="-62"/>
        <w:jc w:val="center"/>
        <w:rPr>
          <w:rFonts w:ascii="Times New Roman" w:hAnsi="Times New Roman" w:cs="Times New Roman"/>
          <w:b/>
          <w:sz w:val="28"/>
          <w:szCs w:val="28"/>
        </w:rPr>
      </w:pPr>
      <w:r w:rsidRPr="00991C8B">
        <w:rPr>
          <w:rFonts w:ascii="Times New Roman" w:hAnsi="Times New Roman" w:cs="Times New Roman"/>
          <w:b/>
          <w:sz w:val="28"/>
          <w:szCs w:val="28"/>
        </w:rPr>
        <w:t>ПОСТАНОВЛЯЕТ:</w:t>
      </w:r>
    </w:p>
    <w:p w:rsidR="0000764C" w:rsidRPr="004829BF" w:rsidRDefault="0000764C" w:rsidP="0000764C">
      <w:pPr>
        <w:spacing w:line="360" w:lineRule="auto"/>
        <w:ind w:firstLine="709"/>
        <w:jc w:val="both"/>
        <w:rPr>
          <w:rFonts w:ascii="Times New Roman" w:hAnsi="Times New Roman" w:cs="Times New Roman"/>
          <w:sz w:val="28"/>
          <w:szCs w:val="28"/>
          <w:lang w:eastAsia="en-US"/>
        </w:rPr>
      </w:pPr>
      <w:r w:rsidRPr="004829BF">
        <w:rPr>
          <w:rFonts w:ascii="Times New Roman" w:hAnsi="Times New Roman" w:cs="Times New Roman"/>
          <w:sz w:val="28"/>
          <w:szCs w:val="28"/>
        </w:rPr>
        <w:t xml:space="preserve">1. </w:t>
      </w:r>
      <w:r w:rsidRPr="004829BF">
        <w:rPr>
          <w:rFonts w:ascii="Times New Roman" w:hAnsi="Times New Roman" w:cs="Times New Roman"/>
          <w:sz w:val="28"/>
          <w:szCs w:val="28"/>
          <w:lang w:eastAsia="en-US"/>
        </w:rPr>
        <w:t xml:space="preserve">Утвердить Порядок </w:t>
      </w:r>
      <w:r w:rsidRPr="004829BF">
        <w:rPr>
          <w:rFonts w:ascii="Times New Roman" w:hAnsi="Times New Roman" w:cs="Times New Roman"/>
          <w:bCs/>
          <w:sz w:val="28"/>
          <w:szCs w:val="28"/>
        </w:rPr>
        <w:t>формирования, утверждения и ведения планов закупок товаров, работ, услуг для обеспечения муниципальных нужд</w:t>
      </w:r>
      <w:r w:rsidRPr="004829BF">
        <w:rPr>
          <w:rFonts w:ascii="Times New Roman" w:hAnsi="Times New Roman" w:cs="Times New Roman"/>
          <w:sz w:val="28"/>
          <w:szCs w:val="28"/>
          <w:lang w:eastAsia="en-US"/>
        </w:rPr>
        <w:t xml:space="preserve"> согласно приложению.</w:t>
      </w:r>
    </w:p>
    <w:p w:rsidR="0000764C" w:rsidRPr="004829BF" w:rsidRDefault="0000764C" w:rsidP="0000764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4829BF">
        <w:rPr>
          <w:rFonts w:ascii="Times New Roman" w:hAnsi="Times New Roman" w:cs="Times New Roman"/>
          <w:sz w:val="28"/>
          <w:szCs w:val="28"/>
        </w:rPr>
        <w:t xml:space="preserve">. Настоящее </w:t>
      </w:r>
      <w:r>
        <w:rPr>
          <w:rFonts w:ascii="Times New Roman" w:hAnsi="Times New Roman" w:cs="Times New Roman"/>
          <w:sz w:val="28"/>
          <w:szCs w:val="28"/>
        </w:rPr>
        <w:t>П</w:t>
      </w:r>
      <w:r w:rsidRPr="004829BF">
        <w:rPr>
          <w:rFonts w:ascii="Times New Roman" w:hAnsi="Times New Roman" w:cs="Times New Roman"/>
          <w:sz w:val="28"/>
          <w:szCs w:val="28"/>
        </w:rPr>
        <w:t>остановление вступает в силу с 1 января 2015 г.</w:t>
      </w:r>
    </w:p>
    <w:p w:rsidR="0000764C" w:rsidRDefault="0000764C" w:rsidP="0000764C">
      <w:pPr>
        <w:spacing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r w:rsidRPr="004829BF">
        <w:rPr>
          <w:rFonts w:ascii="Times New Roman" w:eastAsia="Calibri" w:hAnsi="Times New Roman" w:cs="Times New Roman"/>
          <w:sz w:val="28"/>
          <w:szCs w:val="28"/>
          <w:lang w:eastAsia="en-US"/>
        </w:rPr>
        <w:t xml:space="preserve">. Опубликовать настоящее </w:t>
      </w:r>
      <w:r>
        <w:rPr>
          <w:rFonts w:ascii="Times New Roman" w:eastAsia="Calibri" w:hAnsi="Times New Roman" w:cs="Times New Roman"/>
          <w:sz w:val="28"/>
          <w:szCs w:val="28"/>
          <w:lang w:eastAsia="en-US"/>
        </w:rPr>
        <w:t>П</w:t>
      </w:r>
      <w:r w:rsidRPr="004829BF">
        <w:rPr>
          <w:rFonts w:ascii="Times New Roman" w:eastAsia="Calibri" w:hAnsi="Times New Roman" w:cs="Times New Roman"/>
          <w:sz w:val="28"/>
          <w:szCs w:val="28"/>
          <w:lang w:eastAsia="en-US"/>
        </w:rPr>
        <w:t xml:space="preserve">остановление в </w:t>
      </w:r>
      <w:r>
        <w:rPr>
          <w:rFonts w:ascii="Times New Roman" w:eastAsia="Calibri" w:hAnsi="Times New Roman" w:cs="Times New Roman"/>
          <w:sz w:val="28"/>
          <w:szCs w:val="28"/>
          <w:lang w:eastAsia="en-US"/>
        </w:rPr>
        <w:t>средствах массовой информации и разместить на официальном сайте Администрации района в сети Интернет.</w:t>
      </w:r>
    </w:p>
    <w:p w:rsidR="0000764C" w:rsidRDefault="0000764C" w:rsidP="0000764C">
      <w:pPr>
        <w:spacing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 </w:t>
      </w:r>
      <w:proofErr w:type="gramStart"/>
      <w:r>
        <w:rPr>
          <w:rFonts w:ascii="Times New Roman" w:eastAsia="Calibri" w:hAnsi="Times New Roman" w:cs="Times New Roman"/>
          <w:sz w:val="28"/>
          <w:szCs w:val="28"/>
          <w:lang w:eastAsia="en-US"/>
        </w:rPr>
        <w:t>Контроль за</w:t>
      </w:r>
      <w:proofErr w:type="gramEnd"/>
      <w:r>
        <w:rPr>
          <w:rFonts w:ascii="Times New Roman" w:eastAsia="Calibri" w:hAnsi="Times New Roman" w:cs="Times New Roman"/>
          <w:sz w:val="28"/>
          <w:szCs w:val="28"/>
          <w:lang w:eastAsia="en-US"/>
        </w:rPr>
        <w:t xml:space="preserve"> исполнением настоящего Постановления возложить на заместителя Главы района по экономике и финансам М.К. </w:t>
      </w:r>
      <w:proofErr w:type="spellStart"/>
      <w:r>
        <w:rPr>
          <w:rFonts w:ascii="Times New Roman" w:eastAsia="Calibri" w:hAnsi="Times New Roman" w:cs="Times New Roman"/>
          <w:sz w:val="28"/>
          <w:szCs w:val="28"/>
          <w:lang w:eastAsia="en-US"/>
        </w:rPr>
        <w:t>Мамышева</w:t>
      </w:r>
      <w:proofErr w:type="spellEnd"/>
      <w:r>
        <w:rPr>
          <w:rFonts w:ascii="Times New Roman" w:eastAsia="Calibri" w:hAnsi="Times New Roman" w:cs="Times New Roman"/>
          <w:sz w:val="28"/>
          <w:szCs w:val="28"/>
          <w:lang w:eastAsia="en-US"/>
        </w:rPr>
        <w:t>.</w:t>
      </w:r>
    </w:p>
    <w:p w:rsidR="0000764C" w:rsidRDefault="0000764C" w:rsidP="0000764C">
      <w:pPr>
        <w:spacing w:line="360" w:lineRule="auto"/>
        <w:ind w:firstLine="709"/>
        <w:jc w:val="both"/>
        <w:rPr>
          <w:rFonts w:ascii="Times New Roman" w:eastAsia="Calibri" w:hAnsi="Times New Roman" w:cs="Times New Roman"/>
          <w:sz w:val="28"/>
          <w:szCs w:val="28"/>
          <w:lang w:eastAsia="en-US"/>
        </w:rPr>
      </w:pPr>
    </w:p>
    <w:p w:rsidR="0000764C" w:rsidRDefault="0000764C" w:rsidP="0000764C">
      <w:pPr>
        <w:spacing w:line="360" w:lineRule="auto"/>
        <w:ind w:firstLine="709"/>
        <w:jc w:val="both"/>
        <w:rPr>
          <w:rFonts w:ascii="Times New Roman" w:eastAsia="Calibri" w:hAnsi="Times New Roman" w:cs="Times New Roman"/>
          <w:sz w:val="28"/>
          <w:szCs w:val="28"/>
          <w:lang w:eastAsia="en-US"/>
        </w:rPr>
      </w:pPr>
    </w:p>
    <w:p w:rsidR="0000764C" w:rsidRDefault="0000764C" w:rsidP="0000764C">
      <w:pPr>
        <w:spacing w:line="360" w:lineRule="auto"/>
        <w:ind w:firstLine="709"/>
        <w:jc w:val="both"/>
        <w:rPr>
          <w:rFonts w:ascii="Times New Roman" w:eastAsia="Calibri" w:hAnsi="Times New Roman" w:cs="Times New Roman"/>
          <w:sz w:val="28"/>
          <w:szCs w:val="28"/>
          <w:lang w:eastAsia="en-US"/>
        </w:rPr>
      </w:pPr>
    </w:p>
    <w:p w:rsidR="0000764C" w:rsidRDefault="0000764C" w:rsidP="0000764C">
      <w:pPr>
        <w:spacing w:line="360" w:lineRule="auto"/>
        <w:ind w:right="-62" w:firstLine="700"/>
        <w:jc w:val="both"/>
        <w:rPr>
          <w:rFonts w:ascii="Times New Roman" w:hAnsi="Times New Roman" w:cs="Times New Roman"/>
          <w:sz w:val="28"/>
          <w:szCs w:val="28"/>
        </w:rPr>
      </w:pPr>
      <w:r w:rsidRPr="00991C8B">
        <w:rPr>
          <w:rFonts w:ascii="Times New Roman" w:hAnsi="Times New Roman" w:cs="Times New Roman"/>
          <w:sz w:val="28"/>
          <w:szCs w:val="28"/>
        </w:rPr>
        <w:t>Глав</w:t>
      </w:r>
      <w:r>
        <w:rPr>
          <w:rFonts w:ascii="Times New Roman" w:hAnsi="Times New Roman" w:cs="Times New Roman"/>
          <w:sz w:val="28"/>
          <w:szCs w:val="28"/>
        </w:rPr>
        <w:t>а</w:t>
      </w:r>
      <w:r w:rsidRPr="00991C8B">
        <w:rPr>
          <w:rFonts w:ascii="Times New Roman" w:hAnsi="Times New Roman" w:cs="Times New Roman"/>
          <w:sz w:val="28"/>
          <w:szCs w:val="28"/>
        </w:rPr>
        <w:t xml:space="preserve"> района                        </w:t>
      </w:r>
      <w:r>
        <w:rPr>
          <w:rFonts w:ascii="Times New Roman" w:hAnsi="Times New Roman" w:cs="Times New Roman"/>
          <w:sz w:val="28"/>
          <w:szCs w:val="28"/>
        </w:rPr>
        <w:t xml:space="preserve">                         Ю.Ф. Рябов</w:t>
      </w:r>
    </w:p>
    <w:p w:rsidR="0000764C" w:rsidRDefault="0000764C" w:rsidP="0000764C">
      <w:pPr>
        <w:spacing w:line="360" w:lineRule="auto"/>
        <w:ind w:right="-62" w:firstLine="700"/>
        <w:jc w:val="both"/>
        <w:rPr>
          <w:rFonts w:ascii="Times New Roman" w:hAnsi="Times New Roman" w:cs="Times New Roman"/>
          <w:sz w:val="28"/>
          <w:szCs w:val="28"/>
        </w:rPr>
      </w:pPr>
    </w:p>
    <w:p w:rsidR="0000764C" w:rsidRDefault="0000764C" w:rsidP="0000764C">
      <w:pPr>
        <w:spacing w:line="360" w:lineRule="auto"/>
        <w:ind w:right="-62" w:firstLine="700"/>
        <w:jc w:val="both"/>
        <w:rPr>
          <w:rFonts w:ascii="Times New Roman" w:hAnsi="Times New Roman" w:cs="Times New Roman"/>
          <w:sz w:val="28"/>
          <w:szCs w:val="28"/>
        </w:rPr>
      </w:pPr>
    </w:p>
    <w:p w:rsidR="0000764C" w:rsidRDefault="0000764C" w:rsidP="0000764C">
      <w:pPr>
        <w:ind w:left="4956"/>
        <w:jc w:val="center"/>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00764C" w:rsidRDefault="0000764C" w:rsidP="0000764C">
      <w:pPr>
        <w:ind w:left="4956"/>
        <w:jc w:val="center"/>
        <w:rPr>
          <w:rFonts w:ascii="Times New Roman" w:hAnsi="Times New Roman" w:cs="Times New Roman"/>
          <w:sz w:val="28"/>
          <w:szCs w:val="28"/>
        </w:rPr>
      </w:pPr>
    </w:p>
    <w:p w:rsidR="0000764C" w:rsidRPr="00216D66" w:rsidRDefault="0000764C" w:rsidP="0000764C">
      <w:pPr>
        <w:ind w:left="4956"/>
        <w:jc w:val="center"/>
        <w:rPr>
          <w:rFonts w:ascii="Times New Roman" w:hAnsi="Times New Roman" w:cs="Times New Roman"/>
          <w:sz w:val="24"/>
          <w:szCs w:val="24"/>
        </w:rPr>
      </w:pPr>
      <w:r w:rsidRPr="00216D66">
        <w:rPr>
          <w:rFonts w:ascii="Times New Roman" w:hAnsi="Times New Roman" w:cs="Times New Roman"/>
          <w:sz w:val="24"/>
          <w:szCs w:val="24"/>
        </w:rPr>
        <w:t>утверждено Постановлением Администрации</w:t>
      </w:r>
    </w:p>
    <w:p w:rsidR="0000764C" w:rsidRPr="00216D66" w:rsidRDefault="0000764C" w:rsidP="0000764C">
      <w:pPr>
        <w:spacing w:after="120"/>
        <w:ind w:left="4956"/>
        <w:jc w:val="center"/>
        <w:rPr>
          <w:rFonts w:ascii="Times New Roman" w:hAnsi="Times New Roman" w:cs="Times New Roman"/>
          <w:sz w:val="24"/>
          <w:szCs w:val="24"/>
        </w:rPr>
      </w:pPr>
      <w:r w:rsidRPr="00216D66">
        <w:rPr>
          <w:rFonts w:ascii="Times New Roman" w:hAnsi="Times New Roman" w:cs="Times New Roman"/>
          <w:sz w:val="24"/>
          <w:szCs w:val="24"/>
        </w:rPr>
        <w:t xml:space="preserve">муниципального района Похвистневский Самарской области </w:t>
      </w:r>
    </w:p>
    <w:p w:rsidR="0000764C" w:rsidRPr="00216D66" w:rsidRDefault="0000764C" w:rsidP="0000764C">
      <w:pPr>
        <w:ind w:left="4956"/>
        <w:jc w:val="center"/>
        <w:rPr>
          <w:rFonts w:ascii="Times New Roman" w:hAnsi="Times New Roman" w:cs="Times New Roman"/>
          <w:sz w:val="24"/>
          <w:szCs w:val="24"/>
        </w:rPr>
      </w:pPr>
      <w:r w:rsidRPr="00216D66">
        <w:rPr>
          <w:rFonts w:ascii="Times New Roman" w:hAnsi="Times New Roman" w:cs="Times New Roman"/>
          <w:sz w:val="24"/>
          <w:szCs w:val="24"/>
        </w:rPr>
        <w:t xml:space="preserve">от </w:t>
      </w:r>
      <w:r w:rsidR="00D22CFD">
        <w:rPr>
          <w:rFonts w:ascii="Times New Roman" w:hAnsi="Times New Roman" w:cs="Times New Roman"/>
          <w:sz w:val="24"/>
          <w:szCs w:val="24"/>
        </w:rPr>
        <w:t xml:space="preserve">31.12.2014 </w:t>
      </w:r>
      <w:r w:rsidRPr="00216D66">
        <w:rPr>
          <w:rFonts w:ascii="Times New Roman" w:hAnsi="Times New Roman" w:cs="Times New Roman"/>
          <w:sz w:val="24"/>
          <w:szCs w:val="24"/>
        </w:rPr>
        <w:t xml:space="preserve">№ </w:t>
      </w:r>
      <w:r w:rsidR="00D22CFD">
        <w:rPr>
          <w:rFonts w:ascii="Times New Roman" w:hAnsi="Times New Roman" w:cs="Times New Roman"/>
          <w:sz w:val="24"/>
          <w:szCs w:val="24"/>
        </w:rPr>
        <w:t>1206</w:t>
      </w:r>
    </w:p>
    <w:p w:rsidR="0000764C" w:rsidRPr="00216D66" w:rsidRDefault="0000764C" w:rsidP="0000764C">
      <w:pPr>
        <w:spacing w:line="360" w:lineRule="auto"/>
        <w:jc w:val="both"/>
        <w:rPr>
          <w:rFonts w:ascii="Times New Roman" w:eastAsia="Calibri" w:hAnsi="Times New Roman" w:cs="Times New Roman"/>
          <w:sz w:val="24"/>
          <w:szCs w:val="24"/>
          <w:lang w:eastAsia="en-US"/>
        </w:rPr>
      </w:pPr>
    </w:p>
    <w:p w:rsidR="0000764C" w:rsidRDefault="0000764C" w:rsidP="0000764C">
      <w:pPr>
        <w:jc w:val="center"/>
        <w:rPr>
          <w:rFonts w:ascii="Times New Roman" w:hAnsi="Times New Roman" w:cs="Times New Roman"/>
          <w:sz w:val="28"/>
          <w:szCs w:val="28"/>
        </w:rPr>
      </w:pPr>
      <w:r>
        <w:rPr>
          <w:rFonts w:ascii="Times New Roman" w:hAnsi="Times New Roman" w:cs="Times New Roman"/>
          <w:sz w:val="28"/>
          <w:szCs w:val="28"/>
        </w:rPr>
        <w:t>ПОРЯДОК</w:t>
      </w:r>
    </w:p>
    <w:p w:rsidR="0000764C" w:rsidRDefault="0000764C" w:rsidP="0000764C">
      <w:pPr>
        <w:jc w:val="center"/>
        <w:rPr>
          <w:rFonts w:ascii="Times New Roman" w:hAnsi="Times New Roman" w:cs="Times New Roman"/>
          <w:sz w:val="28"/>
          <w:szCs w:val="28"/>
        </w:rPr>
      </w:pPr>
      <w:r>
        <w:rPr>
          <w:rFonts w:ascii="Times New Roman" w:hAnsi="Times New Roman" w:cs="Times New Roman"/>
          <w:sz w:val="28"/>
          <w:szCs w:val="28"/>
        </w:rPr>
        <w:t xml:space="preserve">формирования, утверждения и ведения планов закупок товаров, </w:t>
      </w:r>
      <w:r>
        <w:rPr>
          <w:rFonts w:ascii="Times New Roman" w:hAnsi="Times New Roman" w:cs="Times New Roman"/>
          <w:sz w:val="28"/>
          <w:szCs w:val="28"/>
        </w:rPr>
        <w:br/>
        <w:t>работ, услуг для обеспечения муниципальных нужд</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1. </w:t>
      </w:r>
      <w:proofErr w:type="gramStart"/>
      <w:r w:rsidRPr="003F13A9">
        <w:rPr>
          <w:rFonts w:ascii="Times New Roman" w:eastAsia="Calibri" w:hAnsi="Times New Roman" w:cs="Times New Roman"/>
          <w:sz w:val="28"/>
          <w:szCs w:val="28"/>
          <w:lang w:eastAsia="en-US"/>
        </w:rPr>
        <w:t xml:space="preserve">Настоящий документ устанавливает Порядок формирования, утверждения и ведения планов закупок товаров, работ, услуг (далее - закупки) для обеспечения муниципальных нужд (далее - Порядок) в соответствии с Федеральным </w:t>
      </w:r>
      <w:hyperlink r:id="rId7" w:history="1">
        <w:r w:rsidRPr="003F13A9">
          <w:rPr>
            <w:rStyle w:val="a3"/>
            <w:rFonts w:ascii="Times New Roman" w:eastAsia="Calibri" w:hAnsi="Times New Roman" w:cs="Times New Roman"/>
            <w:sz w:val="28"/>
            <w:szCs w:val="28"/>
            <w:lang w:eastAsia="en-US"/>
          </w:rPr>
          <w:t>законом</w:t>
        </w:r>
      </w:hyperlink>
      <w:r w:rsidRPr="003F13A9">
        <w:rPr>
          <w:rFonts w:ascii="Times New Roman" w:eastAsia="Calibri" w:hAnsi="Times New Roman" w:cs="Times New Roman"/>
          <w:sz w:val="28"/>
          <w:szCs w:val="28"/>
          <w:lang w:eastAsia="en-US"/>
        </w:rPr>
        <w:t xml:space="preserve"> </w:t>
      </w:r>
      <w:r>
        <w:rPr>
          <w:rFonts w:ascii="Times New Roman" w:hAnsi="Times New Roman" w:cs="Times New Roman"/>
          <w:sz w:val="28"/>
          <w:szCs w:val="28"/>
        </w:rPr>
        <w:t>от 05.04.2013 № 44-ФЗ</w:t>
      </w:r>
      <w:r w:rsidRPr="003F13A9">
        <w:rPr>
          <w:rFonts w:ascii="Times New Roman" w:eastAsia="Calibri" w:hAnsi="Times New Roman" w:cs="Times New Roman"/>
          <w:sz w:val="28"/>
          <w:szCs w:val="28"/>
          <w:lang w:eastAsia="en-US"/>
        </w:rPr>
        <w:t xml:space="preserve">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и </w:t>
      </w:r>
      <w:r>
        <w:rPr>
          <w:rFonts w:ascii="Times New Roman" w:hAnsi="Times New Roman" w:cs="Times New Roman"/>
          <w:sz w:val="28"/>
          <w:szCs w:val="28"/>
        </w:rPr>
        <w:t>постановлением Правительства РФ от 21.11.2013 № 1043 «О требованиях к</w:t>
      </w:r>
      <w:proofErr w:type="gramEnd"/>
      <w:r>
        <w:rPr>
          <w:rFonts w:ascii="Times New Roman" w:hAnsi="Times New Roman" w:cs="Times New Roman"/>
          <w:sz w:val="28"/>
          <w:szCs w:val="28"/>
        </w:rPr>
        <w:t xml:space="preserve">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r w:rsidRPr="003F13A9">
        <w:rPr>
          <w:rFonts w:ascii="Times New Roman" w:eastAsia="Calibri" w:hAnsi="Times New Roman" w:cs="Times New Roman"/>
          <w:sz w:val="28"/>
          <w:szCs w:val="28"/>
          <w:lang w:eastAsia="en-US"/>
        </w:rPr>
        <w:t>.</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bookmarkStart w:id="0" w:name="Par39"/>
      <w:bookmarkEnd w:id="0"/>
      <w:r w:rsidRPr="003F13A9">
        <w:rPr>
          <w:rFonts w:ascii="Times New Roman" w:eastAsia="Calibri" w:hAnsi="Times New Roman" w:cs="Times New Roman"/>
          <w:sz w:val="28"/>
          <w:szCs w:val="28"/>
          <w:lang w:eastAsia="en-US"/>
        </w:rPr>
        <w:t>2. Планы закупок ф</w:t>
      </w:r>
      <w:bookmarkStart w:id="1" w:name="_GoBack"/>
      <w:bookmarkEnd w:id="1"/>
      <w:r w:rsidRPr="003F13A9">
        <w:rPr>
          <w:rFonts w:ascii="Times New Roman" w:eastAsia="Calibri" w:hAnsi="Times New Roman" w:cs="Times New Roman"/>
          <w:sz w:val="28"/>
          <w:szCs w:val="28"/>
          <w:lang w:eastAsia="en-US"/>
        </w:rPr>
        <w:t>ормируются и утверждаются в течение 10 рабочих дней:</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bookmarkStart w:id="2" w:name="Par41"/>
      <w:bookmarkEnd w:id="2"/>
      <w:r w:rsidRPr="003F13A9">
        <w:rPr>
          <w:rFonts w:ascii="Times New Roman" w:eastAsia="Calibri" w:hAnsi="Times New Roman" w:cs="Times New Roman"/>
          <w:sz w:val="28"/>
          <w:szCs w:val="28"/>
          <w:lang w:eastAsia="en-US"/>
        </w:rPr>
        <w:t xml:space="preserve">б) бюджетными учреждениями, созданными муниципальным образованием, за исключением закупок, осуществляемых в соответствии с </w:t>
      </w:r>
      <w:hyperlink r:id="rId8" w:history="1">
        <w:r w:rsidRPr="003F13A9">
          <w:rPr>
            <w:rStyle w:val="a3"/>
            <w:rFonts w:ascii="Times New Roman" w:eastAsia="Calibri" w:hAnsi="Times New Roman" w:cs="Times New Roman"/>
            <w:sz w:val="28"/>
            <w:szCs w:val="28"/>
            <w:lang w:eastAsia="en-US"/>
          </w:rPr>
          <w:t>частями 2</w:t>
        </w:r>
      </w:hyperlink>
      <w:r w:rsidRPr="003F13A9">
        <w:rPr>
          <w:rFonts w:ascii="Times New Roman" w:eastAsia="Calibri" w:hAnsi="Times New Roman" w:cs="Times New Roman"/>
          <w:sz w:val="28"/>
          <w:szCs w:val="28"/>
          <w:lang w:eastAsia="en-US"/>
        </w:rPr>
        <w:t xml:space="preserve"> и </w:t>
      </w:r>
      <w:hyperlink r:id="rId9" w:history="1">
        <w:r w:rsidRPr="003F13A9">
          <w:rPr>
            <w:rStyle w:val="a3"/>
            <w:rFonts w:ascii="Times New Roman" w:eastAsia="Calibri" w:hAnsi="Times New Roman" w:cs="Times New Roman"/>
            <w:sz w:val="28"/>
            <w:szCs w:val="28"/>
            <w:lang w:eastAsia="en-US"/>
          </w:rPr>
          <w:t>6 статьи 15</w:t>
        </w:r>
      </w:hyperlink>
      <w:r w:rsidRPr="003F13A9">
        <w:rPr>
          <w:rFonts w:ascii="Times New Roman" w:eastAsia="Calibri" w:hAnsi="Times New Roman" w:cs="Times New Roman"/>
          <w:sz w:val="28"/>
          <w:szCs w:val="28"/>
          <w:lang w:eastAsia="en-US"/>
        </w:rPr>
        <w:t xml:space="preserve"> Федерального закона о контрактной системе, после утверждения планов финансово-хозяйственной деятельности;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bookmarkStart w:id="3" w:name="Par42"/>
      <w:bookmarkEnd w:id="3"/>
      <w:proofErr w:type="gramStart"/>
      <w:r w:rsidRPr="003F13A9">
        <w:rPr>
          <w:rFonts w:ascii="Times New Roman" w:eastAsia="Calibri" w:hAnsi="Times New Roman" w:cs="Times New Roman"/>
          <w:sz w:val="28"/>
          <w:szCs w:val="28"/>
          <w:lang w:eastAsia="en-US"/>
        </w:rPr>
        <w:t xml:space="preserve">в) автономными учреждениями, созданными муниципальным образованием, муниципальными унитарными предприятиями в случае, предусмотренном </w:t>
      </w:r>
      <w:hyperlink r:id="rId10" w:history="1">
        <w:r w:rsidRPr="003F13A9">
          <w:rPr>
            <w:rStyle w:val="a3"/>
            <w:rFonts w:ascii="Times New Roman" w:eastAsia="Calibri" w:hAnsi="Times New Roman" w:cs="Times New Roman"/>
            <w:sz w:val="28"/>
            <w:szCs w:val="28"/>
            <w:lang w:eastAsia="en-US"/>
          </w:rPr>
          <w:t>частью 4 статьи 15</w:t>
        </w:r>
      </w:hyperlink>
      <w:r w:rsidRPr="003F13A9">
        <w:rPr>
          <w:rFonts w:ascii="Times New Roman" w:eastAsia="Calibri" w:hAnsi="Times New Roman" w:cs="Times New Roman"/>
          <w:sz w:val="28"/>
          <w:szCs w:val="28"/>
          <w:lang w:eastAsia="en-US"/>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3F13A9">
        <w:rPr>
          <w:rFonts w:ascii="Times New Roman" w:eastAsia="Calibri" w:hAnsi="Times New Roman" w:cs="Times New Roman"/>
          <w:sz w:val="28"/>
          <w:szCs w:val="28"/>
          <w:lang w:eastAsia="en-US"/>
        </w:rPr>
        <w:lastRenderedPageBreak/>
        <w:t>(далее - субсидии).</w:t>
      </w:r>
      <w:proofErr w:type="gramEnd"/>
      <w:r w:rsidRPr="003F13A9">
        <w:rPr>
          <w:rFonts w:ascii="Times New Roman" w:eastAsia="Calibri" w:hAnsi="Times New Roman" w:cs="Times New Roman"/>
          <w:sz w:val="28"/>
          <w:szCs w:val="28"/>
          <w:lang w:eastAsia="en-US"/>
        </w:rPr>
        <w:t xml:space="preserve"> При этом в план закупок включаются только закупки, которые планируется осуществлять за счет субсидий;</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bookmarkStart w:id="4" w:name="Par43"/>
      <w:bookmarkEnd w:id="4"/>
      <w:proofErr w:type="gramStart"/>
      <w:r w:rsidRPr="003F13A9">
        <w:rPr>
          <w:rFonts w:ascii="Times New Roman" w:eastAsia="Calibri" w:hAnsi="Times New Roman" w:cs="Times New Roman"/>
          <w:sz w:val="28"/>
          <w:szCs w:val="28"/>
          <w:lang w:eastAsia="en-US"/>
        </w:rPr>
        <w:t xml:space="preserve">г) бюджетными, автономными учреждениями, созданными муниципальным образованием,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1" w:history="1">
        <w:r w:rsidRPr="003F13A9">
          <w:rPr>
            <w:rStyle w:val="a3"/>
            <w:rFonts w:ascii="Times New Roman" w:eastAsia="Calibri" w:hAnsi="Times New Roman" w:cs="Times New Roman"/>
            <w:sz w:val="28"/>
            <w:szCs w:val="28"/>
            <w:lang w:eastAsia="en-US"/>
          </w:rPr>
          <w:t>частью 6 статьи 15</w:t>
        </w:r>
      </w:hyperlink>
      <w:r w:rsidRPr="003F13A9">
        <w:rPr>
          <w:rFonts w:ascii="Times New Roman" w:eastAsia="Calibri" w:hAnsi="Times New Roman" w:cs="Times New Roman"/>
          <w:sz w:val="28"/>
          <w:szCs w:val="28"/>
          <w:lang w:eastAsia="en-US"/>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3. Планы закупок для обеспечения муниципальных нужд формируются лицами, указанными в </w:t>
      </w:r>
      <w:hyperlink r:id="rId12" w:anchor="Par39" w:history="1">
        <w:r w:rsidRPr="003F13A9">
          <w:rPr>
            <w:rStyle w:val="a3"/>
            <w:rFonts w:ascii="Times New Roman" w:eastAsia="Calibri" w:hAnsi="Times New Roman" w:cs="Times New Roman"/>
            <w:sz w:val="28"/>
            <w:szCs w:val="28"/>
            <w:lang w:eastAsia="en-US"/>
          </w:rPr>
          <w:t>пункте 2</w:t>
        </w:r>
      </w:hyperlink>
      <w:r w:rsidRPr="003F13A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настоящего </w:t>
      </w:r>
      <w:r w:rsidRPr="003F13A9">
        <w:rPr>
          <w:rFonts w:ascii="Times New Roman" w:eastAsia="Calibri" w:hAnsi="Times New Roman" w:cs="Times New Roman"/>
          <w:sz w:val="28"/>
          <w:szCs w:val="28"/>
          <w:lang w:eastAsia="en-US"/>
        </w:rPr>
        <w:t>Порядка, на очередной финансовый год и плановый период с учетом следующих положений:</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а) муниципальные заказчики в сроки, установленные главными распорядителями средств местного бюджета: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формируют планы закупок, исходя из целей осуществления закупок, определенных с учетом положений </w:t>
      </w:r>
      <w:hyperlink r:id="rId13" w:history="1">
        <w:r w:rsidRPr="003F13A9">
          <w:rPr>
            <w:rStyle w:val="a3"/>
            <w:rFonts w:ascii="Times New Roman" w:eastAsia="Calibri" w:hAnsi="Times New Roman" w:cs="Times New Roman"/>
            <w:sz w:val="28"/>
            <w:szCs w:val="28"/>
            <w:lang w:eastAsia="en-US"/>
          </w:rPr>
          <w:t>статьи 13</w:t>
        </w:r>
      </w:hyperlink>
      <w:r w:rsidRPr="003F13A9">
        <w:rPr>
          <w:rFonts w:ascii="Times New Roman" w:eastAsia="Calibri" w:hAnsi="Times New Roman" w:cs="Times New Roman"/>
          <w:sz w:val="28"/>
          <w:szCs w:val="28"/>
          <w:lang w:eastAsia="en-US"/>
        </w:rPr>
        <w:t xml:space="preserve"> Федерального закона о контрактной системе, и представляют их не позднее 1 августа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корректируют </w:t>
      </w:r>
      <w:proofErr w:type="gramStart"/>
      <w:r w:rsidRPr="003F13A9">
        <w:rPr>
          <w:rFonts w:ascii="Times New Roman" w:eastAsia="Calibri" w:hAnsi="Times New Roman" w:cs="Times New Roman"/>
          <w:sz w:val="28"/>
          <w:szCs w:val="28"/>
          <w:lang w:eastAsia="en-US"/>
        </w:rPr>
        <w:t>при необходимости по согласованию с главными распорядителями средств бюджета планы закупок в процессе составления проекта решения о бюджете</w:t>
      </w:r>
      <w:proofErr w:type="gramEnd"/>
      <w:r w:rsidRPr="003F13A9">
        <w:rPr>
          <w:rFonts w:ascii="Times New Roman" w:eastAsia="Calibri" w:hAnsi="Times New Roman" w:cs="Times New Roman"/>
          <w:sz w:val="28"/>
          <w:szCs w:val="28"/>
          <w:lang w:eastAsia="en-US"/>
        </w:rPr>
        <w:t>;</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при необходимости уточняют в течение 3 рабочих дней с даты принятия </w:t>
      </w:r>
      <w:proofErr w:type="gramStart"/>
      <w:r w:rsidRPr="003F13A9">
        <w:rPr>
          <w:rFonts w:ascii="Times New Roman" w:eastAsia="Calibri" w:hAnsi="Times New Roman" w:cs="Times New Roman"/>
          <w:sz w:val="28"/>
          <w:szCs w:val="28"/>
          <w:lang w:eastAsia="en-US"/>
        </w:rPr>
        <w:t>решения</w:t>
      </w:r>
      <w:proofErr w:type="gramEnd"/>
      <w:r w:rsidRPr="003F13A9">
        <w:rPr>
          <w:rFonts w:ascii="Times New Roman" w:eastAsia="Calibri" w:hAnsi="Times New Roman" w:cs="Times New Roman"/>
          <w:sz w:val="28"/>
          <w:szCs w:val="28"/>
          <w:lang w:eastAsia="en-US"/>
        </w:rPr>
        <w:t xml:space="preserve"> о бюджете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в срок, установленный в подпункте «а» пункта 2</w:t>
      </w:r>
      <w:r>
        <w:rPr>
          <w:rFonts w:ascii="Times New Roman" w:eastAsia="Calibri" w:hAnsi="Times New Roman" w:cs="Times New Roman"/>
          <w:sz w:val="28"/>
          <w:szCs w:val="28"/>
          <w:lang w:eastAsia="en-US"/>
        </w:rPr>
        <w:t xml:space="preserve"> настоящего</w:t>
      </w:r>
      <w:r w:rsidRPr="003F13A9">
        <w:rPr>
          <w:rFonts w:ascii="Times New Roman" w:eastAsia="Calibri" w:hAnsi="Times New Roman" w:cs="Times New Roman"/>
          <w:sz w:val="28"/>
          <w:szCs w:val="28"/>
          <w:lang w:eastAsia="en-US"/>
        </w:rPr>
        <w:t xml:space="preserve"> Порядка, и уведомляют об </w:t>
      </w:r>
      <w:proofErr w:type="gramStart"/>
      <w:r w:rsidRPr="003F13A9">
        <w:rPr>
          <w:rFonts w:ascii="Times New Roman" w:eastAsia="Calibri" w:hAnsi="Times New Roman" w:cs="Times New Roman"/>
          <w:sz w:val="28"/>
          <w:szCs w:val="28"/>
          <w:lang w:eastAsia="en-US"/>
        </w:rPr>
        <w:t>этом</w:t>
      </w:r>
      <w:proofErr w:type="gramEnd"/>
      <w:r w:rsidRPr="003F13A9">
        <w:rPr>
          <w:rFonts w:ascii="Times New Roman" w:eastAsia="Calibri" w:hAnsi="Times New Roman" w:cs="Times New Roman"/>
          <w:sz w:val="28"/>
          <w:szCs w:val="28"/>
          <w:lang w:eastAsia="en-US"/>
        </w:rPr>
        <w:t xml:space="preserve"> главного распорядителя средств бюджета;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б) учреждения, указанные в </w:t>
      </w:r>
      <w:hyperlink r:id="rId14" w:anchor="Par41" w:history="1">
        <w:r w:rsidRPr="003F13A9">
          <w:rPr>
            <w:rStyle w:val="a3"/>
            <w:rFonts w:ascii="Times New Roman" w:eastAsia="Calibri" w:hAnsi="Times New Roman" w:cs="Times New Roman"/>
            <w:sz w:val="28"/>
            <w:szCs w:val="28"/>
            <w:lang w:eastAsia="en-US"/>
          </w:rPr>
          <w:t>подпункте «б» пункта 2</w:t>
        </w:r>
      </w:hyperlink>
      <w:r w:rsidRPr="003F13A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настоящего </w:t>
      </w:r>
      <w:r w:rsidRPr="003F13A9">
        <w:rPr>
          <w:rFonts w:ascii="Times New Roman" w:eastAsia="Calibri" w:hAnsi="Times New Roman" w:cs="Times New Roman"/>
          <w:sz w:val="28"/>
          <w:szCs w:val="28"/>
          <w:lang w:eastAsia="en-US"/>
        </w:rPr>
        <w:t xml:space="preserve">Порядка, </w:t>
      </w:r>
      <w:r w:rsidRPr="003F13A9">
        <w:rPr>
          <w:rFonts w:ascii="Times New Roman" w:eastAsia="Calibri" w:hAnsi="Times New Roman" w:cs="Times New Roman"/>
          <w:sz w:val="28"/>
          <w:szCs w:val="28"/>
          <w:lang w:eastAsia="en-US"/>
        </w:rPr>
        <w:br/>
        <w:t xml:space="preserve">в сроки, установленные органами, осуществляющими функции и полномочия </w:t>
      </w:r>
      <w:r w:rsidRPr="003F13A9">
        <w:rPr>
          <w:rFonts w:ascii="Times New Roman" w:eastAsia="Calibri" w:hAnsi="Times New Roman" w:cs="Times New Roman"/>
          <w:sz w:val="28"/>
          <w:szCs w:val="28"/>
          <w:lang w:eastAsia="en-US"/>
        </w:rPr>
        <w:lastRenderedPageBreak/>
        <w:t>учредителя:</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proofErr w:type="gramStart"/>
      <w:r w:rsidRPr="003F13A9">
        <w:rPr>
          <w:rFonts w:ascii="Times New Roman" w:eastAsia="Calibri" w:hAnsi="Times New Roman" w:cs="Times New Roman"/>
          <w:sz w:val="28"/>
          <w:szCs w:val="28"/>
          <w:lang w:eastAsia="en-US"/>
        </w:rPr>
        <w:t xml:space="preserve">формируют планы закупок, исходя из целей осуществления закупок, определенных с учетом положений </w:t>
      </w:r>
      <w:hyperlink r:id="rId15" w:history="1">
        <w:r w:rsidRPr="003F13A9">
          <w:rPr>
            <w:rStyle w:val="a3"/>
            <w:rFonts w:ascii="Times New Roman" w:eastAsia="Calibri" w:hAnsi="Times New Roman" w:cs="Times New Roman"/>
            <w:sz w:val="28"/>
            <w:szCs w:val="28"/>
            <w:lang w:eastAsia="en-US"/>
          </w:rPr>
          <w:t>статьи 13</w:t>
        </w:r>
      </w:hyperlink>
      <w:r w:rsidRPr="003F13A9">
        <w:rPr>
          <w:rFonts w:ascii="Times New Roman" w:eastAsia="Calibri" w:hAnsi="Times New Roman" w:cs="Times New Roman"/>
          <w:sz w:val="28"/>
          <w:szCs w:val="28"/>
          <w:lang w:eastAsia="en-US"/>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w:t>
      </w:r>
      <w:proofErr w:type="gramEnd"/>
      <w:r w:rsidRPr="003F13A9">
        <w:rPr>
          <w:rFonts w:ascii="Times New Roman" w:eastAsia="Calibri" w:hAnsi="Times New Roman" w:cs="Times New Roman"/>
          <w:sz w:val="28"/>
          <w:szCs w:val="28"/>
          <w:lang w:eastAsia="en-US"/>
        </w:rPr>
        <w:t xml:space="preserve"> ассигнований на осуществление закупок;</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при необходимости уточняют в течение 3 рабочих дней </w:t>
      </w:r>
      <w:proofErr w:type="gramStart"/>
      <w:r w:rsidRPr="003F13A9">
        <w:rPr>
          <w:rFonts w:ascii="Times New Roman" w:eastAsia="Calibri" w:hAnsi="Times New Roman" w:cs="Times New Roman"/>
          <w:sz w:val="28"/>
          <w:szCs w:val="28"/>
          <w:lang w:eastAsia="en-US"/>
        </w:rPr>
        <w:t>с даты принятия</w:t>
      </w:r>
      <w:proofErr w:type="gramEnd"/>
      <w:r w:rsidRPr="003F13A9">
        <w:rPr>
          <w:rFonts w:ascii="Times New Roman" w:eastAsia="Calibri" w:hAnsi="Times New Roman" w:cs="Times New Roman"/>
          <w:sz w:val="28"/>
          <w:szCs w:val="28"/>
          <w:lang w:eastAsia="en-US"/>
        </w:rPr>
        <w:t xml:space="preserve"> решения о бюджете планы закупок, после уточнения и утверждения планов финансово-хозяйственной деятельности утверждают сформированные планы закупок в срок, установленный в подпункте «б» пункта 2 </w:t>
      </w:r>
      <w:r>
        <w:rPr>
          <w:rFonts w:ascii="Times New Roman" w:eastAsia="Calibri" w:hAnsi="Times New Roman" w:cs="Times New Roman"/>
          <w:sz w:val="28"/>
          <w:szCs w:val="28"/>
          <w:lang w:eastAsia="en-US"/>
        </w:rPr>
        <w:t xml:space="preserve">настоящего </w:t>
      </w:r>
      <w:r w:rsidRPr="003F13A9">
        <w:rPr>
          <w:rFonts w:ascii="Times New Roman" w:eastAsia="Calibri" w:hAnsi="Times New Roman" w:cs="Times New Roman"/>
          <w:sz w:val="28"/>
          <w:szCs w:val="28"/>
          <w:lang w:eastAsia="en-US"/>
        </w:rPr>
        <w:t>Порядка, и уведомляют об этом орган, осуществляющий функции и полномочия их учредителя;</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в) юридические лица, указанные в </w:t>
      </w:r>
      <w:hyperlink r:id="rId16" w:anchor="Par42" w:history="1">
        <w:r w:rsidRPr="003F13A9">
          <w:rPr>
            <w:rStyle w:val="a3"/>
            <w:rFonts w:ascii="Times New Roman" w:eastAsia="Calibri" w:hAnsi="Times New Roman" w:cs="Times New Roman"/>
            <w:sz w:val="28"/>
            <w:szCs w:val="28"/>
            <w:lang w:eastAsia="en-US"/>
          </w:rPr>
          <w:t>подпункте «в» пункта 2</w:t>
        </w:r>
      </w:hyperlink>
      <w:r w:rsidRPr="003F13A9">
        <w:rPr>
          <w:rFonts w:ascii="Times New Roman" w:eastAsia="Calibri" w:hAnsi="Times New Roman" w:cs="Times New Roman"/>
          <w:sz w:val="28"/>
          <w:szCs w:val="28"/>
          <w:lang w:eastAsia="en-US"/>
        </w:rPr>
        <w:t xml:space="preserve"> настоящего Порядка: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муниципальными правовыми актами;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уточняют при необходимости планы закупок, после их уточнения и заключения соглашений о предоставлении субсидий утверждают план закупок в срок, установленный в подпункте «в» пункта 2 </w:t>
      </w:r>
      <w:r>
        <w:rPr>
          <w:rFonts w:ascii="Times New Roman" w:eastAsia="Calibri" w:hAnsi="Times New Roman" w:cs="Times New Roman"/>
          <w:sz w:val="28"/>
          <w:szCs w:val="28"/>
          <w:lang w:eastAsia="en-US"/>
        </w:rPr>
        <w:t xml:space="preserve"> настоящего </w:t>
      </w:r>
      <w:r w:rsidRPr="003F13A9">
        <w:rPr>
          <w:rFonts w:ascii="Times New Roman" w:eastAsia="Calibri" w:hAnsi="Times New Roman" w:cs="Times New Roman"/>
          <w:sz w:val="28"/>
          <w:szCs w:val="28"/>
          <w:lang w:eastAsia="en-US"/>
        </w:rPr>
        <w:t>Порядка;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г) юридические лица, указанные в </w:t>
      </w:r>
      <w:hyperlink r:id="rId17" w:anchor="Par43" w:history="1">
        <w:r w:rsidRPr="003F13A9">
          <w:rPr>
            <w:rStyle w:val="a3"/>
            <w:rFonts w:ascii="Times New Roman" w:eastAsia="Calibri" w:hAnsi="Times New Roman" w:cs="Times New Roman"/>
            <w:sz w:val="28"/>
            <w:szCs w:val="28"/>
            <w:lang w:eastAsia="en-US"/>
          </w:rPr>
          <w:t>подпункте «г» пункта 2</w:t>
        </w:r>
      </w:hyperlink>
      <w:r w:rsidRPr="003F13A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настоящего </w:t>
      </w:r>
      <w:r w:rsidRPr="003F13A9">
        <w:rPr>
          <w:rFonts w:ascii="Times New Roman" w:eastAsia="Calibri" w:hAnsi="Times New Roman" w:cs="Times New Roman"/>
          <w:sz w:val="28"/>
          <w:szCs w:val="28"/>
          <w:lang w:eastAsia="en-US"/>
        </w:rPr>
        <w:t>Порядка: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w:t>
      </w:r>
      <w:r w:rsidRPr="003F13A9">
        <w:rPr>
          <w:rFonts w:ascii="Times New Roman" w:eastAsia="Calibri" w:hAnsi="Times New Roman" w:cs="Times New Roman"/>
          <w:sz w:val="28"/>
          <w:szCs w:val="28"/>
          <w:lang w:eastAsia="en-US"/>
        </w:rPr>
        <w:lastRenderedPageBreak/>
        <w:t>объектов недвижимого имущества в муниципальную собственность, принятых в порядке, установленном муниципальными правовыми актами;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 в срок, установленный в подпункте «г» пункта 2</w:t>
      </w:r>
      <w:r>
        <w:rPr>
          <w:rFonts w:ascii="Times New Roman" w:eastAsia="Calibri" w:hAnsi="Times New Roman" w:cs="Times New Roman"/>
          <w:sz w:val="28"/>
          <w:szCs w:val="28"/>
          <w:lang w:eastAsia="en-US"/>
        </w:rPr>
        <w:t xml:space="preserve"> настоящего</w:t>
      </w:r>
      <w:r w:rsidRPr="003F13A9">
        <w:rPr>
          <w:rFonts w:ascii="Times New Roman" w:eastAsia="Calibri" w:hAnsi="Times New Roman" w:cs="Times New Roman"/>
          <w:sz w:val="28"/>
          <w:szCs w:val="28"/>
          <w:lang w:eastAsia="en-US"/>
        </w:rPr>
        <w:t xml:space="preserve"> Порядка.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4.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5. Планы закупок формируются на срок, соответствующий сроку действия решения Собрания представителей муниципального района Похвистневский Самарской области о бюджете муниципального района Похвистневский Самарской области.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6.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r:id="rId18" w:anchor="Par41" w:history="1">
        <w:r w:rsidRPr="003F13A9">
          <w:rPr>
            <w:rStyle w:val="a3"/>
            <w:rFonts w:ascii="Times New Roman" w:eastAsia="Calibri" w:hAnsi="Times New Roman" w:cs="Times New Roman"/>
            <w:sz w:val="28"/>
            <w:szCs w:val="28"/>
            <w:lang w:eastAsia="en-US"/>
          </w:rPr>
          <w:t>подпунктах «б»</w:t>
        </w:r>
      </w:hyperlink>
      <w:r w:rsidRPr="003F13A9">
        <w:rPr>
          <w:rFonts w:ascii="Times New Roman" w:eastAsia="Calibri" w:hAnsi="Times New Roman" w:cs="Times New Roman"/>
          <w:sz w:val="28"/>
          <w:szCs w:val="28"/>
          <w:lang w:eastAsia="en-US"/>
        </w:rPr>
        <w:t xml:space="preserve"> и </w:t>
      </w:r>
      <w:hyperlink r:id="rId19" w:anchor="Par42" w:history="1">
        <w:r w:rsidRPr="003F13A9">
          <w:rPr>
            <w:rStyle w:val="a3"/>
            <w:rFonts w:ascii="Times New Roman" w:eastAsia="Calibri" w:hAnsi="Times New Roman" w:cs="Times New Roman"/>
            <w:sz w:val="28"/>
            <w:szCs w:val="28"/>
            <w:lang w:eastAsia="en-US"/>
          </w:rPr>
          <w:t>«в» пункта 2</w:t>
        </w:r>
      </w:hyperlink>
      <w:r>
        <w:rPr>
          <w:rStyle w:val="a3"/>
          <w:rFonts w:ascii="Times New Roman" w:eastAsia="Calibri" w:hAnsi="Times New Roman" w:cs="Times New Roman"/>
          <w:sz w:val="28"/>
          <w:szCs w:val="28"/>
          <w:lang w:eastAsia="en-US"/>
        </w:rPr>
        <w:t xml:space="preserve"> настоящего</w:t>
      </w:r>
      <w:r w:rsidRPr="003F13A9">
        <w:rPr>
          <w:rFonts w:ascii="Times New Roman" w:eastAsia="Calibri" w:hAnsi="Times New Roman" w:cs="Times New Roman"/>
          <w:sz w:val="28"/>
          <w:szCs w:val="28"/>
          <w:lang w:eastAsia="en-US"/>
        </w:rPr>
        <w:t xml:space="preserve">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7. Лица, указанные в </w:t>
      </w:r>
      <w:hyperlink r:id="rId20" w:anchor="Par39" w:history="1">
        <w:r w:rsidRPr="003F13A9">
          <w:rPr>
            <w:rStyle w:val="a3"/>
            <w:rFonts w:ascii="Times New Roman" w:eastAsia="Calibri" w:hAnsi="Times New Roman" w:cs="Times New Roman"/>
            <w:sz w:val="28"/>
            <w:szCs w:val="28"/>
            <w:lang w:eastAsia="en-US"/>
          </w:rPr>
          <w:t>пункте 2</w:t>
        </w:r>
      </w:hyperlink>
      <w:r w:rsidRPr="003F13A9">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настоящего </w:t>
      </w:r>
      <w:r w:rsidRPr="003F13A9">
        <w:rPr>
          <w:rFonts w:ascii="Times New Roman" w:eastAsia="Calibri" w:hAnsi="Times New Roman" w:cs="Times New Roman"/>
          <w:sz w:val="28"/>
          <w:szCs w:val="28"/>
          <w:lang w:eastAsia="en-US"/>
        </w:rPr>
        <w:t xml:space="preserve">Порядка, ведут планы закупок в соответствии с положениями Федерального </w:t>
      </w:r>
      <w:hyperlink r:id="rId21" w:history="1">
        <w:r w:rsidRPr="003F13A9">
          <w:rPr>
            <w:rStyle w:val="a3"/>
            <w:rFonts w:ascii="Times New Roman" w:eastAsia="Calibri" w:hAnsi="Times New Roman" w:cs="Times New Roman"/>
            <w:sz w:val="28"/>
            <w:szCs w:val="28"/>
            <w:lang w:eastAsia="en-US"/>
          </w:rPr>
          <w:t>закона</w:t>
        </w:r>
      </w:hyperlink>
      <w:r w:rsidRPr="003F13A9">
        <w:rPr>
          <w:rFonts w:ascii="Times New Roman" w:eastAsia="Calibri" w:hAnsi="Times New Roman" w:cs="Times New Roman"/>
          <w:sz w:val="28"/>
          <w:szCs w:val="28"/>
          <w:lang w:eastAsia="en-US"/>
        </w:rPr>
        <w:t xml:space="preserve"> о контрактной системе и </w:t>
      </w:r>
      <w:r>
        <w:rPr>
          <w:rFonts w:ascii="Times New Roman" w:eastAsia="Calibri" w:hAnsi="Times New Roman" w:cs="Times New Roman"/>
          <w:sz w:val="28"/>
          <w:szCs w:val="28"/>
          <w:lang w:eastAsia="en-US"/>
        </w:rPr>
        <w:t xml:space="preserve">настоящего </w:t>
      </w:r>
      <w:r w:rsidRPr="003F13A9">
        <w:rPr>
          <w:rFonts w:ascii="Times New Roman" w:eastAsia="Calibri" w:hAnsi="Times New Roman" w:cs="Times New Roman"/>
          <w:sz w:val="28"/>
          <w:szCs w:val="28"/>
          <w:lang w:eastAsia="en-US"/>
        </w:rPr>
        <w:t>Порядка. Основаниями для внесения изменений в утвержденные планы закупок в случаях необходимости являются:</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proofErr w:type="gramStart"/>
      <w:r w:rsidRPr="003F13A9">
        <w:rPr>
          <w:rFonts w:ascii="Times New Roman" w:eastAsia="Calibri" w:hAnsi="Times New Roman" w:cs="Times New Roman"/>
          <w:sz w:val="28"/>
          <w:szCs w:val="28"/>
          <w:lang w:eastAsia="en-US"/>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22" w:history="1">
        <w:r w:rsidRPr="003F13A9">
          <w:rPr>
            <w:rStyle w:val="a3"/>
            <w:rFonts w:ascii="Times New Roman" w:eastAsia="Calibri" w:hAnsi="Times New Roman" w:cs="Times New Roman"/>
            <w:sz w:val="28"/>
            <w:szCs w:val="28"/>
            <w:lang w:eastAsia="en-US"/>
          </w:rPr>
          <w:t>статьи 13</w:t>
        </w:r>
      </w:hyperlink>
      <w:r w:rsidRPr="003F13A9">
        <w:rPr>
          <w:rFonts w:ascii="Times New Roman" w:eastAsia="Calibri" w:hAnsi="Times New Roman" w:cs="Times New Roman"/>
          <w:sz w:val="28"/>
          <w:szCs w:val="28"/>
          <w:lang w:eastAsia="en-US"/>
        </w:rPr>
        <w:t xml:space="preserve"> Федерального закона о контрактной системе и установленных в соответствии со </w:t>
      </w:r>
      <w:hyperlink r:id="rId23" w:history="1">
        <w:r w:rsidRPr="003F13A9">
          <w:rPr>
            <w:rStyle w:val="a3"/>
            <w:rFonts w:ascii="Times New Roman" w:eastAsia="Calibri" w:hAnsi="Times New Roman" w:cs="Times New Roman"/>
            <w:sz w:val="28"/>
            <w:szCs w:val="28"/>
            <w:lang w:eastAsia="en-US"/>
          </w:rPr>
          <w:t>статьей 19</w:t>
        </w:r>
      </w:hyperlink>
      <w:r w:rsidRPr="003F13A9">
        <w:rPr>
          <w:rFonts w:ascii="Times New Roman" w:eastAsia="Calibri" w:hAnsi="Times New Roman" w:cs="Times New Roman"/>
          <w:sz w:val="28"/>
          <w:szCs w:val="28"/>
          <w:lang w:eastAsia="en-US"/>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 xml:space="preserve">б) приведение планов закупок в соответствие с муниципальными </w:t>
      </w:r>
      <w:r w:rsidRPr="003F13A9">
        <w:rPr>
          <w:rFonts w:ascii="Times New Roman" w:eastAsia="Calibri" w:hAnsi="Times New Roman" w:cs="Times New Roman"/>
          <w:sz w:val="28"/>
          <w:szCs w:val="28"/>
          <w:lang w:eastAsia="en-US"/>
        </w:rPr>
        <w:lastRenderedPageBreak/>
        <w:t>правовыми актами о внесении изменений в решение Собрания представителей муниципального района Похвистневский Самарской области о бюджете муниципального района Похвистневский Самарской области на текущий финансовый год (текущий финансовый год и плановый период);</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00764C" w:rsidRPr="003F13A9" w:rsidRDefault="0000764C" w:rsidP="0000764C">
      <w:pPr>
        <w:spacing w:line="360" w:lineRule="auto"/>
        <w:ind w:firstLine="709"/>
        <w:jc w:val="both"/>
        <w:rPr>
          <w:rFonts w:ascii="Times New Roman" w:eastAsia="Calibri" w:hAnsi="Times New Roman" w:cs="Times New Roman"/>
          <w:sz w:val="28"/>
          <w:szCs w:val="28"/>
          <w:lang w:eastAsia="en-US"/>
        </w:rPr>
      </w:pPr>
      <w:r w:rsidRPr="003F13A9">
        <w:rPr>
          <w:rFonts w:ascii="Times New Roman" w:eastAsia="Calibri" w:hAnsi="Times New Roman" w:cs="Times New Roman"/>
          <w:sz w:val="28"/>
          <w:szCs w:val="28"/>
          <w:lang w:eastAsia="en-US"/>
        </w:rPr>
        <w:t>д) использование в соответствии с законодательством Российской Федерации экономии, полученной при осуществлении закупки;</w:t>
      </w:r>
    </w:p>
    <w:p w:rsidR="0000764C" w:rsidRDefault="0000764C" w:rsidP="0000764C">
      <w:pPr>
        <w:spacing w:line="360" w:lineRule="auto"/>
        <w:ind w:firstLine="709"/>
        <w:jc w:val="both"/>
        <w:rPr>
          <w:rFonts w:ascii="Times New Roman" w:hAnsi="Times New Roman" w:cs="Times New Roman"/>
          <w:sz w:val="28"/>
          <w:szCs w:val="28"/>
        </w:rPr>
      </w:pPr>
      <w:r w:rsidRPr="003F13A9">
        <w:rPr>
          <w:rFonts w:ascii="Times New Roman" w:eastAsia="Calibri" w:hAnsi="Times New Roman" w:cs="Times New Roman"/>
          <w:sz w:val="28"/>
          <w:szCs w:val="28"/>
          <w:lang w:eastAsia="en-US"/>
        </w:rPr>
        <w:t xml:space="preserve">е) </w:t>
      </w:r>
      <w:r>
        <w:rPr>
          <w:rFonts w:ascii="Times New Roman" w:hAnsi="Times New Roman" w:cs="Times New Roman"/>
          <w:sz w:val="28"/>
          <w:szCs w:val="28"/>
        </w:rPr>
        <w:t>при возникновении обстоятельств, предвидеть которые на дату утверждения плана закупок было невозможно.</w:t>
      </w: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p w:rsidR="0000764C" w:rsidRDefault="0000764C" w:rsidP="0000764C">
      <w:pPr>
        <w:spacing w:line="360" w:lineRule="auto"/>
        <w:jc w:val="both"/>
        <w:rPr>
          <w:rFonts w:ascii="Times New Roman" w:hAnsi="Times New Roman" w:cs="Times New Roman"/>
          <w:sz w:val="28"/>
          <w:szCs w:val="28"/>
        </w:rPr>
      </w:pPr>
    </w:p>
    <w:sectPr w:rsidR="0000764C" w:rsidSect="00977AA6">
      <w:pgSz w:w="11906" w:h="16838"/>
      <w:pgMar w:top="357" w:right="851" w:bottom="3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50A47"/>
    <w:multiLevelType w:val="hybridMultilevel"/>
    <w:tmpl w:val="23B67132"/>
    <w:lvl w:ilvl="0" w:tplc="7C206F5E">
      <w:start w:val="1"/>
      <w:numFmt w:val="decimal"/>
      <w:lvlText w:val="%1."/>
      <w:lvlJc w:val="left"/>
      <w:pPr>
        <w:ind w:left="1070"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3A1"/>
    <w:rsid w:val="00001ECA"/>
    <w:rsid w:val="0000439B"/>
    <w:rsid w:val="0000516A"/>
    <w:rsid w:val="0000764C"/>
    <w:rsid w:val="00030433"/>
    <w:rsid w:val="00037684"/>
    <w:rsid w:val="00042D22"/>
    <w:rsid w:val="0004301B"/>
    <w:rsid w:val="00043DF4"/>
    <w:rsid w:val="000441AF"/>
    <w:rsid w:val="00046C54"/>
    <w:rsid w:val="00051B46"/>
    <w:rsid w:val="00052B1B"/>
    <w:rsid w:val="00054594"/>
    <w:rsid w:val="00054CE1"/>
    <w:rsid w:val="000574DB"/>
    <w:rsid w:val="00061277"/>
    <w:rsid w:val="000738C4"/>
    <w:rsid w:val="00076A4C"/>
    <w:rsid w:val="00077EFB"/>
    <w:rsid w:val="00080FC2"/>
    <w:rsid w:val="00082067"/>
    <w:rsid w:val="00083985"/>
    <w:rsid w:val="00084247"/>
    <w:rsid w:val="000856C2"/>
    <w:rsid w:val="00085DAF"/>
    <w:rsid w:val="00096C95"/>
    <w:rsid w:val="000A14FD"/>
    <w:rsid w:val="000A1946"/>
    <w:rsid w:val="000A3ED0"/>
    <w:rsid w:val="000A6BD9"/>
    <w:rsid w:val="000B617D"/>
    <w:rsid w:val="000C34EE"/>
    <w:rsid w:val="000C5B76"/>
    <w:rsid w:val="000D4CE5"/>
    <w:rsid w:val="000D655E"/>
    <w:rsid w:val="000E0C59"/>
    <w:rsid w:val="000E4FB0"/>
    <w:rsid w:val="000E5412"/>
    <w:rsid w:val="000E696B"/>
    <w:rsid w:val="001045A2"/>
    <w:rsid w:val="00105F39"/>
    <w:rsid w:val="001062F2"/>
    <w:rsid w:val="001163E6"/>
    <w:rsid w:val="00116587"/>
    <w:rsid w:val="00123B7C"/>
    <w:rsid w:val="00126124"/>
    <w:rsid w:val="00131F6A"/>
    <w:rsid w:val="00133931"/>
    <w:rsid w:val="0013462C"/>
    <w:rsid w:val="001429A7"/>
    <w:rsid w:val="00142C17"/>
    <w:rsid w:val="00144B5C"/>
    <w:rsid w:val="00145E4E"/>
    <w:rsid w:val="00145F9C"/>
    <w:rsid w:val="0014774D"/>
    <w:rsid w:val="00156904"/>
    <w:rsid w:val="00164607"/>
    <w:rsid w:val="00165420"/>
    <w:rsid w:val="00166E14"/>
    <w:rsid w:val="0017213A"/>
    <w:rsid w:val="00175CB1"/>
    <w:rsid w:val="001802AE"/>
    <w:rsid w:val="00180EC9"/>
    <w:rsid w:val="00181273"/>
    <w:rsid w:val="001A0C84"/>
    <w:rsid w:val="001A1018"/>
    <w:rsid w:val="001A43D4"/>
    <w:rsid w:val="001A6AD6"/>
    <w:rsid w:val="001B193F"/>
    <w:rsid w:val="001B41E6"/>
    <w:rsid w:val="001B4393"/>
    <w:rsid w:val="001B7F51"/>
    <w:rsid w:val="001C0293"/>
    <w:rsid w:val="001C03ED"/>
    <w:rsid w:val="001D1140"/>
    <w:rsid w:val="001D2EE2"/>
    <w:rsid w:val="001E372C"/>
    <w:rsid w:val="001F1295"/>
    <w:rsid w:val="001F2CFC"/>
    <w:rsid w:val="001F4C4D"/>
    <w:rsid w:val="001F5F0C"/>
    <w:rsid w:val="001F6E6B"/>
    <w:rsid w:val="00211504"/>
    <w:rsid w:val="00213B17"/>
    <w:rsid w:val="00232CA7"/>
    <w:rsid w:val="002335C4"/>
    <w:rsid w:val="00236B2B"/>
    <w:rsid w:val="00246E73"/>
    <w:rsid w:val="00247EE8"/>
    <w:rsid w:val="0026149D"/>
    <w:rsid w:val="00261508"/>
    <w:rsid w:val="00261744"/>
    <w:rsid w:val="0026734B"/>
    <w:rsid w:val="00270D20"/>
    <w:rsid w:val="002716C2"/>
    <w:rsid w:val="00271993"/>
    <w:rsid w:val="0028239C"/>
    <w:rsid w:val="002828C0"/>
    <w:rsid w:val="00294403"/>
    <w:rsid w:val="002A09EB"/>
    <w:rsid w:val="002A102A"/>
    <w:rsid w:val="002A5189"/>
    <w:rsid w:val="002A6B8B"/>
    <w:rsid w:val="002B733A"/>
    <w:rsid w:val="002C07B7"/>
    <w:rsid w:val="002C1A6C"/>
    <w:rsid w:val="002E0E00"/>
    <w:rsid w:val="002E1295"/>
    <w:rsid w:val="002E16A1"/>
    <w:rsid w:val="002F33C9"/>
    <w:rsid w:val="0030331F"/>
    <w:rsid w:val="00311ABB"/>
    <w:rsid w:val="0031292B"/>
    <w:rsid w:val="003173D8"/>
    <w:rsid w:val="00321A32"/>
    <w:rsid w:val="00326919"/>
    <w:rsid w:val="00327F0F"/>
    <w:rsid w:val="00331B5E"/>
    <w:rsid w:val="00334DEC"/>
    <w:rsid w:val="00335AC3"/>
    <w:rsid w:val="00341693"/>
    <w:rsid w:val="00341E03"/>
    <w:rsid w:val="0034335D"/>
    <w:rsid w:val="00344254"/>
    <w:rsid w:val="003442D2"/>
    <w:rsid w:val="00344435"/>
    <w:rsid w:val="00344BA6"/>
    <w:rsid w:val="00345E98"/>
    <w:rsid w:val="003478CC"/>
    <w:rsid w:val="00347D45"/>
    <w:rsid w:val="00350A11"/>
    <w:rsid w:val="0035441B"/>
    <w:rsid w:val="00355D6F"/>
    <w:rsid w:val="00356E0C"/>
    <w:rsid w:val="00361488"/>
    <w:rsid w:val="00363AB8"/>
    <w:rsid w:val="003754BD"/>
    <w:rsid w:val="00377569"/>
    <w:rsid w:val="00381B6A"/>
    <w:rsid w:val="003853F4"/>
    <w:rsid w:val="003878C3"/>
    <w:rsid w:val="00394CF2"/>
    <w:rsid w:val="00395EA9"/>
    <w:rsid w:val="003975F6"/>
    <w:rsid w:val="003A0736"/>
    <w:rsid w:val="003A4565"/>
    <w:rsid w:val="003A5AA0"/>
    <w:rsid w:val="003A6CC5"/>
    <w:rsid w:val="003A6DB2"/>
    <w:rsid w:val="003A720E"/>
    <w:rsid w:val="003A7A0E"/>
    <w:rsid w:val="003B3883"/>
    <w:rsid w:val="003B7524"/>
    <w:rsid w:val="003C2C6F"/>
    <w:rsid w:val="003C485A"/>
    <w:rsid w:val="003C4A17"/>
    <w:rsid w:val="003D0F28"/>
    <w:rsid w:val="003D21DE"/>
    <w:rsid w:val="003D4C7D"/>
    <w:rsid w:val="003D61D8"/>
    <w:rsid w:val="003E4F4B"/>
    <w:rsid w:val="003E64AF"/>
    <w:rsid w:val="003E690D"/>
    <w:rsid w:val="003F1813"/>
    <w:rsid w:val="003F3F79"/>
    <w:rsid w:val="003F597D"/>
    <w:rsid w:val="003F5E24"/>
    <w:rsid w:val="00402FA5"/>
    <w:rsid w:val="00412A5A"/>
    <w:rsid w:val="0041300C"/>
    <w:rsid w:val="00417A4B"/>
    <w:rsid w:val="00424D07"/>
    <w:rsid w:val="00430A80"/>
    <w:rsid w:val="00431081"/>
    <w:rsid w:val="00437CB1"/>
    <w:rsid w:val="00441307"/>
    <w:rsid w:val="00442265"/>
    <w:rsid w:val="004427D9"/>
    <w:rsid w:val="00447199"/>
    <w:rsid w:val="00447564"/>
    <w:rsid w:val="004537E3"/>
    <w:rsid w:val="004562E3"/>
    <w:rsid w:val="00462FD9"/>
    <w:rsid w:val="00470AA5"/>
    <w:rsid w:val="00471BE1"/>
    <w:rsid w:val="004720D8"/>
    <w:rsid w:val="0047270A"/>
    <w:rsid w:val="0048231A"/>
    <w:rsid w:val="004823CC"/>
    <w:rsid w:val="0048521D"/>
    <w:rsid w:val="00487F5D"/>
    <w:rsid w:val="004966E4"/>
    <w:rsid w:val="004A31F0"/>
    <w:rsid w:val="004A3A1D"/>
    <w:rsid w:val="004A5116"/>
    <w:rsid w:val="004B0430"/>
    <w:rsid w:val="004C1C10"/>
    <w:rsid w:val="004D1BF3"/>
    <w:rsid w:val="004D2385"/>
    <w:rsid w:val="004D51E4"/>
    <w:rsid w:val="004D5F37"/>
    <w:rsid w:val="004E1E33"/>
    <w:rsid w:val="004E47FD"/>
    <w:rsid w:val="004E76A9"/>
    <w:rsid w:val="004F51E1"/>
    <w:rsid w:val="004F58AA"/>
    <w:rsid w:val="0050580A"/>
    <w:rsid w:val="00506ABB"/>
    <w:rsid w:val="0051237B"/>
    <w:rsid w:val="00517AB1"/>
    <w:rsid w:val="005211BE"/>
    <w:rsid w:val="00532E2B"/>
    <w:rsid w:val="00534195"/>
    <w:rsid w:val="0054406E"/>
    <w:rsid w:val="00544246"/>
    <w:rsid w:val="00545312"/>
    <w:rsid w:val="005516B2"/>
    <w:rsid w:val="00564EF1"/>
    <w:rsid w:val="00572F04"/>
    <w:rsid w:val="00577B7D"/>
    <w:rsid w:val="00583737"/>
    <w:rsid w:val="00585149"/>
    <w:rsid w:val="00587F38"/>
    <w:rsid w:val="005913CA"/>
    <w:rsid w:val="00595174"/>
    <w:rsid w:val="0059518A"/>
    <w:rsid w:val="0059587C"/>
    <w:rsid w:val="005A0738"/>
    <w:rsid w:val="005A2EEB"/>
    <w:rsid w:val="005A56AA"/>
    <w:rsid w:val="005A6AE8"/>
    <w:rsid w:val="005B2FE8"/>
    <w:rsid w:val="005B4B18"/>
    <w:rsid w:val="005C7B03"/>
    <w:rsid w:val="005D136B"/>
    <w:rsid w:val="005D53BF"/>
    <w:rsid w:val="005D57AA"/>
    <w:rsid w:val="005D624E"/>
    <w:rsid w:val="005E2B89"/>
    <w:rsid w:val="005E7AB6"/>
    <w:rsid w:val="005F0CAB"/>
    <w:rsid w:val="005F1ECB"/>
    <w:rsid w:val="005F5E28"/>
    <w:rsid w:val="006057ED"/>
    <w:rsid w:val="00610EDB"/>
    <w:rsid w:val="006131D3"/>
    <w:rsid w:val="00613BBE"/>
    <w:rsid w:val="006152BB"/>
    <w:rsid w:val="00616CC1"/>
    <w:rsid w:val="0062049A"/>
    <w:rsid w:val="00621941"/>
    <w:rsid w:val="006240ED"/>
    <w:rsid w:val="00624445"/>
    <w:rsid w:val="0062696D"/>
    <w:rsid w:val="006335FF"/>
    <w:rsid w:val="006348D1"/>
    <w:rsid w:val="00634B83"/>
    <w:rsid w:val="0063653E"/>
    <w:rsid w:val="00640A08"/>
    <w:rsid w:val="00641B88"/>
    <w:rsid w:val="0064201D"/>
    <w:rsid w:val="00645E05"/>
    <w:rsid w:val="00646D98"/>
    <w:rsid w:val="0064724F"/>
    <w:rsid w:val="0065183E"/>
    <w:rsid w:val="00662B62"/>
    <w:rsid w:val="0066617F"/>
    <w:rsid w:val="00666716"/>
    <w:rsid w:val="00670700"/>
    <w:rsid w:val="0067084E"/>
    <w:rsid w:val="00674781"/>
    <w:rsid w:val="00680F0C"/>
    <w:rsid w:val="00684B74"/>
    <w:rsid w:val="0068798A"/>
    <w:rsid w:val="00693578"/>
    <w:rsid w:val="00693F3D"/>
    <w:rsid w:val="00694FEC"/>
    <w:rsid w:val="006972C6"/>
    <w:rsid w:val="006A0813"/>
    <w:rsid w:val="006A3698"/>
    <w:rsid w:val="006B0742"/>
    <w:rsid w:val="006B07F2"/>
    <w:rsid w:val="006B5EFD"/>
    <w:rsid w:val="006C34AD"/>
    <w:rsid w:val="006C3DB8"/>
    <w:rsid w:val="006C5AB6"/>
    <w:rsid w:val="006C740B"/>
    <w:rsid w:val="006D2653"/>
    <w:rsid w:val="006D3EDD"/>
    <w:rsid w:val="006D50F0"/>
    <w:rsid w:val="006E0F60"/>
    <w:rsid w:val="006E2998"/>
    <w:rsid w:val="006E5819"/>
    <w:rsid w:val="006F4D6E"/>
    <w:rsid w:val="0070431F"/>
    <w:rsid w:val="00705CEC"/>
    <w:rsid w:val="007140EF"/>
    <w:rsid w:val="007150EB"/>
    <w:rsid w:val="007211B5"/>
    <w:rsid w:val="00721EAB"/>
    <w:rsid w:val="00723998"/>
    <w:rsid w:val="00725A37"/>
    <w:rsid w:val="00727601"/>
    <w:rsid w:val="00730A50"/>
    <w:rsid w:val="007323BB"/>
    <w:rsid w:val="007429DA"/>
    <w:rsid w:val="007453E3"/>
    <w:rsid w:val="007501E0"/>
    <w:rsid w:val="0075286E"/>
    <w:rsid w:val="007570D7"/>
    <w:rsid w:val="00762F2B"/>
    <w:rsid w:val="00765165"/>
    <w:rsid w:val="007662E1"/>
    <w:rsid w:val="00775AFA"/>
    <w:rsid w:val="007779B8"/>
    <w:rsid w:val="007804D3"/>
    <w:rsid w:val="0078365A"/>
    <w:rsid w:val="00784BEC"/>
    <w:rsid w:val="00791F13"/>
    <w:rsid w:val="007A3FE0"/>
    <w:rsid w:val="007A42FF"/>
    <w:rsid w:val="007C5B1A"/>
    <w:rsid w:val="007C72D3"/>
    <w:rsid w:val="007D0C4A"/>
    <w:rsid w:val="007D5568"/>
    <w:rsid w:val="007D55D8"/>
    <w:rsid w:val="007D6302"/>
    <w:rsid w:val="007D693A"/>
    <w:rsid w:val="007D7B40"/>
    <w:rsid w:val="007E02AA"/>
    <w:rsid w:val="007E0A5B"/>
    <w:rsid w:val="007E1192"/>
    <w:rsid w:val="007E372B"/>
    <w:rsid w:val="007F0F7E"/>
    <w:rsid w:val="007F20AF"/>
    <w:rsid w:val="007F2397"/>
    <w:rsid w:val="007F34A9"/>
    <w:rsid w:val="007F6223"/>
    <w:rsid w:val="007F6866"/>
    <w:rsid w:val="007F75DA"/>
    <w:rsid w:val="008042E2"/>
    <w:rsid w:val="00810633"/>
    <w:rsid w:val="00811DF1"/>
    <w:rsid w:val="00821C92"/>
    <w:rsid w:val="00824015"/>
    <w:rsid w:val="00832187"/>
    <w:rsid w:val="0083649D"/>
    <w:rsid w:val="00850811"/>
    <w:rsid w:val="00853D51"/>
    <w:rsid w:val="008542BA"/>
    <w:rsid w:val="00855CEC"/>
    <w:rsid w:val="00857DE4"/>
    <w:rsid w:val="00860311"/>
    <w:rsid w:val="00864BCD"/>
    <w:rsid w:val="00867FD7"/>
    <w:rsid w:val="00870483"/>
    <w:rsid w:val="0087389B"/>
    <w:rsid w:val="0088150C"/>
    <w:rsid w:val="00881DDF"/>
    <w:rsid w:val="008835A2"/>
    <w:rsid w:val="00883B74"/>
    <w:rsid w:val="00890E21"/>
    <w:rsid w:val="0089172F"/>
    <w:rsid w:val="00892CFE"/>
    <w:rsid w:val="00897E83"/>
    <w:rsid w:val="008A796E"/>
    <w:rsid w:val="008B035B"/>
    <w:rsid w:val="008B572A"/>
    <w:rsid w:val="008B65D8"/>
    <w:rsid w:val="008B7C34"/>
    <w:rsid w:val="008C09A6"/>
    <w:rsid w:val="008C544B"/>
    <w:rsid w:val="008C5947"/>
    <w:rsid w:val="008D03F8"/>
    <w:rsid w:val="008D5571"/>
    <w:rsid w:val="008E3F2D"/>
    <w:rsid w:val="008E3FC7"/>
    <w:rsid w:val="008E469B"/>
    <w:rsid w:val="008E5173"/>
    <w:rsid w:val="008E5A0F"/>
    <w:rsid w:val="008E78D0"/>
    <w:rsid w:val="008F287B"/>
    <w:rsid w:val="008F6E57"/>
    <w:rsid w:val="0090186C"/>
    <w:rsid w:val="009030AC"/>
    <w:rsid w:val="009059C2"/>
    <w:rsid w:val="00911B3A"/>
    <w:rsid w:val="00911C97"/>
    <w:rsid w:val="00912130"/>
    <w:rsid w:val="009137ED"/>
    <w:rsid w:val="00916633"/>
    <w:rsid w:val="009248A6"/>
    <w:rsid w:val="00925C64"/>
    <w:rsid w:val="00932C2E"/>
    <w:rsid w:val="009335DD"/>
    <w:rsid w:val="00934CB4"/>
    <w:rsid w:val="009351DE"/>
    <w:rsid w:val="00935541"/>
    <w:rsid w:val="00943B22"/>
    <w:rsid w:val="00945867"/>
    <w:rsid w:val="0094610C"/>
    <w:rsid w:val="00946EF1"/>
    <w:rsid w:val="0095391C"/>
    <w:rsid w:val="00964B7A"/>
    <w:rsid w:val="00966FC4"/>
    <w:rsid w:val="00973E84"/>
    <w:rsid w:val="00981C91"/>
    <w:rsid w:val="00985EBD"/>
    <w:rsid w:val="00990823"/>
    <w:rsid w:val="009A1D2F"/>
    <w:rsid w:val="009A2FB0"/>
    <w:rsid w:val="009A3577"/>
    <w:rsid w:val="009B1C2D"/>
    <w:rsid w:val="009B2D01"/>
    <w:rsid w:val="009B523F"/>
    <w:rsid w:val="009C1A55"/>
    <w:rsid w:val="009C2132"/>
    <w:rsid w:val="009C2347"/>
    <w:rsid w:val="009C2DEA"/>
    <w:rsid w:val="009C5439"/>
    <w:rsid w:val="009D4599"/>
    <w:rsid w:val="009D5192"/>
    <w:rsid w:val="009E03A1"/>
    <w:rsid w:val="009E412F"/>
    <w:rsid w:val="009E4300"/>
    <w:rsid w:val="009E5367"/>
    <w:rsid w:val="009F18D2"/>
    <w:rsid w:val="009F7C0F"/>
    <w:rsid w:val="009F7C13"/>
    <w:rsid w:val="00A1275C"/>
    <w:rsid w:val="00A1665D"/>
    <w:rsid w:val="00A22ADD"/>
    <w:rsid w:val="00A23AED"/>
    <w:rsid w:val="00A26608"/>
    <w:rsid w:val="00A34371"/>
    <w:rsid w:val="00A352A8"/>
    <w:rsid w:val="00A36735"/>
    <w:rsid w:val="00A450AA"/>
    <w:rsid w:val="00A51F8B"/>
    <w:rsid w:val="00A55108"/>
    <w:rsid w:val="00A56D6E"/>
    <w:rsid w:val="00A60806"/>
    <w:rsid w:val="00A71F95"/>
    <w:rsid w:val="00A748F4"/>
    <w:rsid w:val="00A81984"/>
    <w:rsid w:val="00A942E0"/>
    <w:rsid w:val="00AA1942"/>
    <w:rsid w:val="00AA1EA4"/>
    <w:rsid w:val="00AA5294"/>
    <w:rsid w:val="00AA7E83"/>
    <w:rsid w:val="00AB0066"/>
    <w:rsid w:val="00AB13FE"/>
    <w:rsid w:val="00AB283C"/>
    <w:rsid w:val="00AB35F2"/>
    <w:rsid w:val="00AB430F"/>
    <w:rsid w:val="00AB6A96"/>
    <w:rsid w:val="00AB7827"/>
    <w:rsid w:val="00AC6D97"/>
    <w:rsid w:val="00AD0C1E"/>
    <w:rsid w:val="00AE123E"/>
    <w:rsid w:val="00AF08AC"/>
    <w:rsid w:val="00AF26D0"/>
    <w:rsid w:val="00AF3152"/>
    <w:rsid w:val="00AF3A6C"/>
    <w:rsid w:val="00AF75E7"/>
    <w:rsid w:val="00B05E59"/>
    <w:rsid w:val="00B10C96"/>
    <w:rsid w:val="00B139A6"/>
    <w:rsid w:val="00B13F0C"/>
    <w:rsid w:val="00B23A48"/>
    <w:rsid w:val="00B269A8"/>
    <w:rsid w:val="00B35189"/>
    <w:rsid w:val="00B36049"/>
    <w:rsid w:val="00B45E3E"/>
    <w:rsid w:val="00B46855"/>
    <w:rsid w:val="00B46B4A"/>
    <w:rsid w:val="00B47987"/>
    <w:rsid w:val="00B47AD7"/>
    <w:rsid w:val="00B52627"/>
    <w:rsid w:val="00B638A5"/>
    <w:rsid w:val="00B6438D"/>
    <w:rsid w:val="00B66B46"/>
    <w:rsid w:val="00B66FFD"/>
    <w:rsid w:val="00B71EB7"/>
    <w:rsid w:val="00B76228"/>
    <w:rsid w:val="00B83AF1"/>
    <w:rsid w:val="00B84585"/>
    <w:rsid w:val="00B9028D"/>
    <w:rsid w:val="00B9578B"/>
    <w:rsid w:val="00BA1D3E"/>
    <w:rsid w:val="00BA4CF4"/>
    <w:rsid w:val="00BA4FC1"/>
    <w:rsid w:val="00BA62B0"/>
    <w:rsid w:val="00BC1524"/>
    <w:rsid w:val="00BC523F"/>
    <w:rsid w:val="00BC7344"/>
    <w:rsid w:val="00BD03FF"/>
    <w:rsid w:val="00BE05D9"/>
    <w:rsid w:val="00BE1E93"/>
    <w:rsid w:val="00BE5616"/>
    <w:rsid w:val="00BE700F"/>
    <w:rsid w:val="00BF115D"/>
    <w:rsid w:val="00BF4139"/>
    <w:rsid w:val="00BF4BD3"/>
    <w:rsid w:val="00BF73C9"/>
    <w:rsid w:val="00C025E5"/>
    <w:rsid w:val="00C03C6F"/>
    <w:rsid w:val="00C044BD"/>
    <w:rsid w:val="00C0456B"/>
    <w:rsid w:val="00C05ECA"/>
    <w:rsid w:val="00C10BEF"/>
    <w:rsid w:val="00C13B25"/>
    <w:rsid w:val="00C16488"/>
    <w:rsid w:val="00C24017"/>
    <w:rsid w:val="00C26703"/>
    <w:rsid w:val="00C3144C"/>
    <w:rsid w:val="00C32842"/>
    <w:rsid w:val="00C3412B"/>
    <w:rsid w:val="00C34B95"/>
    <w:rsid w:val="00C35FFD"/>
    <w:rsid w:val="00C37433"/>
    <w:rsid w:val="00C42197"/>
    <w:rsid w:val="00C4560C"/>
    <w:rsid w:val="00C55123"/>
    <w:rsid w:val="00C611F9"/>
    <w:rsid w:val="00C61D73"/>
    <w:rsid w:val="00C61EA8"/>
    <w:rsid w:val="00C6486E"/>
    <w:rsid w:val="00C73FBC"/>
    <w:rsid w:val="00C8017A"/>
    <w:rsid w:val="00C81FAC"/>
    <w:rsid w:val="00C82852"/>
    <w:rsid w:val="00C83DD8"/>
    <w:rsid w:val="00C86DB9"/>
    <w:rsid w:val="00C9043B"/>
    <w:rsid w:val="00C91876"/>
    <w:rsid w:val="00CA3FBC"/>
    <w:rsid w:val="00CB1D0B"/>
    <w:rsid w:val="00CB3D2A"/>
    <w:rsid w:val="00CC1387"/>
    <w:rsid w:val="00CC1966"/>
    <w:rsid w:val="00CC5575"/>
    <w:rsid w:val="00CF1FEF"/>
    <w:rsid w:val="00CF6323"/>
    <w:rsid w:val="00D0697C"/>
    <w:rsid w:val="00D126CA"/>
    <w:rsid w:val="00D175D0"/>
    <w:rsid w:val="00D21E21"/>
    <w:rsid w:val="00D22CFD"/>
    <w:rsid w:val="00D3152E"/>
    <w:rsid w:val="00D32131"/>
    <w:rsid w:val="00D32BBB"/>
    <w:rsid w:val="00D349B2"/>
    <w:rsid w:val="00D37E5C"/>
    <w:rsid w:val="00D45E68"/>
    <w:rsid w:val="00D4727A"/>
    <w:rsid w:val="00D502FC"/>
    <w:rsid w:val="00D52299"/>
    <w:rsid w:val="00D64470"/>
    <w:rsid w:val="00D809D8"/>
    <w:rsid w:val="00D9054D"/>
    <w:rsid w:val="00DA1892"/>
    <w:rsid w:val="00DA3081"/>
    <w:rsid w:val="00DA6E74"/>
    <w:rsid w:val="00DB2736"/>
    <w:rsid w:val="00DB5381"/>
    <w:rsid w:val="00DC5D5C"/>
    <w:rsid w:val="00DD0B5B"/>
    <w:rsid w:val="00DD18A4"/>
    <w:rsid w:val="00DD2193"/>
    <w:rsid w:val="00DD585D"/>
    <w:rsid w:val="00DD7A00"/>
    <w:rsid w:val="00DE11CE"/>
    <w:rsid w:val="00DE299B"/>
    <w:rsid w:val="00DE7089"/>
    <w:rsid w:val="00DE7DE3"/>
    <w:rsid w:val="00DF127D"/>
    <w:rsid w:val="00DF39EC"/>
    <w:rsid w:val="00DF52AB"/>
    <w:rsid w:val="00E01454"/>
    <w:rsid w:val="00E01C85"/>
    <w:rsid w:val="00E067EB"/>
    <w:rsid w:val="00E0727A"/>
    <w:rsid w:val="00E07FDA"/>
    <w:rsid w:val="00E10D28"/>
    <w:rsid w:val="00E12442"/>
    <w:rsid w:val="00E1369F"/>
    <w:rsid w:val="00E13D27"/>
    <w:rsid w:val="00E140D1"/>
    <w:rsid w:val="00E170DF"/>
    <w:rsid w:val="00E21285"/>
    <w:rsid w:val="00E27C57"/>
    <w:rsid w:val="00E33143"/>
    <w:rsid w:val="00E350C1"/>
    <w:rsid w:val="00E468AF"/>
    <w:rsid w:val="00E50C82"/>
    <w:rsid w:val="00E520D5"/>
    <w:rsid w:val="00E540CE"/>
    <w:rsid w:val="00E56967"/>
    <w:rsid w:val="00E63B7F"/>
    <w:rsid w:val="00E7297A"/>
    <w:rsid w:val="00E75F47"/>
    <w:rsid w:val="00E82DA2"/>
    <w:rsid w:val="00E83FDD"/>
    <w:rsid w:val="00E86FE6"/>
    <w:rsid w:val="00E90212"/>
    <w:rsid w:val="00E9381B"/>
    <w:rsid w:val="00E93C22"/>
    <w:rsid w:val="00E977CB"/>
    <w:rsid w:val="00EA1CDB"/>
    <w:rsid w:val="00EA264C"/>
    <w:rsid w:val="00EA73CE"/>
    <w:rsid w:val="00EB1CA1"/>
    <w:rsid w:val="00EB2138"/>
    <w:rsid w:val="00EB2168"/>
    <w:rsid w:val="00EC4890"/>
    <w:rsid w:val="00EC4FC1"/>
    <w:rsid w:val="00EC76B6"/>
    <w:rsid w:val="00ED0D82"/>
    <w:rsid w:val="00ED292D"/>
    <w:rsid w:val="00ED67C0"/>
    <w:rsid w:val="00EE5A91"/>
    <w:rsid w:val="00EF11B9"/>
    <w:rsid w:val="00EF6A75"/>
    <w:rsid w:val="00EF6AA5"/>
    <w:rsid w:val="00F02D33"/>
    <w:rsid w:val="00F07BDB"/>
    <w:rsid w:val="00F10598"/>
    <w:rsid w:val="00F17A41"/>
    <w:rsid w:val="00F20F23"/>
    <w:rsid w:val="00F24B63"/>
    <w:rsid w:val="00F250A5"/>
    <w:rsid w:val="00F33893"/>
    <w:rsid w:val="00F36C62"/>
    <w:rsid w:val="00F41B7C"/>
    <w:rsid w:val="00F421E7"/>
    <w:rsid w:val="00F43402"/>
    <w:rsid w:val="00F45C21"/>
    <w:rsid w:val="00F47523"/>
    <w:rsid w:val="00F50ED8"/>
    <w:rsid w:val="00F55376"/>
    <w:rsid w:val="00F55417"/>
    <w:rsid w:val="00F555EB"/>
    <w:rsid w:val="00F572E2"/>
    <w:rsid w:val="00F60709"/>
    <w:rsid w:val="00F622A9"/>
    <w:rsid w:val="00F63587"/>
    <w:rsid w:val="00F6591E"/>
    <w:rsid w:val="00F70911"/>
    <w:rsid w:val="00F70B65"/>
    <w:rsid w:val="00F71C9C"/>
    <w:rsid w:val="00F87916"/>
    <w:rsid w:val="00FA65D4"/>
    <w:rsid w:val="00FB3B8A"/>
    <w:rsid w:val="00FB3E1D"/>
    <w:rsid w:val="00FD1B26"/>
    <w:rsid w:val="00FD2423"/>
    <w:rsid w:val="00FD449E"/>
    <w:rsid w:val="00FD79A4"/>
    <w:rsid w:val="00FE05B2"/>
    <w:rsid w:val="00FE1413"/>
    <w:rsid w:val="00FE14D6"/>
    <w:rsid w:val="00FE2E8E"/>
    <w:rsid w:val="00FE7210"/>
    <w:rsid w:val="00FF021B"/>
    <w:rsid w:val="00FF19EB"/>
    <w:rsid w:val="00FF1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64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764C"/>
    <w:rPr>
      <w:color w:val="0000FF"/>
      <w:u w:val="single"/>
    </w:rPr>
  </w:style>
  <w:style w:type="paragraph" w:styleId="a4">
    <w:name w:val="List Paragraph"/>
    <w:basedOn w:val="a"/>
    <w:uiPriority w:val="34"/>
    <w:qFormat/>
    <w:rsid w:val="0000764C"/>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64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764C"/>
    <w:rPr>
      <w:color w:val="0000FF"/>
      <w:u w:val="single"/>
    </w:rPr>
  </w:style>
  <w:style w:type="paragraph" w:styleId="a4">
    <w:name w:val="List Paragraph"/>
    <w:basedOn w:val="a"/>
    <w:uiPriority w:val="34"/>
    <w:qFormat/>
    <w:rsid w:val="0000764C"/>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11F6D5B1F2AF7DCBCED382C4C61EB32A7446E422BF2E5A56823000A959F54B75B2372DB3B64431E857K" TargetMode="External"/><Relationship Id="rId13" Type="http://schemas.openxmlformats.org/officeDocument/2006/relationships/hyperlink" Target="consultantplus://offline/ref=BD11F6D5B1F2AF7DCBCED382C4C61EB32A7446E422BF2E5A56823000A959F54B75B2372DB3B64432E852K" TargetMode="External"/><Relationship Id="rId18" Type="http://schemas.openxmlformats.org/officeDocument/2006/relationships/hyperlink" Target="file:///C:\Users\MOLYAN~1\AppData\Local\Temp\1742%20&#1087;&#1088;&#1080;&#1083;.docx" TargetMode="External"/><Relationship Id="rId3" Type="http://schemas.microsoft.com/office/2007/relationships/stylesWithEffects" Target="stylesWithEffects.xml"/><Relationship Id="rId21" Type="http://schemas.openxmlformats.org/officeDocument/2006/relationships/hyperlink" Target="consultantplus://offline/ref=BD11F6D5B1F2AF7DCBCED382C4C61EB32A7446E422BF2E5A56823000A9E559K" TargetMode="External"/><Relationship Id="rId7" Type="http://schemas.openxmlformats.org/officeDocument/2006/relationships/hyperlink" Target="consultantplus://offline/ref=BD11F6D5B1F2AF7DCBCED382C4C61EB32A7446E422BF2E5A56823000A959F54B75B2372DB3B64436E852K" TargetMode="External"/><Relationship Id="rId12" Type="http://schemas.openxmlformats.org/officeDocument/2006/relationships/hyperlink" Target="file:///C:\Users\MOLYAN~1\AppData\Local\Temp\1742%20&#1087;&#1088;&#1080;&#1083;.docx" TargetMode="External"/><Relationship Id="rId17" Type="http://schemas.openxmlformats.org/officeDocument/2006/relationships/hyperlink" Target="file:///C:\Users\MOLYAN~1\AppData\Local\Temp\1742%20&#1087;&#1088;&#1080;&#1083;.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MOLYAN~1\AppData\Local\Temp\1742%20&#1087;&#1088;&#1080;&#1083;.docx" TargetMode="External"/><Relationship Id="rId20" Type="http://schemas.openxmlformats.org/officeDocument/2006/relationships/hyperlink" Target="file:///C:\Users\MOLYAN~1\AppData\Local\Temp\1742%20&#1087;&#1088;&#1080;&#1083;.docx"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BD11F6D5B1F2AF7DCBCED382C4C61EB32A7446E422BF2E5A56823000A959F54B75B2372DB3B64430E852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D11F6D5B1F2AF7DCBCED382C4C61EB32A7446E422BF2E5A56823000A959F54B75B2372DB3B64432E852K" TargetMode="External"/><Relationship Id="rId23" Type="http://schemas.openxmlformats.org/officeDocument/2006/relationships/hyperlink" Target="consultantplus://offline/ref=BD11F6D5B1F2AF7DCBCED382C4C61EB32A7446E422BF2E5A56823000A959F54B75B2372DB3B64434E850K" TargetMode="External"/><Relationship Id="rId10" Type="http://schemas.openxmlformats.org/officeDocument/2006/relationships/hyperlink" Target="consultantplus://offline/ref=BD11F6D5B1F2AF7DCBCED382C4C61EB32A7446E422BF2E5A56823000A959F54B75B2372DB3B64431E85AK" TargetMode="External"/><Relationship Id="rId19" Type="http://schemas.openxmlformats.org/officeDocument/2006/relationships/hyperlink" Target="file:///C:\Users\MOLYAN~1\AppData\Local\Temp\1742%20&#1087;&#1088;&#1080;&#1083;.docx" TargetMode="External"/><Relationship Id="rId4" Type="http://schemas.openxmlformats.org/officeDocument/2006/relationships/settings" Target="settings.xml"/><Relationship Id="rId9" Type="http://schemas.openxmlformats.org/officeDocument/2006/relationships/hyperlink" Target="consultantplus://offline/ref=BD11F6D5B1F2AF7DCBCED382C4C61EB32A7446E422BF2E5A56823000A959F54B75B2372DB3B64430E852K" TargetMode="External"/><Relationship Id="rId14" Type="http://schemas.openxmlformats.org/officeDocument/2006/relationships/hyperlink" Target="file:///C:\Users\MOLYAN~1\AppData\Local\Temp\1742%20&#1087;&#1088;&#1080;&#1083;.docx" TargetMode="External"/><Relationship Id="rId22" Type="http://schemas.openxmlformats.org/officeDocument/2006/relationships/hyperlink" Target="consultantplus://offline/ref=BD11F6D5B1F2AF7DCBCED382C4C61EB32A7446E422BF2E5A56823000A959F54B75B2372DB3B64432E85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1856</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Администрации района</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Молянова</dc:creator>
  <cp:lastModifiedBy>мр Похвистневский</cp:lastModifiedBy>
  <cp:revision>2</cp:revision>
  <dcterms:created xsi:type="dcterms:W3CDTF">2015-01-16T11:50:00Z</dcterms:created>
  <dcterms:modified xsi:type="dcterms:W3CDTF">2015-01-16T11:50:00Z</dcterms:modified>
</cp:coreProperties>
</file>