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54852" w:rsidTr="006A58EB">
        <w:trPr>
          <w:trHeight w:val="728"/>
        </w:trPr>
        <w:tc>
          <w:tcPr>
            <w:tcW w:w="4518" w:type="dxa"/>
            <w:vMerge w:val="restart"/>
          </w:tcPr>
          <w:p w:rsidR="00C54852" w:rsidRPr="00DC61D3" w:rsidRDefault="00C54852" w:rsidP="006A58EB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" name="Рисунок 20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54852" w:rsidRPr="00165CA6" w:rsidRDefault="00C54852" w:rsidP="006A58E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54852" w:rsidRPr="002E0B55" w:rsidRDefault="00C54852" w:rsidP="006A58E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54852" w:rsidRDefault="002D5C93" w:rsidP="006A58E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02.09.2013</w:t>
            </w:r>
            <w:r w:rsidR="00C54852">
              <w:t xml:space="preserve"> </w:t>
            </w:r>
            <w:r w:rsidR="00C54852">
              <w:rPr>
                <w:rFonts w:cs="Times New Roman"/>
              </w:rPr>
              <w:t>№</w:t>
            </w:r>
            <w:r w:rsidR="00C54852">
              <w:t xml:space="preserve"> </w:t>
            </w:r>
            <w:r>
              <w:t>618</w:t>
            </w:r>
          </w:p>
          <w:p w:rsidR="00C54852" w:rsidRDefault="00C54852" w:rsidP="006A58E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54852" w:rsidRDefault="00C54852" w:rsidP="006A58EB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255" r="8255" b="5080"/>
                      <wp:wrapNone/>
                      <wp:docPr id="17" name="Групп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8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7" o:spid="_x0000_s1026" style="position:absolute;margin-left:6.55pt;margin-top:20.4pt;width:8.7pt;height:8.75pt;rotation:-90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uO2AIAAF4IAAAOAAAAZHJzL2Uyb0RvYy54bWzsVktu2zAQ3RfoHQjtHYmOIttC5CCQ7WzS&#10;1kDSA9AU9UElkiAZy0ZRoECP0Iv0Br1CcqMOKcn5dVGkaNFFZUAiOeRw5r03pE/Pdk2NtkzpSvDE&#10;w0eBhxinIqt4kXjvr1ejqYe0ITwjteAs8fZMe2fz169OWxmzsShFnTGFwAnXcSsTrzRGxr6vacka&#10;oo+EZByMuVANMdBVhZ8p0oL3pvbHQRD5rVCZVIIyrWF00Rm9ufOf54yad3mumUF14kFsxr2Ve2/s&#10;25+fkrhQRJYV7cMgL4iiIRWHTQ+uFsQQdKOqZ66aiiqhRW6OqGh8kecVZS4HyAYHT7K5UOJGulyK&#10;uC3kASaA9glOL3ZL327XClUZcDfxECcNcHT79e7z3Zfb7/D7hmAYMGplEcPUCyWv5Fp1iULzUtAP&#10;Gsz+U7vtF91ktGnfiAzckhsjHEa7XDVICeACR8AhPG4YwEA7x8z+wAzbGURhEOMgnAF/FEwYnvFJ&#10;xxwtgV676jiKQGlgPYlCPNiWw+pJ2C+duHU+iW0Mfdx9nDZJ0KC+h1n/HsxXJZHMsactdgPMEGYH&#10;8zng4eagWQexm5byDl+64z2+iIu0JLxgbvL1XgKWLkVA/cES29FAzs/xtpT1AB9Pw/EAlduZxAPM&#10;A8KRI/0AE4ml0uaCiQbZRuJpo0hVlCYVnEOJCYUdg2R7qY2Vw/0Cuy8Xq6quXaXVHLWJNwHa3QIt&#10;6iqzRjtNq2KT1gptia3VTheds0fToCZ45pyVjGTLvm1IVXdt2Lzm1h8kBeH0ra4YP86C2XK6nIaj&#10;cBwtR2GwWIzOV2k4ilZ4crI4XqTpAn+yoeEwLqssY9xGNxwMOPw1RfRHVFfSh6PhAIP/2LvDC4Id&#10;vi5ox62ls5PlRmT7tbJo9CL9W2qdPVcrdqfmI+2R+A/K9XllD3LFQ127iP7L9V+Wq7si4BJzKu8v&#10;XHtLPuw7ed//LZj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DaktuO2AIAAF4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/ZTM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IGV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/ZTMUAAADbAAAADwAAAAAAAAAA&#10;AAAAAAChAgAAZHJzL2Rvd25yZXYueG1sUEsFBgAAAAAEAAQA+QAAAJMDAAAAAA=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335" r="12700" b="8890"/>
                      <wp:wrapNone/>
                      <wp:docPr id="14" name="Групп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5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4" o:spid="_x0000_s1026" style="position:absolute;margin-left:201.95pt;margin-top:18.6pt;width:8.7pt;height:8.75pt;z-index:25166233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J9BzgIAAFAIAAAOAAAAZHJzL2Uyb0RvYy54bWzsVktu2zAQ3RfoHQjtHX0sy7YQOwgkO5u0&#10;DZD0ADRFfVCJJEjGslEUKNAj5CK9Qa+Q3KhDSnJ+BVqkaNFFZUAiOZzRzHtvKB+f7JoabalUFWcL&#10;xz/yHEQZ4VnFioXz/mo9mjlIacwyXHNGF86eKudk+frVcStiGvCS1xmVCIIwFbdi4ZRai9h1FSlp&#10;g9URF5SBMeeywRqmsnAziVuI3tRu4HmR23KZCckJVQpW087oLG38PKdEv8tzRTWqFw7kpu1d2vvG&#10;3N3lMY4LiUVZkT4N/IIsGlwxeOkhVIo1RteyehaqqYjkiuf6iPDG5XleEWprgGp870k1Z5JfC1tL&#10;EbeFOMAE0D7B6cVhydvthURVBtyFDmK4AY5ub+4+3325/Qa/rwiWAaNWFDFsPZPiUlzIrlAYnnPy&#10;QYHZfWo386LbjDbtG55BWHytucVol8vGhIDq0c5SsT9QQXcaEVj0fS+cA2EETD5cwaSjipTAp/Ea&#10;RxFIC6yTKPQH22rwnkIx1nVq/Vwcdy+1ifaJmapAdOoeV/V7uF6WWFBLlzJgDbhOBlxPAQC7B/lB&#10;B6rdl7AOUbJjPaKI8aTErKB299VeAHq2Rkj/gYuZKKDjpwiPZ2EwYDXvsBpwHiCOpmb9gBOOhVT6&#10;jPIGmcHCUVriqih1whmDpuLSt1Ti7bnSnePgYJhlfF3VNazjuGaoXTjTKPCsg+J1lRmjsSlZbJJa&#10;oi023WmvPotH26ALWGaDlRRnq36scVV3Y8i6ZiYeFAXp9KOu/T7OvflqtpqFozCIVqPQS9PR6ToJ&#10;R9Han07ScZokqf/JpOaHcVllGWUmu+Eo8MNfk0R/KHVNfDgMDjC4j6NboCHZ4WmTttwaOjtdbni2&#10;v5AG2l6lf0uu0Q/kOja0PNIejv+gXJ+39iBXf2hse3L/l+u/LFd71sJny6q8/8Sa7+LDuZX3/R+B&#10;5Xc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5SyfQc4CAABQCAAADgAAAAAAAAAAAAAAAAAuAgAAZHJzL2Uyb0Rv&#10;Yy54bWxQSwECLQAUAAYACAAAACEAqvtaIuEAAAAJAQAADwAAAAAAAAAAAAAAAAAoBQAAZHJzL2Rv&#10;d25yZXYueG1sUEsFBgAAAAAEAAQA8wAAADYGAAAAAA==&#10;">
                      <v:shape id="AutoShape 1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520sIAAADbAAAADwAAAGRycy9kb3ducmV2LnhtbERP32vCMBB+F/wfwgm+aarO4apRRBTG&#10;EESnsMejOZtqcylNrN1/vwwGe7uP7+ctVq0tRUO1LxwrGA0TEMSZ0wXnCs6fu8EMhA/IGkvHpOCb&#10;PKyW3c4CU+2efKTmFHIRQ9inqMCEUKVS+syQRT90FXHkrq62GCKsc6lrfMZwW8pxkrxKiwXHBoMV&#10;bQxl99PDKtg37XF0OJwn5mv7cvm4+ZJmbxel+r12PQcRqA3/4j/3u47zp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k520sIAAADbAAAADwAAAAAAAAAAAAAA&#10;AAChAgAAZHJzL2Rvd25yZXYueG1sUEsFBgAAAAAEAAQA+QAAAJADAAAAAA=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C54852" w:rsidTr="006A58EB">
        <w:trPr>
          <w:trHeight w:val="3878"/>
        </w:trPr>
        <w:tc>
          <w:tcPr>
            <w:tcW w:w="4518" w:type="dxa"/>
            <w:vMerge/>
          </w:tcPr>
          <w:p w:rsidR="00C54852" w:rsidRDefault="00C54852" w:rsidP="006A58EB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54852" w:rsidRDefault="00C54852" w:rsidP="00C54852">
      <w:pPr>
        <w:jc w:val="both"/>
        <w:rPr>
          <w:rFonts w:ascii="Times New Roman" w:hAnsi="Times New Roman" w:cs="Times New Roman"/>
          <w:sz w:val="24"/>
          <w:szCs w:val="24"/>
        </w:rPr>
      </w:pPr>
      <w:r w:rsidRPr="009A5E0F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>
        <w:rPr>
          <w:rFonts w:ascii="Times New Roman" w:hAnsi="Times New Roman" w:cs="Times New Roman"/>
          <w:sz w:val="24"/>
          <w:szCs w:val="24"/>
        </w:rPr>
        <w:t>предоставления</w:t>
      </w:r>
    </w:p>
    <w:p w:rsidR="00C54852" w:rsidRDefault="00C54852" w:rsidP="00C548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бюджетных инвестиций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852" w:rsidRDefault="00C54852" w:rsidP="00C548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автономным и бюджетным учреждениям</w:t>
      </w:r>
    </w:p>
    <w:p w:rsidR="00C54852" w:rsidRDefault="00C54852" w:rsidP="00C548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852" w:rsidRPr="009A5E0F" w:rsidRDefault="00C54852" w:rsidP="00C548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852" w:rsidRPr="009A5E0F" w:rsidRDefault="00C54852" w:rsidP="00C54852">
      <w:pPr>
        <w:jc w:val="both"/>
        <w:rPr>
          <w:rFonts w:ascii="Times New Roman" w:hAnsi="Times New Roman" w:cs="Times New Roman"/>
        </w:rPr>
      </w:pPr>
      <w:r w:rsidRPr="009A5E0F">
        <w:rPr>
          <w:rFonts w:ascii="Times New Roman" w:hAnsi="Times New Roman" w:cs="Times New Roman"/>
        </w:rPr>
        <w:t xml:space="preserve">               </w:t>
      </w:r>
    </w:p>
    <w:p w:rsidR="00C54852" w:rsidRDefault="00C54852" w:rsidP="00C54852">
      <w:pPr>
        <w:spacing w:line="360" w:lineRule="auto"/>
        <w:ind w:firstLine="708"/>
        <w:jc w:val="both"/>
        <w:rPr>
          <w:rFonts w:cs="Times New Roman"/>
          <w:bCs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</w:t>
      </w:r>
      <w:hyperlink r:id="rId6" w:history="1">
        <w:r w:rsidRPr="00086799">
          <w:rPr>
            <w:rFonts w:ascii="Times New Roman" w:hAnsi="Times New Roman" w:cs="Times New Roman"/>
            <w:bCs/>
            <w:color w:val="0000FF"/>
            <w:sz w:val="28"/>
            <w:szCs w:val="28"/>
          </w:rPr>
          <w:t>законом</w:t>
        </w:r>
      </w:hyperlink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</w:t>
      </w:r>
      <w:hyperlink r:id="rId7" w:history="1">
        <w:r w:rsidRPr="00086799">
          <w:rPr>
            <w:rFonts w:ascii="Times New Roman" w:hAnsi="Times New Roman" w:cs="Times New Roman"/>
            <w:bCs/>
            <w:color w:val="0000FF"/>
            <w:sz w:val="28"/>
            <w:szCs w:val="28"/>
          </w:rPr>
          <w:t>Уставом</w:t>
        </w:r>
      </w:hyperlink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proofErr w:type="spellStart"/>
      <w:r w:rsidRPr="00086799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Администрация муниципального района </w:t>
      </w:r>
      <w:proofErr w:type="spellStart"/>
      <w:r w:rsidRPr="00086799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20533B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          </w:t>
      </w:r>
    </w:p>
    <w:p w:rsidR="00C54852" w:rsidRPr="009A5E0F" w:rsidRDefault="00C54852" w:rsidP="00C5485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Cs/>
        </w:rPr>
        <w:t xml:space="preserve">                                                          </w:t>
      </w:r>
      <w:r w:rsidRPr="009A5E0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54852" w:rsidRPr="00086799" w:rsidRDefault="00C54852" w:rsidP="00C54852">
      <w:pPr>
        <w:spacing w:line="48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прилагаемый </w:t>
      </w:r>
      <w:hyperlink w:anchor="Par37" w:history="1">
        <w:r w:rsidRPr="00086799">
          <w:rPr>
            <w:rFonts w:ascii="Times New Roman" w:hAnsi="Times New Roman" w:cs="Times New Roman"/>
            <w:bCs/>
            <w:color w:val="0000FF"/>
            <w:sz w:val="28"/>
            <w:szCs w:val="28"/>
          </w:rPr>
          <w:t>Порядок</w:t>
        </w:r>
      </w:hyperlink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предоставления бюджетных инвестиций муниципальным автономным и бюджетным учреждениям </w:t>
      </w:r>
      <w:r w:rsidRPr="0008679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08679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86799">
        <w:rPr>
          <w:rFonts w:ascii="Times New Roman" w:hAnsi="Times New Roman" w:cs="Times New Roman"/>
          <w:sz w:val="28"/>
          <w:szCs w:val="28"/>
        </w:rPr>
        <w:t xml:space="preserve"> Самарской области согласно приложению к настоящему Постановлению.</w:t>
      </w:r>
    </w:p>
    <w:p w:rsidR="00C54852" w:rsidRPr="00086799" w:rsidRDefault="00C54852" w:rsidP="00C5485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0867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8679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 w:rsidRPr="00086799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086799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C54852" w:rsidRPr="00086799" w:rsidRDefault="00C54852" w:rsidP="00C5485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 xml:space="preserve">         3. 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</w:t>
      </w:r>
      <w:r w:rsidRPr="00086799">
        <w:rPr>
          <w:rFonts w:ascii="Times New Roman" w:hAnsi="Times New Roman" w:cs="Times New Roman"/>
          <w:sz w:val="28"/>
          <w:szCs w:val="28"/>
        </w:rPr>
        <w:t xml:space="preserve"> со дня подписания  и подлежит размещению на сайте Администрации района.</w:t>
      </w:r>
    </w:p>
    <w:p w:rsidR="00C54852" w:rsidRPr="009A5E0F" w:rsidRDefault="00C54852" w:rsidP="00C548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E0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54852" w:rsidRPr="0020533B" w:rsidRDefault="00C54852" w:rsidP="009C6FE2">
      <w:pPr>
        <w:jc w:val="both"/>
        <w:rPr>
          <w:rFonts w:cs="Times New Roman"/>
          <w:bCs/>
        </w:rPr>
      </w:pPr>
      <w:r w:rsidRPr="009A5E0F">
        <w:rPr>
          <w:rFonts w:ascii="Times New Roman" w:hAnsi="Times New Roman" w:cs="Times New Roman"/>
          <w:sz w:val="28"/>
          <w:szCs w:val="28"/>
        </w:rPr>
        <w:t xml:space="preserve">   Глава района                                                       </w:t>
      </w:r>
      <w:proofErr w:type="spellStart"/>
      <w:r w:rsidRPr="009A5E0F">
        <w:rPr>
          <w:rFonts w:ascii="Times New Roman" w:hAnsi="Times New Roman" w:cs="Times New Roman"/>
          <w:sz w:val="28"/>
          <w:szCs w:val="28"/>
        </w:rPr>
        <w:t>Ю.Ф.Рябов</w:t>
      </w:r>
      <w:proofErr w:type="spellEnd"/>
    </w:p>
    <w:p w:rsidR="00C54852" w:rsidRPr="0020533B" w:rsidRDefault="00C54852" w:rsidP="00C54852">
      <w:pPr>
        <w:jc w:val="right"/>
        <w:rPr>
          <w:rFonts w:cs="Times New Roman"/>
          <w:bCs/>
        </w:rPr>
      </w:pPr>
    </w:p>
    <w:p w:rsidR="00C54852" w:rsidRPr="009A5E0F" w:rsidRDefault="00C54852" w:rsidP="00C54852">
      <w:pPr>
        <w:pStyle w:val="a3"/>
        <w:spacing w:before="0" w:beforeAutospacing="0" w:after="0" w:afterAutospacing="0"/>
        <w:jc w:val="right"/>
      </w:pPr>
      <w:r w:rsidRPr="009A5E0F">
        <w:t xml:space="preserve">Приложение </w:t>
      </w:r>
    </w:p>
    <w:p w:rsidR="00C54852" w:rsidRPr="009A5E0F" w:rsidRDefault="00C54852" w:rsidP="00C54852">
      <w:pPr>
        <w:pStyle w:val="a3"/>
        <w:spacing w:before="0" w:beforeAutospacing="0" w:after="0" w:afterAutospacing="0"/>
        <w:jc w:val="right"/>
      </w:pPr>
      <w:r w:rsidRPr="009A5E0F">
        <w:t xml:space="preserve">к Постановлению </w:t>
      </w:r>
    </w:p>
    <w:p w:rsidR="00C54852" w:rsidRPr="009A5E0F" w:rsidRDefault="00C54852" w:rsidP="00C54852">
      <w:pPr>
        <w:pStyle w:val="a3"/>
        <w:spacing w:before="0" w:beforeAutospacing="0" w:after="0" w:afterAutospacing="0"/>
        <w:jc w:val="right"/>
      </w:pPr>
      <w:r w:rsidRPr="009A5E0F">
        <w:t xml:space="preserve">Администрации </w:t>
      </w:r>
      <w:proofErr w:type="gramStart"/>
      <w:r w:rsidRPr="009A5E0F">
        <w:t>муниципального</w:t>
      </w:r>
      <w:proofErr w:type="gramEnd"/>
      <w:r w:rsidRPr="009A5E0F">
        <w:t xml:space="preserve">  </w:t>
      </w:r>
    </w:p>
    <w:p w:rsidR="00C54852" w:rsidRPr="009A5E0F" w:rsidRDefault="00C54852" w:rsidP="00C54852">
      <w:pPr>
        <w:pStyle w:val="a3"/>
        <w:spacing w:before="0" w:beforeAutospacing="0" w:after="0" w:afterAutospacing="0"/>
        <w:jc w:val="right"/>
      </w:pPr>
      <w:r w:rsidRPr="009A5E0F">
        <w:t xml:space="preserve">района </w:t>
      </w:r>
      <w:proofErr w:type="spellStart"/>
      <w:r w:rsidRPr="009A5E0F">
        <w:t>Похвистневский</w:t>
      </w:r>
      <w:proofErr w:type="spellEnd"/>
      <w:r w:rsidRPr="009A5E0F">
        <w:t xml:space="preserve"> </w:t>
      </w:r>
    </w:p>
    <w:p w:rsidR="00C54852" w:rsidRPr="009A5E0F" w:rsidRDefault="00C54852" w:rsidP="00C54852">
      <w:pPr>
        <w:pStyle w:val="a3"/>
        <w:spacing w:before="0" w:beforeAutospacing="0" w:after="0" w:afterAutospacing="0"/>
        <w:jc w:val="right"/>
        <w:rPr>
          <w:rStyle w:val="a5"/>
        </w:rPr>
      </w:pPr>
      <w:r w:rsidRPr="009A5E0F">
        <w:t xml:space="preserve">от </w:t>
      </w:r>
      <w:r w:rsidR="008C4614">
        <w:t>02.09.2013</w:t>
      </w:r>
      <w:r w:rsidRPr="009A5E0F">
        <w:t xml:space="preserve"> № </w:t>
      </w:r>
      <w:r w:rsidR="008C4614">
        <w:t>618</w:t>
      </w:r>
    </w:p>
    <w:p w:rsidR="00C54852" w:rsidRPr="009A5E0F" w:rsidRDefault="00C54852" w:rsidP="00C54852">
      <w:pPr>
        <w:rPr>
          <w:rFonts w:ascii="Times New Roman" w:hAnsi="Times New Roman" w:cs="Times New Roman"/>
        </w:rPr>
      </w:pP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7"/>
      <w:bookmarkEnd w:id="0"/>
      <w:r w:rsidRPr="00086799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ПРЕДОСТАВЛЕНИЯ БЮДЖЕТНЫХ ИНВЕСТИЦИЙ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proofErr w:type="gramEnd"/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АВТОНОМНЫМ И БЮДЖЕТНЫМ УЧРЕЖДЕНИЯМ</w:t>
      </w: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1. Настоящий Порядок предоставления бюджетных инвестиций муниципальным автономным и бюджетным учреждениям муниципального района </w:t>
      </w:r>
      <w:proofErr w:type="spellStart"/>
      <w:r w:rsidRPr="00086799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(далее - Порядок) устанавливает правила предоставления бюджетных инвестиций в объекты капитального строительства муниципальной собственности в форме капитальных вложений в основные средства муниципальных автономных и бюджетных учреждений (далее - учреждения).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2. Бюджетные инвестиции в объекты капитального строительства муниципальной собственности в форме капитальных вложений в основные средства муниципальных автономных и бюджетных учреждений (далее - объекты), предоставляются в соответствии с Перечнем объектов капитального строительства.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3. Бюджетные инвестиции учреждениям предоставляются в пределах, утвержденных в бюджете муниципального района </w:t>
      </w:r>
      <w:proofErr w:type="spellStart"/>
      <w:r w:rsidRPr="00086799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соответствующий финансовый год и плановый период объемов бюджетных ассигнований на данные мероприятия.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4. Бюджетные инвестиции, предоставляемые учреждениям в рамках реализации мероприятий долгосрочных целевых программ, должны соответствовать целевому назначению и обеспечивать достижение результатов, ожидаемых от выполнения данных программ.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5. Бюджетные инвестиции в объекты капитального строительства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муниципальной собственности в форме капитальных вложений в основные средства муниципальных автономных и бюджетных учреждений предоставляются в соответствии с </w:t>
      </w:r>
      <w:hyperlink w:anchor="Par75" w:history="1">
        <w:r w:rsidRPr="00086799">
          <w:rPr>
            <w:rFonts w:ascii="Times New Roman" w:hAnsi="Times New Roman" w:cs="Times New Roman"/>
            <w:bCs/>
            <w:color w:val="0000FF"/>
            <w:sz w:val="28"/>
            <w:szCs w:val="28"/>
          </w:rPr>
          <w:t>соглашением</w:t>
        </w:r>
      </w:hyperlink>
      <w:r w:rsidRPr="00086799">
        <w:rPr>
          <w:rFonts w:ascii="Times New Roman" w:hAnsi="Times New Roman" w:cs="Times New Roman"/>
          <w:bCs/>
          <w:sz w:val="28"/>
          <w:szCs w:val="28"/>
        </w:rPr>
        <w:t xml:space="preserve">, заключаемым между органом, осуществляющим полномочия учредителя – Финансовым управлением Администрации муниципального района </w:t>
      </w:r>
      <w:proofErr w:type="spellStart"/>
      <w:r w:rsidRPr="00086799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в лице главного распорядителя бюджетных средств (далее – Управление) и муниципальным автономным или бюджетным учреждением (далее - Соглашение)</w:t>
      </w:r>
      <w:r>
        <w:rPr>
          <w:rFonts w:ascii="Times New Roman" w:hAnsi="Times New Roman" w:cs="Times New Roman"/>
          <w:bCs/>
          <w:sz w:val="28"/>
          <w:szCs w:val="28"/>
        </w:rPr>
        <w:t xml:space="preserve">, по форме согласно приложению 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1 к настоящему Порядку.</w:t>
      </w:r>
      <w:proofErr w:type="gramEnd"/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6. Предоставление бюджетных инвестиций муниципальному автономному </w:t>
      </w:r>
      <w:r>
        <w:rPr>
          <w:rFonts w:ascii="Times New Roman" w:hAnsi="Times New Roman" w:cs="Times New Roman"/>
          <w:bCs/>
          <w:sz w:val="28"/>
          <w:szCs w:val="28"/>
        </w:rPr>
        <w:t xml:space="preserve">или </w:t>
      </w:r>
      <w:r w:rsidRPr="00086799">
        <w:rPr>
          <w:rFonts w:ascii="Times New Roman" w:hAnsi="Times New Roman" w:cs="Times New Roman"/>
          <w:bCs/>
          <w:sz w:val="28"/>
          <w:szCs w:val="28"/>
        </w:rPr>
        <w:t>бюджетному учреждению влечет соответствующее увеличение стоимости основных средств, закрепленных на праве оперативного управления.</w:t>
      </w:r>
    </w:p>
    <w:p w:rsidR="00C54852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7.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Перечисление бюджетных инвестиций муниципальному </w:t>
      </w:r>
      <w:r w:rsidRPr="00BA0B3E">
        <w:rPr>
          <w:rFonts w:ascii="Times New Roman" w:hAnsi="Times New Roman" w:cs="Times New Roman"/>
          <w:bCs/>
          <w:sz w:val="28"/>
          <w:szCs w:val="28"/>
        </w:rPr>
        <w:t>автономному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или 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бюджетному </w:t>
      </w:r>
      <w:r w:rsidRPr="00BA0B3E">
        <w:rPr>
          <w:rFonts w:ascii="Times New Roman" w:hAnsi="Times New Roman" w:cs="Times New Roman"/>
          <w:bCs/>
          <w:sz w:val="28"/>
          <w:szCs w:val="28"/>
        </w:rPr>
        <w:t>учреждению осуществляется в соответствии с заявками и сроками платежей,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в виде субсидий муниципальным учреждениям на цели, не связанные с возмещением нормативных затрат на оказание ими муниципальных услуг, выполнение работ физическим и (или) юридическим </w:t>
      </w:r>
      <w:r w:rsidRPr="00086799">
        <w:rPr>
          <w:rFonts w:ascii="Times New Roman" w:hAnsi="Times New Roman" w:cs="Times New Roman"/>
          <w:bCs/>
          <w:sz w:val="28"/>
          <w:szCs w:val="28"/>
        </w:rPr>
        <w:lastRenderedPageBreak/>
        <w:t>лицам на осуществление бюджетных инвестиций на отдельные лицевые счета учреждения, открытые в установленном порядке для учета операций со средствами, предоставленными</w:t>
      </w:r>
      <w:proofErr w:type="gramEnd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из бюджета района.</w:t>
      </w:r>
    </w:p>
    <w:p w:rsidR="00C54852" w:rsidRPr="00BA0B3E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B3E">
        <w:rPr>
          <w:rFonts w:ascii="Times New Roman" w:hAnsi="Times New Roman" w:cs="Times New Roman"/>
          <w:bCs/>
          <w:sz w:val="28"/>
          <w:szCs w:val="28"/>
        </w:rPr>
        <w:t xml:space="preserve">8. Муниципальные автономные учреждения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муниципальные </w:t>
      </w:r>
      <w:r w:rsidRPr="00BA0B3E">
        <w:rPr>
          <w:rFonts w:ascii="Times New Roman" w:hAnsi="Times New Roman" w:cs="Times New Roman"/>
          <w:bCs/>
          <w:sz w:val="28"/>
          <w:szCs w:val="28"/>
        </w:rPr>
        <w:t>бюджетные учреждения в сроки, установленные федеральным законодательством, а также преду</w:t>
      </w:r>
      <w:r>
        <w:rPr>
          <w:rFonts w:ascii="Times New Roman" w:hAnsi="Times New Roman" w:cs="Times New Roman"/>
          <w:bCs/>
          <w:sz w:val="28"/>
          <w:szCs w:val="28"/>
        </w:rPr>
        <w:t>смотренные заключенным соглашением</w:t>
      </w:r>
      <w:r w:rsidRPr="00BA0B3E">
        <w:rPr>
          <w:rFonts w:ascii="Times New Roman" w:hAnsi="Times New Roman" w:cs="Times New Roman"/>
          <w:bCs/>
          <w:sz w:val="28"/>
          <w:szCs w:val="28"/>
        </w:rPr>
        <w:t>:</w:t>
      </w:r>
    </w:p>
    <w:p w:rsidR="00C54852" w:rsidRPr="00BA0B3E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B3E">
        <w:rPr>
          <w:rFonts w:ascii="Times New Roman" w:hAnsi="Times New Roman" w:cs="Times New Roman"/>
          <w:bCs/>
          <w:sz w:val="28"/>
          <w:szCs w:val="28"/>
        </w:rPr>
        <w:t>а) организуют размещение заказов на выполнение изыскательских, проектных и (или) строительных работ в порядке, установленном для размещения заказов на поставку товаров, выполнение работ и оказание услуг для муниципальных нужд, и заключают соответствующие договоры подряда;</w:t>
      </w:r>
    </w:p>
    <w:p w:rsidR="00C54852" w:rsidRPr="00BA0B3E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B3E">
        <w:rPr>
          <w:rFonts w:ascii="Times New Roman" w:hAnsi="Times New Roman" w:cs="Times New Roman"/>
          <w:bCs/>
          <w:sz w:val="28"/>
          <w:szCs w:val="28"/>
        </w:rPr>
        <w:t>б) организуют проведение изыскательских, проектных и (или) строительных работ на соответствующих объектах;</w:t>
      </w:r>
    </w:p>
    <w:p w:rsidR="00C54852" w:rsidRPr="00BA0B3E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B3E">
        <w:rPr>
          <w:rFonts w:ascii="Times New Roman" w:hAnsi="Times New Roman" w:cs="Times New Roman"/>
          <w:bCs/>
          <w:sz w:val="28"/>
          <w:szCs w:val="28"/>
        </w:rPr>
        <w:t xml:space="preserve">в) осуществляют </w:t>
      </w:r>
      <w:proofErr w:type="gramStart"/>
      <w:r w:rsidRPr="00BA0B3E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BA0B3E">
        <w:rPr>
          <w:rFonts w:ascii="Times New Roman" w:hAnsi="Times New Roman" w:cs="Times New Roman"/>
          <w:bCs/>
          <w:sz w:val="28"/>
          <w:szCs w:val="28"/>
        </w:rPr>
        <w:t xml:space="preserve"> соблюдением сроков выполнения подрядчиком изыскательских, проектных и (или) строительных работ и качеством строительства;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B3E">
        <w:rPr>
          <w:rFonts w:ascii="Times New Roman" w:hAnsi="Times New Roman" w:cs="Times New Roman"/>
          <w:bCs/>
          <w:sz w:val="28"/>
          <w:szCs w:val="28"/>
        </w:rPr>
        <w:t xml:space="preserve">г) представляют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Управление, в соответствии с </w:t>
      </w:r>
      <w:r w:rsidRPr="00BA0B3E">
        <w:rPr>
          <w:rFonts w:ascii="Times New Roman" w:hAnsi="Times New Roman" w:cs="Times New Roman"/>
          <w:bCs/>
          <w:sz w:val="28"/>
          <w:szCs w:val="28"/>
        </w:rPr>
        <w:t xml:space="preserve">соглашением отчет об использовании бюджетных инвестиций, </w:t>
      </w:r>
      <w:r w:rsidRPr="00086799">
        <w:rPr>
          <w:rFonts w:ascii="Times New Roman" w:hAnsi="Times New Roman" w:cs="Times New Roman"/>
          <w:bCs/>
          <w:sz w:val="28"/>
          <w:szCs w:val="28"/>
        </w:rPr>
        <w:t>по форм</w:t>
      </w:r>
      <w:r>
        <w:rPr>
          <w:rFonts w:ascii="Times New Roman" w:hAnsi="Times New Roman" w:cs="Times New Roman"/>
          <w:bCs/>
          <w:sz w:val="28"/>
          <w:szCs w:val="28"/>
        </w:rPr>
        <w:t xml:space="preserve">е согласно приложению 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к настоящему Порядку.</w:t>
      </w:r>
    </w:p>
    <w:p w:rsidR="00C54852" w:rsidRPr="00BA0B3E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B3E">
        <w:rPr>
          <w:rFonts w:ascii="Times New Roman" w:hAnsi="Times New Roman" w:cs="Times New Roman"/>
          <w:bCs/>
          <w:sz w:val="28"/>
          <w:szCs w:val="28"/>
        </w:rPr>
        <w:t>д) осуществляют возврат в бюджет района неиспользованного остатка сумм, предоставленных в форме бюджетных инвестиций, в случаях, предусм</w:t>
      </w:r>
      <w:r>
        <w:rPr>
          <w:rFonts w:ascii="Times New Roman" w:hAnsi="Times New Roman" w:cs="Times New Roman"/>
          <w:bCs/>
          <w:sz w:val="28"/>
          <w:szCs w:val="28"/>
        </w:rPr>
        <w:t xml:space="preserve">отренных заключенным </w:t>
      </w:r>
      <w:r w:rsidRPr="00BA0B3E">
        <w:rPr>
          <w:rFonts w:ascii="Times New Roman" w:hAnsi="Times New Roman" w:cs="Times New Roman"/>
          <w:bCs/>
          <w:sz w:val="28"/>
          <w:szCs w:val="28"/>
        </w:rPr>
        <w:t>соглашением;</w:t>
      </w:r>
    </w:p>
    <w:p w:rsidR="00C54852" w:rsidRPr="00BA0B3E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B3E">
        <w:rPr>
          <w:rFonts w:ascii="Times New Roman" w:hAnsi="Times New Roman" w:cs="Times New Roman"/>
          <w:bCs/>
          <w:sz w:val="28"/>
          <w:szCs w:val="28"/>
        </w:rPr>
        <w:t xml:space="preserve">е) выполняют по поручению </w:t>
      </w:r>
      <w:r>
        <w:rPr>
          <w:rFonts w:ascii="Times New Roman" w:hAnsi="Times New Roman" w:cs="Times New Roman"/>
          <w:bCs/>
          <w:sz w:val="28"/>
          <w:szCs w:val="28"/>
        </w:rPr>
        <w:t>Управления</w:t>
      </w:r>
      <w:r w:rsidRPr="00BA0B3E">
        <w:rPr>
          <w:rFonts w:ascii="Times New Roman" w:hAnsi="Times New Roman" w:cs="Times New Roman"/>
          <w:bCs/>
          <w:sz w:val="28"/>
          <w:szCs w:val="28"/>
        </w:rPr>
        <w:t xml:space="preserve"> иные полномочия, связанные с осуществлением бюджетных инвестиций.</w:t>
      </w:r>
    </w:p>
    <w:p w:rsidR="00C54852" w:rsidRPr="00BA0B3E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BA0B3E">
        <w:rPr>
          <w:rFonts w:ascii="Times New Roman" w:hAnsi="Times New Roman" w:cs="Times New Roman"/>
          <w:bCs/>
          <w:sz w:val="28"/>
          <w:szCs w:val="28"/>
        </w:rPr>
        <w:t xml:space="preserve">. Санкционирование расходов муниципальных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автономных и </w:t>
      </w:r>
      <w:r w:rsidRPr="00BA0B3E">
        <w:rPr>
          <w:rFonts w:ascii="Times New Roman" w:hAnsi="Times New Roman" w:cs="Times New Roman"/>
          <w:bCs/>
          <w:sz w:val="28"/>
          <w:szCs w:val="28"/>
        </w:rPr>
        <w:t>бюджетных учреждений, источником которых являются бюджетные инвестиции, осуществляется в порядке, установленном Управлением.</w:t>
      </w:r>
    </w:p>
    <w:p w:rsidR="00C54852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B3E">
        <w:rPr>
          <w:rFonts w:ascii="Times New Roman" w:hAnsi="Times New Roman" w:cs="Times New Roman"/>
          <w:bCs/>
          <w:sz w:val="28"/>
          <w:szCs w:val="28"/>
        </w:rPr>
        <w:t>10. Не использованные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в текущем финансовом году остатки средств, предоставленных муниципальным </w:t>
      </w:r>
      <w:r>
        <w:rPr>
          <w:rFonts w:ascii="Times New Roman" w:hAnsi="Times New Roman" w:cs="Times New Roman"/>
          <w:bCs/>
          <w:sz w:val="28"/>
          <w:szCs w:val="28"/>
        </w:rPr>
        <w:t xml:space="preserve">автономным и </w:t>
      </w:r>
      <w:r w:rsidRPr="00BA0B3E">
        <w:rPr>
          <w:rFonts w:ascii="Times New Roman" w:hAnsi="Times New Roman" w:cs="Times New Roman"/>
          <w:bCs/>
          <w:sz w:val="28"/>
          <w:szCs w:val="28"/>
        </w:rPr>
        <w:t>бюджетны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BA0B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учреждениям из местного бюджета, подлежат перечислению в местный бюджет. Остатки средств, перечисленные </w:t>
      </w:r>
      <w:r>
        <w:rPr>
          <w:rFonts w:ascii="Times New Roman" w:hAnsi="Times New Roman" w:cs="Times New Roman"/>
          <w:bCs/>
          <w:sz w:val="28"/>
          <w:szCs w:val="28"/>
        </w:rPr>
        <w:t xml:space="preserve">автономными и </w:t>
      </w:r>
      <w:r w:rsidRPr="00BA0B3E">
        <w:rPr>
          <w:rFonts w:ascii="Times New Roman" w:hAnsi="Times New Roman" w:cs="Times New Roman"/>
          <w:bCs/>
          <w:sz w:val="28"/>
          <w:szCs w:val="28"/>
        </w:rPr>
        <w:t>бюджетны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Pr="00BA0B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6799">
        <w:rPr>
          <w:rFonts w:ascii="Times New Roman" w:hAnsi="Times New Roman" w:cs="Times New Roman"/>
          <w:bCs/>
          <w:sz w:val="28"/>
          <w:szCs w:val="28"/>
        </w:rPr>
        <w:t>учреждениям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в местный бюджет, могут быть возвращены в очередном финансовом году при наличии потребности в направлении их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>на те</w:t>
      </w:r>
      <w:proofErr w:type="gramEnd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же цели в соответствии с решением соответствующего главного распорядителя бюджетных средств.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. Управление обязано обеспечить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 целевым использованием средств, предоставленных на осуществление бюджетных инвестиций.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В случае выявления нецелевого использования бюджетных инвестиций: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- Управление, в течение 10 (десяти) рабочих дней со дня выявления направляет учреждению требование о возврате в бюджет района суммы бюджетной инвестиции, использованной не по целевому назначению;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- учреждение в течение 20 (двадцати) календарных дней с момента получения указанного требования возвращает в бюджет района сумму бюджетной инвестиции, использованной не по целевому назначению.</w:t>
      </w:r>
    </w:p>
    <w:p w:rsidR="00C54852" w:rsidRPr="00086799" w:rsidRDefault="00C54852" w:rsidP="00C5485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86799">
        <w:rPr>
          <w:rFonts w:ascii="Times New Roman" w:hAnsi="Times New Roman" w:cs="Times New Roman"/>
          <w:bCs/>
          <w:sz w:val="28"/>
          <w:szCs w:val="28"/>
        </w:rPr>
        <w:t>. Управление прекращает предоставление бюджетных инвестиций в случае нарушения муниципальным автономным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или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бюджетным учреждением сроков предоставления отчетов об использовании полученных бюджетных инвестиций.</w:t>
      </w:r>
    </w:p>
    <w:p w:rsidR="00C54852" w:rsidRDefault="00C54852" w:rsidP="00C54852">
      <w:pPr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54852" w:rsidRPr="00086799" w:rsidRDefault="00C54852" w:rsidP="00C54852">
      <w:pPr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Pr="00086799">
        <w:rPr>
          <w:rFonts w:ascii="Times New Roman" w:hAnsi="Times New Roman" w:cs="Times New Roman"/>
          <w:bCs/>
          <w:sz w:val="28"/>
          <w:szCs w:val="28"/>
        </w:rPr>
        <w:t>1</w:t>
      </w:r>
    </w:p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к Порядку предоставления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>бюджетных</w:t>
      </w:r>
      <w:proofErr w:type="gramEnd"/>
    </w:p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инвестиций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proofErr w:type="gramEnd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автономным</w:t>
      </w:r>
    </w:p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и бюджетным учреждениям</w:t>
      </w:r>
    </w:p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75"/>
      <w:bookmarkEnd w:id="1"/>
    </w:p>
    <w:p w:rsidR="00C54852" w:rsidRPr="00086799" w:rsidRDefault="00C54852" w:rsidP="00C54852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>СОГЛАШЕНИЕ</w:t>
      </w:r>
    </w:p>
    <w:p w:rsidR="00C54852" w:rsidRPr="00086799" w:rsidRDefault="00C54852" w:rsidP="00C54852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>О ПОРЯДКЕ И УСЛОВИЯХ ПРЕДОСТАВЛЕНИЯ БЮДЖЕТНЫХ ИНВЕСТИЦИЙ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799">
        <w:rPr>
          <w:rFonts w:ascii="Times New Roman" w:hAnsi="Times New Roman" w:cs="Times New Roman"/>
          <w:sz w:val="28"/>
          <w:szCs w:val="28"/>
        </w:rPr>
        <w:t>НА УВЕЛИЧЕНИЕ СТОИМОСТИ ОСНОВНЫХ СРЕДСТВ</w:t>
      </w:r>
    </w:p>
    <w:p w:rsidR="00C54852" w:rsidRPr="00086799" w:rsidRDefault="00C54852" w:rsidP="00C54852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>АВТОНОМНЫМ И БЮДЖЕТНЫМ УЧРЕЖДЕНИЯМ</w:t>
      </w:r>
    </w:p>
    <w:p w:rsidR="00C54852" w:rsidRPr="00086799" w:rsidRDefault="00C54852" w:rsidP="00C54852">
      <w:pPr>
        <w:widowControl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>"__" _____________ 20__ г.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C54852" w:rsidRPr="006513AC" w:rsidRDefault="00C54852" w:rsidP="00C54852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13AC">
        <w:rPr>
          <w:rFonts w:ascii="Times New Roman" w:hAnsi="Times New Roman" w:cs="Times New Roman"/>
          <w:sz w:val="24"/>
          <w:szCs w:val="24"/>
        </w:rPr>
        <w:t>(наименование органа, осуществляющего функции и полномочия учредителя</w:t>
      </w:r>
      <w:proofErr w:type="gramEnd"/>
    </w:p>
    <w:p w:rsidR="00C54852" w:rsidRPr="006513AC" w:rsidRDefault="00C54852" w:rsidP="00C54852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 xml:space="preserve">автономного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513AC">
        <w:rPr>
          <w:rFonts w:ascii="Times New Roman" w:hAnsi="Times New Roman" w:cs="Times New Roman"/>
          <w:sz w:val="24"/>
          <w:szCs w:val="24"/>
        </w:rPr>
        <w:t>бюджетного учреждения, далее - У</w:t>
      </w:r>
      <w:r>
        <w:rPr>
          <w:rFonts w:ascii="Times New Roman" w:hAnsi="Times New Roman" w:cs="Times New Roman"/>
          <w:sz w:val="24"/>
          <w:szCs w:val="24"/>
        </w:rPr>
        <w:t>правление</w:t>
      </w:r>
      <w:r w:rsidRPr="006513AC">
        <w:rPr>
          <w:rFonts w:ascii="Times New Roman" w:hAnsi="Times New Roman" w:cs="Times New Roman"/>
          <w:sz w:val="24"/>
          <w:szCs w:val="24"/>
        </w:rPr>
        <w:t>)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в лице руководителя ______________________________________________________,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6513AC">
        <w:rPr>
          <w:rFonts w:ascii="Times New Roman" w:hAnsi="Times New Roman" w:cs="Times New Roman"/>
          <w:sz w:val="24"/>
          <w:szCs w:val="24"/>
        </w:rPr>
        <w:t>(Ф. И.О.)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13AC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6513AC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513AC">
        <w:rPr>
          <w:rFonts w:ascii="Times New Roman" w:hAnsi="Times New Roman" w:cs="Times New Roman"/>
          <w:sz w:val="24"/>
          <w:szCs w:val="24"/>
        </w:rPr>
        <w:t>(наименование, дата, номер нормативного правового акта или доверенности)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с одной стороны, и бюджетное (автономное) учреждение ______________________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513AC">
        <w:rPr>
          <w:rFonts w:ascii="Times New Roman" w:hAnsi="Times New Roman" w:cs="Times New Roman"/>
          <w:sz w:val="24"/>
          <w:szCs w:val="24"/>
        </w:rPr>
        <w:t>(наименование муниципального учреждения, предприятия, далее - Учреждение)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в лице руководителя _______________________________________________________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6513AC">
        <w:rPr>
          <w:rFonts w:ascii="Times New Roman" w:hAnsi="Times New Roman" w:cs="Times New Roman"/>
          <w:sz w:val="24"/>
          <w:szCs w:val="24"/>
        </w:rPr>
        <w:t>(Ф. И.О.)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13AC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6513AC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________________________________________________,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6513AC">
        <w:rPr>
          <w:rFonts w:ascii="Times New Roman" w:hAnsi="Times New Roman" w:cs="Times New Roman"/>
          <w:sz w:val="24"/>
          <w:szCs w:val="24"/>
        </w:rPr>
        <w:t>(наименование, дата, номер правового акта)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с другой стороны, далее именуемые Стороны, заключили настоящее Соглашение о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13AC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6513AC">
        <w:rPr>
          <w:rFonts w:ascii="Times New Roman" w:hAnsi="Times New Roman" w:cs="Times New Roman"/>
          <w:sz w:val="24"/>
          <w:szCs w:val="24"/>
        </w:rPr>
        <w:t>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6513AC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определение порядка и условий предоставления </w:t>
      </w:r>
      <w:r>
        <w:rPr>
          <w:rFonts w:ascii="Times New Roman" w:hAnsi="Times New Roman" w:cs="Times New Roman"/>
          <w:sz w:val="24"/>
          <w:szCs w:val="24"/>
        </w:rPr>
        <w:t>Управлением</w:t>
      </w:r>
      <w:r w:rsidRPr="006513AC">
        <w:rPr>
          <w:rFonts w:ascii="Times New Roman" w:hAnsi="Times New Roman" w:cs="Times New Roman"/>
          <w:sz w:val="24"/>
          <w:szCs w:val="24"/>
        </w:rPr>
        <w:t xml:space="preserve"> Учреждению бюджетных инвестиций из местного бюджета на увеличение стоимости основных средств, находящихся на праве оперативного управления Учреждения.</w:t>
      </w:r>
    </w:p>
    <w:p w:rsidR="00C54852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6513AC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1. У</w:t>
      </w:r>
      <w:r>
        <w:rPr>
          <w:rFonts w:ascii="Times New Roman" w:hAnsi="Times New Roman" w:cs="Times New Roman"/>
          <w:sz w:val="24"/>
          <w:szCs w:val="24"/>
        </w:rPr>
        <w:t>правление</w:t>
      </w:r>
      <w:r w:rsidRPr="006513AC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1) Определять порядок и размер предоставления бюджетных инвестиций Учреждению;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2) Перечислять бюджетные инвестиции Учреждению, в соответствии с Порядком предоставления бюджетных инвестиций.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2. У</w:t>
      </w:r>
      <w:r>
        <w:rPr>
          <w:rFonts w:ascii="Times New Roman" w:hAnsi="Times New Roman" w:cs="Times New Roman"/>
          <w:sz w:val="24"/>
          <w:szCs w:val="24"/>
        </w:rPr>
        <w:t>правление</w:t>
      </w:r>
      <w:r w:rsidRPr="006513AC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1) проводить проверки соблюдения условий выделения бюджетных инвестиций Учреждению, установленных Соглашением;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2) потребовать частичного или полного возврата предоставленных бюджетных инвестиций бюджетным и автономным учреждениям, в случае установления по итогам проверок, проведенных У</w:t>
      </w:r>
      <w:r>
        <w:rPr>
          <w:rFonts w:ascii="Times New Roman" w:hAnsi="Times New Roman" w:cs="Times New Roman"/>
          <w:sz w:val="24"/>
          <w:szCs w:val="24"/>
        </w:rPr>
        <w:t>правлением</w:t>
      </w:r>
      <w:r w:rsidRPr="006513AC">
        <w:rPr>
          <w:rFonts w:ascii="Times New Roman" w:hAnsi="Times New Roman" w:cs="Times New Roman"/>
          <w:sz w:val="24"/>
          <w:szCs w:val="24"/>
        </w:rPr>
        <w:t xml:space="preserve">, факта нецелевого использования предоставленных бюджетных инвестиций и нарушения условий, определенных заключенным Соглашением, а также сумм бюджетных </w:t>
      </w:r>
      <w:proofErr w:type="gramStart"/>
      <w:r w:rsidRPr="006513AC">
        <w:rPr>
          <w:rFonts w:ascii="Times New Roman" w:hAnsi="Times New Roman" w:cs="Times New Roman"/>
          <w:sz w:val="24"/>
          <w:szCs w:val="24"/>
        </w:rPr>
        <w:t>инвестиций</w:t>
      </w:r>
      <w:proofErr w:type="gramEnd"/>
      <w:r w:rsidRPr="006513AC">
        <w:rPr>
          <w:rFonts w:ascii="Times New Roman" w:hAnsi="Times New Roman" w:cs="Times New Roman"/>
          <w:sz w:val="24"/>
          <w:szCs w:val="24"/>
        </w:rPr>
        <w:t xml:space="preserve"> не использованных в текущем финансовом году, при отсутствии наличия потребности направления их на те же цели в очередном финансовом году в соответствии с решением У</w:t>
      </w:r>
      <w:r>
        <w:rPr>
          <w:rFonts w:ascii="Times New Roman" w:hAnsi="Times New Roman" w:cs="Times New Roman"/>
          <w:sz w:val="24"/>
          <w:szCs w:val="24"/>
        </w:rPr>
        <w:t>правления</w:t>
      </w:r>
      <w:r w:rsidRPr="006513AC">
        <w:rPr>
          <w:rFonts w:ascii="Times New Roman" w:hAnsi="Times New Roman" w:cs="Times New Roman"/>
          <w:sz w:val="24"/>
          <w:szCs w:val="24"/>
        </w:rPr>
        <w:t>;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3) Определять порядок и сроки предоставления отчетности Учреждением об использовании бюджетных инвестиций.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3. Учреждение обязуется: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1) осуществлять использование бюджетных инвестиций;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 xml:space="preserve">2) Своевременно </w:t>
      </w:r>
      <w:proofErr w:type="gramStart"/>
      <w:r w:rsidRPr="006513AC">
        <w:rPr>
          <w:rFonts w:ascii="Times New Roman" w:hAnsi="Times New Roman" w:cs="Times New Roman"/>
          <w:sz w:val="24"/>
          <w:szCs w:val="24"/>
        </w:rPr>
        <w:t>предоставлять У</w:t>
      </w:r>
      <w:r>
        <w:rPr>
          <w:rFonts w:ascii="Times New Roman" w:hAnsi="Times New Roman" w:cs="Times New Roman"/>
          <w:sz w:val="24"/>
          <w:szCs w:val="24"/>
        </w:rPr>
        <w:t xml:space="preserve">правлению </w:t>
      </w:r>
      <w:r w:rsidRPr="006513AC">
        <w:rPr>
          <w:rFonts w:ascii="Times New Roman" w:hAnsi="Times New Roman" w:cs="Times New Roman"/>
          <w:sz w:val="24"/>
          <w:szCs w:val="24"/>
        </w:rPr>
        <w:t xml:space="preserve"> отчет</w:t>
      </w:r>
      <w:proofErr w:type="gramEnd"/>
      <w:r w:rsidRPr="006513AC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инвестиций.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 и Свердловской области.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4. СРОК ДЕЙСТВИЯ СОГЛАШЕНИЯ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подписания обеими Сторонами и действует </w:t>
      </w:r>
      <w:proofErr w:type="gramStart"/>
      <w:r w:rsidRPr="006513A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6513AC">
        <w:rPr>
          <w:rFonts w:ascii="Times New Roman" w:hAnsi="Times New Roman" w:cs="Times New Roman"/>
          <w:sz w:val="24"/>
          <w:szCs w:val="24"/>
        </w:rPr>
        <w:t xml:space="preserve"> "__" ______________.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5. ЗАКЛЮЧИТЕЛЬНЫЕ ПОЛОЖЕНИЯ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lastRenderedPageBreak/>
        <w:t>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C54852" w:rsidRPr="006513AC" w:rsidRDefault="00C54852" w:rsidP="00C54852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>4. Настоящее Соглашение составлено в двух экземплярах, имеющих одинаковую юридическую силу, на ____ листах каждое по одному экземпляру для каждой Стороны.</w:t>
      </w:r>
    </w:p>
    <w:p w:rsidR="00C54852" w:rsidRPr="006513AC" w:rsidRDefault="00C54852" w:rsidP="00C5485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4852" w:rsidRPr="006513AC" w:rsidRDefault="00C54852" w:rsidP="00C54852">
      <w:pPr>
        <w:ind w:left="2124" w:firstLine="708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6513AC">
        <w:rPr>
          <w:rFonts w:ascii="Times New Roman" w:hAnsi="Times New Roman" w:cs="Times New Roman"/>
          <w:bCs/>
          <w:sz w:val="24"/>
          <w:szCs w:val="24"/>
        </w:rPr>
        <w:t>7. Адреса и подписи сторон:</w:t>
      </w:r>
    </w:p>
    <w:p w:rsidR="00C54852" w:rsidRPr="006513AC" w:rsidRDefault="00C54852" w:rsidP="00C5485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4852" w:rsidRPr="006513AC" w:rsidRDefault="00C54852" w:rsidP="00C54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</w:t>
      </w:r>
      <w:r w:rsidRPr="006513A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6513AC">
        <w:rPr>
          <w:rFonts w:ascii="Times New Roman" w:hAnsi="Times New Roman" w:cs="Times New Roman"/>
          <w:sz w:val="24"/>
          <w:szCs w:val="24"/>
        </w:rPr>
        <w:t xml:space="preserve">    Учреждение</w:t>
      </w:r>
    </w:p>
    <w:p w:rsidR="00C54852" w:rsidRPr="006513AC" w:rsidRDefault="00C54852" w:rsidP="00C54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 xml:space="preserve">_______________________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513AC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513AC">
        <w:rPr>
          <w:rFonts w:ascii="Times New Roman" w:hAnsi="Times New Roman" w:cs="Times New Roman"/>
          <w:sz w:val="24"/>
          <w:szCs w:val="24"/>
        </w:rPr>
        <w:t xml:space="preserve">  _________________________</w:t>
      </w:r>
    </w:p>
    <w:p w:rsidR="00C54852" w:rsidRPr="006513AC" w:rsidRDefault="00C54852" w:rsidP="00C54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 xml:space="preserve">Руководитель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6513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513AC">
        <w:rPr>
          <w:rFonts w:ascii="Times New Roman" w:hAnsi="Times New Roman" w:cs="Times New Roman"/>
          <w:sz w:val="24"/>
          <w:szCs w:val="24"/>
        </w:rPr>
        <w:t>Руководитель</w:t>
      </w:r>
      <w:proofErr w:type="spellEnd"/>
      <w:proofErr w:type="gramEnd"/>
    </w:p>
    <w:p w:rsidR="00C54852" w:rsidRPr="006513AC" w:rsidRDefault="00C54852" w:rsidP="00C54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 xml:space="preserve">________/____________/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513AC">
        <w:rPr>
          <w:rFonts w:ascii="Times New Roman" w:hAnsi="Times New Roman" w:cs="Times New Roman"/>
          <w:sz w:val="24"/>
          <w:szCs w:val="24"/>
        </w:rPr>
        <w:t xml:space="preserve">   ______________/__________/</w:t>
      </w:r>
    </w:p>
    <w:p w:rsidR="00C54852" w:rsidRPr="006513AC" w:rsidRDefault="00C54852" w:rsidP="00C54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13AC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6513AC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C54852" w:rsidRPr="006513AC" w:rsidRDefault="00C54852" w:rsidP="00C54852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54852" w:rsidRPr="006513AC" w:rsidRDefault="00C54852" w:rsidP="00C54852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Pr="00086799" w:rsidRDefault="00C54852" w:rsidP="00C54852">
      <w:pPr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2</w:t>
      </w:r>
    </w:p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к Порядку предоставления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>бюджетных</w:t>
      </w:r>
      <w:proofErr w:type="gramEnd"/>
    </w:p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инвестиций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proofErr w:type="gramEnd"/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автономным</w:t>
      </w:r>
    </w:p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и бюджетным учреждениям</w:t>
      </w: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175"/>
      <w:bookmarkEnd w:id="2"/>
      <w:r w:rsidRPr="00086799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об использовании бюджетных инвестиций в объекты </w:t>
      </w:r>
      <w:proofErr w:type="gramStart"/>
      <w:r w:rsidRPr="00086799">
        <w:rPr>
          <w:rFonts w:ascii="Times New Roman" w:hAnsi="Times New Roman" w:cs="Times New Roman"/>
          <w:bCs/>
          <w:sz w:val="28"/>
          <w:szCs w:val="28"/>
        </w:rPr>
        <w:t>капитального</w:t>
      </w:r>
      <w:proofErr w:type="gramEnd"/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строительства муниципальной собственности в форме</w:t>
      </w: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капитальных вложений в основные средства муниципальных</w:t>
      </w: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автономных и бюджетных учреждений</w:t>
      </w: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bCs/>
          <w:sz w:val="28"/>
          <w:szCs w:val="28"/>
        </w:rPr>
        <w:t>за _______________</w:t>
      </w:r>
    </w:p>
    <w:p w:rsidR="00C54852" w:rsidRPr="00086799" w:rsidRDefault="00C54852" w:rsidP="00C5485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512"/>
        <w:gridCol w:w="1620"/>
        <w:gridCol w:w="1620"/>
        <w:gridCol w:w="1404"/>
        <w:gridCol w:w="1620"/>
        <w:gridCol w:w="1607"/>
      </w:tblGrid>
      <w:tr w:rsidR="00C54852" w:rsidRPr="00086799" w:rsidTr="009C6FE2">
        <w:trPr>
          <w:trHeight w:val="9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N </w:t>
            </w:r>
            <w:r w:rsidRPr="0005393D">
              <w:rPr>
                <w:sz w:val="24"/>
                <w:szCs w:val="24"/>
              </w:rPr>
              <w:br/>
            </w:r>
            <w:proofErr w:type="gramStart"/>
            <w:r w:rsidRPr="0005393D">
              <w:rPr>
                <w:sz w:val="24"/>
                <w:szCs w:val="24"/>
              </w:rPr>
              <w:t>п</w:t>
            </w:r>
            <w:proofErr w:type="gramEnd"/>
            <w:r w:rsidRPr="0005393D">
              <w:rPr>
                <w:sz w:val="24"/>
                <w:szCs w:val="24"/>
              </w:rPr>
              <w:t>/п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>Наименование</w:t>
            </w:r>
            <w:r w:rsidRPr="0005393D">
              <w:rPr>
                <w:sz w:val="24"/>
                <w:szCs w:val="24"/>
              </w:rPr>
              <w:br/>
              <w:t xml:space="preserve"> учреждения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Наименование </w:t>
            </w:r>
            <w:r w:rsidRPr="0005393D">
              <w:rPr>
                <w:sz w:val="24"/>
                <w:szCs w:val="24"/>
              </w:rPr>
              <w:br/>
              <w:t xml:space="preserve">   объекта   </w:t>
            </w:r>
            <w:r w:rsidRPr="0005393D">
              <w:rPr>
                <w:sz w:val="24"/>
                <w:szCs w:val="24"/>
              </w:rPr>
              <w:br/>
              <w:t xml:space="preserve">капитального </w:t>
            </w:r>
            <w:r w:rsidRPr="0005393D">
              <w:rPr>
                <w:sz w:val="24"/>
                <w:szCs w:val="24"/>
              </w:rPr>
              <w:br/>
              <w:t>строительства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  Сметная   </w:t>
            </w:r>
            <w:r w:rsidRPr="0005393D">
              <w:rPr>
                <w:sz w:val="24"/>
                <w:szCs w:val="24"/>
              </w:rPr>
              <w:br/>
              <w:t xml:space="preserve">  стоимость  </w:t>
            </w:r>
            <w:r w:rsidRPr="0005393D">
              <w:rPr>
                <w:sz w:val="24"/>
                <w:szCs w:val="24"/>
              </w:rPr>
              <w:br/>
              <w:t xml:space="preserve">капитального </w:t>
            </w:r>
            <w:r w:rsidRPr="0005393D">
              <w:rPr>
                <w:sz w:val="24"/>
                <w:szCs w:val="24"/>
              </w:rPr>
              <w:br/>
              <w:t>строительства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 Размер   </w:t>
            </w:r>
            <w:r w:rsidRPr="0005393D">
              <w:rPr>
                <w:sz w:val="24"/>
                <w:szCs w:val="24"/>
              </w:rPr>
              <w:br/>
              <w:t xml:space="preserve">бюджетных  </w:t>
            </w:r>
            <w:r w:rsidRPr="0005393D">
              <w:rPr>
                <w:sz w:val="24"/>
                <w:szCs w:val="24"/>
              </w:rPr>
              <w:br/>
              <w:t xml:space="preserve">инвестиций </w:t>
            </w:r>
            <w:r w:rsidRPr="0005393D">
              <w:rPr>
                <w:sz w:val="24"/>
                <w:szCs w:val="24"/>
              </w:rPr>
              <w:br/>
              <w:t>на 20__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Фактические </w:t>
            </w:r>
            <w:r w:rsidRPr="0005393D">
              <w:rPr>
                <w:sz w:val="24"/>
                <w:szCs w:val="24"/>
              </w:rPr>
              <w:br/>
              <w:t xml:space="preserve"> затраты по  </w:t>
            </w:r>
            <w:r w:rsidRPr="0005393D">
              <w:rPr>
                <w:sz w:val="24"/>
                <w:szCs w:val="24"/>
              </w:rPr>
              <w:br/>
              <w:t xml:space="preserve">состоянию на </w:t>
            </w:r>
            <w:r w:rsidRPr="0005393D">
              <w:rPr>
                <w:sz w:val="24"/>
                <w:szCs w:val="24"/>
              </w:rPr>
              <w:br/>
              <w:t>"__" ________</w:t>
            </w:r>
            <w:r w:rsidRPr="0005393D">
              <w:rPr>
                <w:sz w:val="24"/>
                <w:szCs w:val="24"/>
              </w:rPr>
              <w:br/>
              <w:t xml:space="preserve">  20__ года 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  Фактически   </w:t>
            </w:r>
            <w:r w:rsidRPr="0005393D">
              <w:rPr>
                <w:sz w:val="24"/>
                <w:szCs w:val="24"/>
              </w:rPr>
              <w:br/>
              <w:t>профинансировано</w:t>
            </w:r>
            <w:r w:rsidRPr="0005393D">
              <w:rPr>
                <w:sz w:val="24"/>
                <w:szCs w:val="24"/>
              </w:rPr>
              <w:br/>
              <w:t xml:space="preserve">  по состоянию  </w:t>
            </w:r>
            <w:r w:rsidRPr="0005393D">
              <w:rPr>
                <w:sz w:val="24"/>
                <w:szCs w:val="24"/>
              </w:rPr>
              <w:br/>
              <w:t xml:space="preserve"> "__" _________ </w:t>
            </w:r>
            <w:r w:rsidRPr="0005393D">
              <w:rPr>
                <w:sz w:val="24"/>
                <w:szCs w:val="24"/>
              </w:rPr>
              <w:br/>
              <w:t xml:space="preserve">   20__ года    </w:t>
            </w:r>
          </w:p>
        </w:tc>
      </w:tr>
      <w:tr w:rsidR="00C54852" w:rsidRPr="00086799" w:rsidTr="009C6FE2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     3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     4  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    5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     6      </w:t>
            </w: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  <w:r w:rsidRPr="0005393D">
              <w:rPr>
                <w:sz w:val="24"/>
                <w:szCs w:val="24"/>
              </w:rPr>
              <w:t xml:space="preserve">       7        </w:t>
            </w:r>
          </w:p>
        </w:tc>
      </w:tr>
      <w:tr w:rsidR="00C54852" w:rsidRPr="00086799" w:rsidTr="009C6FE2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52" w:rsidRPr="0005393D" w:rsidRDefault="00C54852" w:rsidP="006A58EB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54852" w:rsidRPr="00086799" w:rsidRDefault="00C54852" w:rsidP="00C5485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852" w:rsidRPr="00086799" w:rsidRDefault="00C54852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54852" w:rsidRPr="00086799" w:rsidRDefault="00C54852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54852" w:rsidRPr="00086799" w:rsidRDefault="00C54852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54852" w:rsidRPr="00086799" w:rsidRDefault="00C54852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54852" w:rsidRDefault="00C54852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54852" w:rsidRPr="009A5E0F" w:rsidRDefault="00C54852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54852" w:rsidRDefault="00C54852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6FC5" w:rsidRDefault="00C66FC5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54852" w:rsidRPr="003B74EA" w:rsidRDefault="00C54852" w:rsidP="00C54852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C54852" w:rsidRPr="003B74EA" w:rsidSect="009C6FE2">
      <w:pgSz w:w="11906" w:h="16838"/>
      <w:pgMar w:top="39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89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D5C93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5B8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4919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4614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6FE2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4852"/>
    <w:rsid w:val="00C55123"/>
    <w:rsid w:val="00C611F9"/>
    <w:rsid w:val="00C61D73"/>
    <w:rsid w:val="00C61EA8"/>
    <w:rsid w:val="00C6486E"/>
    <w:rsid w:val="00C66FC5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C548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C54852"/>
    <w:rPr>
      <w:b/>
      <w:bCs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rsid w:val="00C54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548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548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C548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C54852"/>
    <w:rPr>
      <w:b/>
      <w:bCs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rsid w:val="00C54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548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548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24571DCF52FCFBFCF2E833B7D37874FC8846B5D9ED9AB006BD345C6C8918B8E739DC937A2B84FF5BEBCEQ0p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24571DCF52FCFBFCF2F63EA1BF247CFB871EB9D4ED98E059E26F013BQ8p0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6</cp:revision>
  <dcterms:created xsi:type="dcterms:W3CDTF">2013-09-03T11:16:00Z</dcterms:created>
  <dcterms:modified xsi:type="dcterms:W3CDTF">2013-09-04T04:20:00Z</dcterms:modified>
</cp:coreProperties>
</file>