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E6" w:rsidRPr="00F165E2" w:rsidRDefault="006579E6" w:rsidP="006579E6">
      <w:pPr>
        <w:pStyle w:val="af9"/>
        <w:spacing w:before="0" w:beforeAutospacing="0" w:after="0" w:afterAutospacing="0"/>
      </w:pP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</w:t>
      </w:r>
      <w:r w:rsidRPr="00F165E2">
        <w:rPr>
          <w:rFonts w:ascii="Times New Roman" w:hAnsi="Times New Roman" w:cs="Times New Roman"/>
          <w:sz w:val="24"/>
          <w:szCs w:val="24"/>
        </w:rPr>
        <w:t xml:space="preserve"> комиссию Администрации 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 проведению торгов по продаже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объектов недвижимости,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автотранспортных средств 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и права их аренды                                           </w:t>
      </w:r>
    </w:p>
    <w:p w:rsidR="003D1D90" w:rsidRPr="00F165E2" w:rsidRDefault="003D1D90" w:rsidP="003D1D90">
      <w:pPr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.</w:t>
      </w:r>
    </w:p>
    <w:p w:rsidR="003D1D90" w:rsidRPr="00F165E2" w:rsidRDefault="003D1D90" w:rsidP="00E1662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на участие в аукционе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79E6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 или Фамилия, Имя, Отчество лица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подающего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="006579E6" w:rsidRPr="00F165E2">
        <w:rPr>
          <w:rFonts w:ascii="Times New Roman" w:hAnsi="Times New Roman" w:cs="Times New Roman"/>
          <w:sz w:val="24"/>
          <w:szCs w:val="24"/>
        </w:rPr>
        <w:t>заявку</w:t>
      </w: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___________________________________________, именуемый далее «Заявитель»</w:t>
      </w:r>
      <w:r w:rsidR="006579E6" w:rsidRPr="00F165E2">
        <w:rPr>
          <w:rFonts w:ascii="Times New Roman" w:hAnsi="Times New Roman" w:cs="Times New Roman"/>
          <w:sz w:val="24"/>
          <w:szCs w:val="24"/>
        </w:rPr>
        <w:t>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в лице _____________________________________________________________________________,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____________________________________________________,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принимая решение об участии в аукционе по продаже муниципального имущества___________________________________________________________________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(наименование имущества)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обязуюсь:</w:t>
      </w:r>
    </w:p>
    <w:p w:rsidR="003D1D90" w:rsidRPr="00F165E2" w:rsidRDefault="003D1D90" w:rsidP="00E1662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1) соблюдать условия проведения аукциона, содержащиеся:</w:t>
      </w:r>
    </w:p>
    <w:p w:rsidR="003D1D90" w:rsidRPr="00F165E2" w:rsidRDefault="003D1D90" w:rsidP="00E16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- в извещении о проведении аукциона</w:t>
      </w:r>
      <w:r w:rsidR="00F0570F">
        <w:rPr>
          <w:rFonts w:ascii="Times New Roman" w:hAnsi="Times New Roman" w:cs="Times New Roman"/>
          <w:sz w:val="24"/>
          <w:szCs w:val="24"/>
        </w:rPr>
        <w:t>, опубликованном в газете «Похвистневский вестник»</w:t>
      </w:r>
      <w:r w:rsidRPr="00F165E2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                 ,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№     </w:t>
      </w:r>
      <w:r w:rsidR="00F0570F">
        <w:rPr>
          <w:rFonts w:ascii="Times New Roman" w:hAnsi="Times New Roman" w:cs="Times New Roman"/>
          <w:sz w:val="24"/>
          <w:szCs w:val="24"/>
        </w:rPr>
        <w:t xml:space="preserve">         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Pr="00F0570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0570F" w:rsidRPr="00FB6649">
          <w:rPr>
            <w:rStyle w:val="a4"/>
            <w:sz w:val="20"/>
            <w:szCs w:val="20"/>
          </w:rPr>
          <w:t>http://www.pohr.ru</w:t>
        </w:r>
      </w:hyperlink>
      <w:r w:rsidR="00F0570F">
        <w:rPr>
          <w:sz w:val="20"/>
          <w:szCs w:val="20"/>
        </w:rPr>
        <w:t>.</w:t>
      </w:r>
      <w:r w:rsidR="00F0570F" w:rsidRPr="00CF1142">
        <w:rPr>
          <w:sz w:val="20"/>
          <w:szCs w:val="20"/>
        </w:rPr>
        <w:t xml:space="preserve">    </w:t>
      </w:r>
      <w:r w:rsidRPr="00F165E2">
        <w:rPr>
          <w:rFonts w:ascii="Times New Roman" w:hAnsi="Times New Roman" w:cs="Times New Roman"/>
          <w:sz w:val="24"/>
          <w:szCs w:val="24"/>
        </w:rPr>
        <w:t>, а также порядок проведения открытого аукциона, установленным Федеральным законом от 21.12.2001 г. № 178-ФЗ «О приватизации государственно</w:t>
      </w:r>
      <w:r w:rsidR="00F0570F">
        <w:rPr>
          <w:rFonts w:ascii="Times New Roman" w:hAnsi="Times New Roman" w:cs="Times New Roman"/>
          <w:sz w:val="24"/>
          <w:szCs w:val="24"/>
        </w:rPr>
        <w:t>го и муниципального имущества»</w:t>
      </w:r>
      <w:r w:rsidRPr="00F165E2">
        <w:rPr>
          <w:rFonts w:ascii="Times New Roman" w:hAnsi="Times New Roman" w:cs="Times New Roman"/>
          <w:sz w:val="24"/>
          <w:szCs w:val="24"/>
        </w:rPr>
        <w:t>.</w:t>
      </w:r>
    </w:p>
    <w:p w:rsidR="003D1D90" w:rsidRPr="00F165E2" w:rsidRDefault="003D1D90" w:rsidP="00E1662E">
      <w:pPr>
        <w:pStyle w:val="afa"/>
        <w:spacing w:after="0"/>
        <w:ind w:left="0"/>
        <w:jc w:val="both"/>
        <w:outlineLvl w:val="0"/>
      </w:pPr>
      <w:r w:rsidRPr="00F165E2">
        <w:t>2) в случае победы на аукционе принимаем на себя обязательства:</w:t>
      </w:r>
    </w:p>
    <w:p w:rsidR="003D1D90" w:rsidRPr="00F165E2" w:rsidRDefault="003D1D90" w:rsidP="00E1662E">
      <w:pPr>
        <w:pStyle w:val="afa"/>
        <w:spacing w:after="0"/>
        <w:ind w:left="0"/>
        <w:jc w:val="both"/>
        <w:outlineLvl w:val="0"/>
      </w:pPr>
      <w:r w:rsidRPr="00F165E2">
        <w:t xml:space="preserve">     - подписать в день проведения аукциона протокол о результатах торгов;</w:t>
      </w:r>
    </w:p>
    <w:p w:rsidR="003D1D90" w:rsidRPr="00F165E2" w:rsidRDefault="003D1D90" w:rsidP="003D1D90">
      <w:pPr>
        <w:pStyle w:val="afa"/>
        <w:jc w:val="both"/>
      </w:pPr>
      <w:r w:rsidRPr="00F165E2">
        <w:t xml:space="preserve">-заключить договор </w:t>
      </w:r>
      <w:r w:rsidR="00F0570F">
        <w:t>купли-продажи</w:t>
      </w:r>
      <w:r w:rsidRPr="00F165E2">
        <w:t xml:space="preserve"> муниципального имущества не позднее пяти дней со дня подписания протокола о результатах аукциона;</w:t>
      </w:r>
    </w:p>
    <w:p w:rsidR="003D1D90" w:rsidRPr="00F165E2" w:rsidRDefault="003D1D90" w:rsidP="003D1D90">
      <w:pPr>
        <w:pStyle w:val="afa"/>
        <w:jc w:val="both"/>
      </w:pPr>
      <w:r w:rsidRPr="00F165E2">
        <w:t>- произвести оплату приобретаемого муниципального имущества в местный бюджет единовременным платежом в течени</w:t>
      </w:r>
      <w:proofErr w:type="gramStart"/>
      <w:r w:rsidRPr="00F165E2">
        <w:t>и</w:t>
      </w:r>
      <w:proofErr w:type="gramEnd"/>
      <w:r w:rsidRPr="00F165E2">
        <w:t xml:space="preserve"> 5-ти дней после подписания протокола об итогах аукциона.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3) Заявитель согласен с тем, что при признании нас победителями аукциона и: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отказа от подписания протокола о результатах аукциона и неуплаты по обязательствам, </w:t>
      </w:r>
      <w:proofErr w:type="gramStart"/>
      <w:r w:rsidRPr="00F165E2">
        <w:t>задаток, внесенный нами по условиям проведения аукциона не возвращается</w:t>
      </w:r>
      <w:proofErr w:type="gramEnd"/>
      <w:r w:rsidRPr="00F165E2">
        <w:t>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просрочки платежей отчисляются пени в размере, установленном законодательством Российской Федерации;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4) При этом организатор аукциона обязуется перед Заявителем: 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проигрыша Заявителя в аукционе в течение 5 дней с момента подписания протокола о результатах аукциона вернуть на расчетный счет Заявителя задаток, внесенный для участия в аукционе;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lastRenderedPageBreak/>
        <w:t xml:space="preserve">    - в ходе подготовки и проведения аукциона соблюдать законодательные нормы и процедуры.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Со сведениями, изложенными в извещении о проведении аукциона, </w:t>
      </w:r>
      <w:proofErr w:type="gramStart"/>
      <w:r w:rsidRPr="00F165E2">
        <w:t>ознакомлен</w:t>
      </w:r>
      <w:proofErr w:type="gramEnd"/>
      <w:r w:rsidRPr="00F165E2">
        <w:t xml:space="preserve"> и согласен.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Заявка составляется в двух экземплярах, один из которых остается у Организатора торгов, другой – у Заявителя.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К заявке прилагаются документы в соответствии с перечнем, указанным в извещении о проведен</w:t>
      </w:r>
      <w:proofErr w:type="gramStart"/>
      <w:r w:rsidRPr="00F165E2">
        <w:t>ии ау</w:t>
      </w:r>
      <w:proofErr w:type="gramEnd"/>
      <w:r w:rsidRPr="00F165E2">
        <w:t>кциона и опись документов, которая составляется в двух экземплярах.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Банковские реквизиты Заявителя для возвращения задатка: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6579E6" w:rsidRPr="00F165E2">
        <w:t>__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Юридический и (или) почтовый адрес, паспортные данные (для физического лица), телефон и банковские реквизиты Заявителя: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Заявителя (его полномочного представителя)</w:t>
      </w:r>
    </w:p>
    <w:p w:rsidR="003D1D90" w:rsidRPr="00F165E2" w:rsidRDefault="003D1D90" w:rsidP="006579E6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М.П. «___» ___________2012 г.</w:t>
      </w:r>
    </w:p>
    <w:p w:rsidR="003D1D90" w:rsidRPr="00F165E2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3D1D90" w:rsidRPr="00F165E2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____час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_____мин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«____»_____________20____г.    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 № 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1662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1D90" w:rsidRPr="00F165E2" w:rsidRDefault="003D1D90" w:rsidP="003D1D90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</w:t>
      </w:r>
    </w:p>
    <w:p w:rsidR="003D1D90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F0570F" w:rsidRDefault="00F0570F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F0570F" w:rsidRDefault="00F0570F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F0570F" w:rsidRDefault="00F0570F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F0570F" w:rsidRDefault="00F0570F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F0570F" w:rsidRDefault="00F0570F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lastRenderedPageBreak/>
        <w:t>ДОГОВОР О ЗАДАТКЕ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г. Похвистнево                         </w:t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</w:r>
      <w:r w:rsidRPr="00F165E2">
        <w:rPr>
          <w:rFonts w:ascii="Times New Roman" w:hAnsi="Times New Roman" w:cs="Times New Roman"/>
          <w:sz w:val="24"/>
          <w:szCs w:val="24"/>
        </w:rPr>
        <w:tab/>
        <w:t xml:space="preserve">                  «     »                   2012 год</w:t>
      </w: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Похвистневский Самарской области, именуемый в дальнейшем Продавец, в лице руководителя Комитета </w:t>
      </w:r>
      <w:r w:rsidRPr="00F165E2">
        <w:rPr>
          <w:rFonts w:ascii="Times New Roman" w:hAnsi="Times New Roman" w:cs="Times New Roman"/>
          <w:b/>
          <w:sz w:val="24"/>
          <w:szCs w:val="24"/>
        </w:rPr>
        <w:t>Черкасовой Елены Викторовны</w:t>
      </w:r>
      <w:r w:rsidRPr="00F165E2">
        <w:rPr>
          <w:rFonts w:ascii="Times New Roman" w:hAnsi="Times New Roman" w:cs="Times New Roman"/>
          <w:sz w:val="24"/>
          <w:szCs w:val="24"/>
        </w:rPr>
        <w:t>, действующей на основании Положения о Комитете, с одной стороны, и __________________________________________________________________________________________________,  именуемый  в  дальнейшем Претендент,   с  другой  стороны,  заключили настоящий Договор о нижеследующем: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numPr>
          <w:ilvl w:val="1"/>
          <w:numId w:val="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Претендент для участия в аукционе по продаже: </w:t>
      </w:r>
    </w:p>
    <w:p w:rsidR="006579E6" w:rsidRPr="00F165E2" w:rsidRDefault="006579E6" w:rsidP="006579E6">
      <w:pPr>
        <w:spacing w:after="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F165E2">
        <w:rPr>
          <w:rFonts w:ascii="Times New Roman" w:hAnsi="Times New Roman" w:cs="Times New Roman"/>
          <w:color w:val="000000"/>
          <w:sz w:val="24"/>
          <w:szCs w:val="24"/>
        </w:rPr>
        <w:t>,именование имущества</w:t>
      </w:r>
    </w:p>
    <w:p w:rsidR="006579E6" w:rsidRPr="00F165E2" w:rsidRDefault="006579E6" w:rsidP="00657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на условиях, предусмотренных извещением о проведении торгов, опубликованным  на официальном сайте Российской Федерации</w:t>
      </w:r>
      <w:hyperlink w:history="1">
        <w:r w:rsidR="00F0570F" w:rsidRPr="00686892">
          <w:rPr>
            <w:rStyle w:val="a4"/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6" w:history="1">
        <w:r w:rsidR="00F0570F" w:rsidRPr="00FB6649">
          <w:rPr>
            <w:rStyle w:val="a4"/>
            <w:sz w:val="20"/>
            <w:szCs w:val="20"/>
          </w:rPr>
          <w:t>http://www.pohr.ru</w:t>
        </w:r>
      </w:hyperlink>
      <w:r w:rsidR="00F0570F">
        <w:rPr>
          <w:sz w:val="20"/>
          <w:szCs w:val="20"/>
        </w:rPr>
        <w:t>.</w:t>
      </w:r>
      <w:r w:rsidRPr="00F165E2">
        <w:rPr>
          <w:rFonts w:ascii="Times New Roman" w:hAnsi="Times New Roman" w:cs="Times New Roman"/>
          <w:sz w:val="24"/>
          <w:szCs w:val="24"/>
        </w:rPr>
        <w:t xml:space="preserve">,  перечисляет   в качестве задатка денежные средства в размере: ______________________________ (далее - задаток),  а  Организатор аукциона принимает задаток на расчетный счет  УФК по Самарской области (Комитет по управлению муниципальным имуществом Администрации муниципального района Похвистневский), ИНН 6379003040       КПП 635701001     БИК 043601001, </w:t>
      </w:r>
      <w:proofErr w:type="spellStart"/>
      <w:proofErr w:type="gramStart"/>
      <w:r w:rsidRPr="00F165E2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165E2">
        <w:rPr>
          <w:rFonts w:ascii="Times New Roman" w:hAnsi="Times New Roman" w:cs="Times New Roman"/>
          <w:sz w:val="24"/>
          <w:szCs w:val="24"/>
        </w:rPr>
        <w:t>/с 40101810200000010001 КБК 90211406013100000430 в ГРКЦ ГУ Банка России г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амара.  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1.2. Указанный задаток вносится Претендентом в качестве обеспечения обязательств по  выполнению условий аукциона.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1.3. Претендент ознакомлен с нормативными правовыми актами и документами, устанавливающими порядок проведения  и условия аукциона, и не имеет возражений по поводу правомерности проведения аукциона.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2. Передача денежных средств</w:t>
      </w:r>
    </w:p>
    <w:p w:rsidR="006579E6" w:rsidRPr="00F165E2" w:rsidRDefault="006579E6" w:rsidP="00657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2.1. Денежные средства, указанные в п. 1.1. настоящего Договора, должны быть внесены  на счет Организатора аукциона указанный в  настоящем Договоре не позднее  27 февраля 2012 года  и считаются внесенными с момента их зачисления на счет Организатора аукциона. 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2.2. Для участия в аукционе Претендент представляет Организатору аукциона  платежное поручение с отметкой банка об исполнении, подтверждающее внесение задатка.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2.3. Подтверждением внесения задатка на расчетный счет Организатора аукциона  является выписка со счета, которую Организатор аукциона  представляет в Комиссию по проведению торгов по продаже объектов недвижимости, автотранспортных средств и права их аренды.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В случае не поступления в указанный срок задатка на счет Организатора аукциона, что подтверждается соответствующей выпиской, обязательства Претендента по внесению задатка считаются неисполненными.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lastRenderedPageBreak/>
        <w:t xml:space="preserve">2.4. Организатор аукциона  обязуется возвратить сумму задатка Претенденту в установленных настоящим договором случаях, в соответствии со статей 3 настоящего Договора.  </w:t>
      </w:r>
    </w:p>
    <w:p w:rsidR="006579E6" w:rsidRPr="00F165E2" w:rsidRDefault="006579E6" w:rsidP="006579E6">
      <w:pPr>
        <w:pStyle w:val="Style1"/>
        <w:widowControl/>
        <w:spacing w:line="240" w:lineRule="auto"/>
        <w:ind w:firstLine="0"/>
      </w:pPr>
      <w:r w:rsidRPr="00F165E2">
        <w:t>2.5. Возврат средств, в соответствии со ст. 3 настоящего Договора осуществляется на счет Претендента  _________________________________________________________________</w:t>
      </w:r>
    </w:p>
    <w:p w:rsidR="006579E6" w:rsidRPr="00F165E2" w:rsidRDefault="006579E6" w:rsidP="006579E6">
      <w:pPr>
        <w:pStyle w:val="Style1"/>
        <w:widowControl/>
        <w:spacing w:line="240" w:lineRule="auto"/>
        <w:ind w:firstLine="0"/>
        <w:rPr>
          <w:rStyle w:val="FontStyle12"/>
          <w:rFonts w:eastAsiaTheme="majorEastAsia"/>
          <w:sz w:val="24"/>
          <w:szCs w:val="24"/>
        </w:rPr>
      </w:pPr>
      <w:r w:rsidRPr="00F165E2">
        <w:t>_____________________________________________________________________________</w:t>
      </w:r>
    </w:p>
    <w:p w:rsidR="006579E6" w:rsidRPr="00F165E2" w:rsidRDefault="006579E6" w:rsidP="006579E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3. Возврат денежных средств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3.1. В случае если Претенденту отказано в приеме заявки на участие в торгах, Организатор аукциона  перечисляет задаток на счет Претендента, указанный в п.2.5. настоящего Договора, в течение 5 (пяти) банковских дней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отказа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в принятии заявки, проставленной Организатором аукциона на описи, представленных претендентом документов.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3.2. В случае если Претендент не допущен к участию в аукционе, Организатор торгов обязуется возвратить задаток  Претенденту  путем перечисления суммы задатка на счет, указанный в п. 2.5. настоящего Договора, в течени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5 (пяти ) дней  с даты подведения итогов торгов.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3.3. В случае если Претендент не признан Победителем торгов, Организатор торгов обязуется перечислить  сумму задатка на счет указанный претендентом  в п.2.5. настоящего Договора,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891745" w:rsidRDefault="006579E6" w:rsidP="006579E6">
      <w:pPr>
        <w:pStyle w:val="a"/>
        <w:numPr>
          <w:ilvl w:val="0"/>
          <w:numId w:val="0"/>
        </w:numPr>
        <w:jc w:val="distribute"/>
      </w:pPr>
      <w:r w:rsidRPr="00F165E2">
        <w:t xml:space="preserve">        3.4. В случае отзыва Претендентом в установленном порядке заявки на участие в торгах, Организатор торгов обязуется возвратить задаток Претенденту путем перечисления суммы задатка на счет, указанный в п.2.5. настоящего Договора. Если Претендент </w:t>
      </w:r>
      <w:proofErr w:type="gramStart"/>
      <w:r w:rsidRPr="00F165E2">
        <w:t>отозвал заявку  до даты окончания приема заявок поступивший от Претендента задаток подлежит</w:t>
      </w:r>
      <w:proofErr w:type="gramEnd"/>
      <w:r w:rsidRPr="00F165E2">
        <w:t xml:space="preserve"> возврату в течение 5 (пяти) </w:t>
      </w:r>
    </w:p>
    <w:p w:rsidR="006579E6" w:rsidRPr="00F165E2" w:rsidRDefault="006579E6" w:rsidP="006579E6">
      <w:pPr>
        <w:pStyle w:val="a"/>
        <w:numPr>
          <w:ilvl w:val="0"/>
          <w:numId w:val="0"/>
        </w:numPr>
        <w:jc w:val="distribute"/>
      </w:pPr>
      <w:r w:rsidRPr="00F165E2">
        <w:t xml:space="preserve">дней со дня поступления уведомления об отзыве заявки 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3.5. При уклонении или отказе Претендента в случае победы на торгах от заключения договора аренды задаток ему не возвращается.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3.6. В случае признания торгов несостоявшимся Организатор аукциона  перечисляет задаток на счет Претендента, указанный в настоящем Договоре, в течение 5 (пяти) банковских дней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Протокола Комиссией по проведению торгов.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3.7. Течение сроков по настоящему Договору начинается на следующий день после наступления события, которым определено его начало.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4.1.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4.2. Все споры и разногласия, которые могут возникнуть в результате нарушения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5. Срок действия Договора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его Сторонами и прекращает свое действие: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-исполнением Сторонами своих обязательств, предусмотренных настоящим Договором;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lastRenderedPageBreak/>
        <w:t>-при возврате или не возврате задатка в установленных настоящим Договорах случаях;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-по иным основаниям, предусмотренным действующим законодательством Российской Федерации.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5.2.Настоящий Договор составлен в двух экземплярах - по одному для каждой из Сторон.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6. Юридические адреса и банковские реквизиты Сторон</w:t>
      </w: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                 Организатор торгов                         Претендент</w:t>
      </w:r>
    </w:p>
    <w:p w:rsidR="006579E6" w:rsidRPr="00F165E2" w:rsidRDefault="006579E6" w:rsidP="006579E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45"/>
        <w:gridCol w:w="5026"/>
      </w:tblGrid>
      <w:tr w:rsidR="006579E6" w:rsidRPr="00F165E2" w:rsidTr="00401F6E">
        <w:tc>
          <w:tcPr>
            <w:tcW w:w="4644" w:type="dxa"/>
            <w:vAlign w:val="center"/>
          </w:tcPr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                 муниципальным имуществом          Администрации муниципального района Похвистневский           Самарской области                          446450, Самарская область               г</w:t>
            </w:r>
            <w:proofErr w:type="gramStart"/>
            <w:r w:rsidRPr="00F165E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охвистнево,                                 ул.Ленинградская, д.9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 ИНН 6379003040 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КПП 635701001    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proofErr w:type="spellEnd"/>
            <w:proofErr w:type="gramEnd"/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/с 40101810200000010001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Style w:val="FontStyle12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F165E2">
              <w:rPr>
                <w:rStyle w:val="FontStyle12"/>
                <w:sz w:val="24"/>
                <w:szCs w:val="24"/>
              </w:rPr>
              <w:t xml:space="preserve">в ГРКЦ ГУ Банка России </w:t>
            </w:r>
            <w:proofErr w:type="gramStart"/>
            <w:r w:rsidRPr="00F165E2">
              <w:rPr>
                <w:rStyle w:val="FontStyle12"/>
                <w:sz w:val="24"/>
                <w:szCs w:val="24"/>
              </w:rPr>
              <w:t>по</w:t>
            </w:r>
            <w:proofErr w:type="gramEnd"/>
            <w:r w:rsidRPr="00F165E2">
              <w:rPr>
                <w:rStyle w:val="FontStyle12"/>
                <w:sz w:val="24"/>
                <w:szCs w:val="24"/>
              </w:rPr>
              <w:t xml:space="preserve">  </w:t>
            </w:r>
          </w:p>
          <w:p w:rsidR="006579E6" w:rsidRPr="00F165E2" w:rsidRDefault="006579E6" w:rsidP="006579E6">
            <w:pPr>
              <w:tabs>
                <w:tab w:val="left" w:pos="6600"/>
                <w:tab w:val="left" w:pos="6680"/>
              </w:tabs>
              <w:spacing w:after="0"/>
              <w:jc w:val="both"/>
              <w:rPr>
                <w:rStyle w:val="FontStyle12"/>
                <w:sz w:val="24"/>
                <w:szCs w:val="24"/>
              </w:rPr>
            </w:pPr>
            <w:r w:rsidRPr="00F165E2">
              <w:rPr>
                <w:rStyle w:val="FontStyle12"/>
                <w:sz w:val="24"/>
                <w:szCs w:val="24"/>
              </w:rPr>
              <w:t xml:space="preserve">Самарской области                           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F165E2">
              <w:rPr>
                <w:rStyle w:val="FontStyle12"/>
                <w:sz w:val="24"/>
                <w:szCs w:val="24"/>
              </w:rPr>
              <w:t xml:space="preserve">БИК  </w:t>
            </w: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043601001 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Style w:val="FontStyle12"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КБК </w:t>
            </w:r>
            <w:r w:rsidR="00E1662E" w:rsidRPr="00F165E2">
              <w:rPr>
                <w:rFonts w:ascii="Times New Roman" w:hAnsi="Times New Roman" w:cs="Times New Roman"/>
                <w:sz w:val="24"/>
                <w:szCs w:val="24"/>
              </w:rPr>
              <w:t>90211406013100000430</w:t>
            </w:r>
          </w:p>
          <w:p w:rsidR="006579E6" w:rsidRPr="00F165E2" w:rsidRDefault="006579E6" w:rsidP="006579E6">
            <w:pPr>
              <w:tabs>
                <w:tab w:val="left" w:pos="252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5E2">
              <w:rPr>
                <w:rFonts w:ascii="Times New Roman" w:hAnsi="Times New Roman" w:cs="Times New Roman"/>
                <w:bCs/>
                <w:sz w:val="24"/>
                <w:szCs w:val="24"/>
              </w:rPr>
              <w:t>тел.(84656)2-22-04,2-28-71</w:t>
            </w:r>
          </w:p>
          <w:p w:rsidR="006579E6" w:rsidRPr="00F165E2" w:rsidRDefault="006579E6" w:rsidP="006579E6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</w:tcPr>
          <w:p w:rsidR="006579E6" w:rsidRPr="00F165E2" w:rsidRDefault="006579E6" w:rsidP="006579E6">
            <w:pPr>
              <w:tabs>
                <w:tab w:val="left" w:pos="27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9E6" w:rsidRPr="00F165E2" w:rsidRDefault="006579E6" w:rsidP="006579E6">
      <w:pPr>
        <w:tabs>
          <w:tab w:val="left" w:pos="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</w:t>
      </w:r>
      <w:r w:rsidRPr="00F165E2">
        <w:rPr>
          <w:rFonts w:ascii="Times New Roman" w:hAnsi="Times New Roman" w:cs="Times New Roman"/>
          <w:b/>
          <w:sz w:val="24"/>
          <w:szCs w:val="24"/>
        </w:rPr>
        <w:t>одписи  сторон.</w:t>
      </w:r>
    </w:p>
    <w:p w:rsidR="006579E6" w:rsidRPr="00F165E2" w:rsidRDefault="006579E6" w:rsidP="006579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579E6" w:rsidRPr="00F165E2" w:rsidRDefault="006579E6" w:rsidP="006579E6">
      <w:pPr>
        <w:tabs>
          <w:tab w:val="left" w:pos="60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                                  ___________________</w:t>
      </w:r>
    </w:p>
    <w:p w:rsidR="006579E6" w:rsidRPr="00F165E2" w:rsidRDefault="006579E6" w:rsidP="006579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Е.В. Черкасова                                            </w:t>
      </w:r>
    </w:p>
    <w:p w:rsidR="006579E6" w:rsidRPr="00F165E2" w:rsidRDefault="006579E6" w:rsidP="006579E6">
      <w:pPr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М.П.                                                                  М.П. </w:t>
      </w:r>
    </w:p>
    <w:p w:rsidR="006579E6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E1662E" w:rsidRDefault="00E1662E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="00E1662E" w:rsidRPr="00E1662E">
        <w:rPr>
          <w:rFonts w:ascii="Times New Roman" w:hAnsi="Times New Roman" w:cs="Times New Roman"/>
          <w:b/>
          <w:sz w:val="24"/>
          <w:szCs w:val="24"/>
        </w:rPr>
        <w:t>ПРОЕКТ</w:t>
      </w:r>
      <w:r w:rsidR="00E1662E">
        <w:rPr>
          <w:rFonts w:ascii="Times New Roman" w:hAnsi="Times New Roman" w:cs="Times New Roman"/>
          <w:sz w:val="24"/>
          <w:szCs w:val="24"/>
        </w:rPr>
        <w:t xml:space="preserve"> 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Д О Г О </w:t>
      </w:r>
      <w:proofErr w:type="gramStart"/>
      <w:r w:rsidRPr="00F165E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165E2">
        <w:rPr>
          <w:rFonts w:ascii="Times New Roman" w:hAnsi="Times New Roman" w:cs="Times New Roman"/>
          <w:b/>
          <w:sz w:val="24"/>
          <w:szCs w:val="24"/>
        </w:rPr>
        <w:t xml:space="preserve"> О Р</w:t>
      </w:r>
      <w:r w:rsidR="00E1662E">
        <w:rPr>
          <w:rFonts w:ascii="Times New Roman" w:hAnsi="Times New Roman" w:cs="Times New Roman"/>
          <w:b/>
          <w:sz w:val="24"/>
          <w:szCs w:val="24"/>
        </w:rPr>
        <w:t>А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  №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купли-продажи земельного участка 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65E2">
        <w:rPr>
          <w:rFonts w:ascii="Times New Roman" w:hAnsi="Times New Roman" w:cs="Times New Roman"/>
          <w:b/>
          <w:i/>
          <w:sz w:val="24"/>
          <w:szCs w:val="24"/>
        </w:rPr>
        <w:t>Город Похвистнево Самарской области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65E2">
        <w:rPr>
          <w:rFonts w:ascii="Times New Roman" w:hAnsi="Times New Roman" w:cs="Times New Roman"/>
          <w:b/>
          <w:i/>
          <w:sz w:val="24"/>
          <w:szCs w:val="24"/>
        </w:rPr>
        <w:t xml:space="preserve">Две тысячи двенадцатый год </w:t>
      </w:r>
      <w:r w:rsidR="006E7BDC" w:rsidRPr="00F165E2">
        <w:rPr>
          <w:rFonts w:ascii="Times New Roman" w:hAnsi="Times New Roman" w:cs="Times New Roman"/>
          <w:b/>
          <w:i/>
          <w:sz w:val="24"/>
          <w:szCs w:val="24"/>
        </w:rPr>
        <w:t>первое марта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 имуществом Администрации муниципального района Похвистневский Самарской области в лице руководителя комитета </w:t>
      </w:r>
      <w:r w:rsidRPr="00F165E2">
        <w:rPr>
          <w:rFonts w:ascii="Times New Roman" w:hAnsi="Times New Roman" w:cs="Times New Roman"/>
          <w:b/>
          <w:sz w:val="24"/>
          <w:szCs w:val="24"/>
        </w:rPr>
        <w:t>Черкасовой Елены Викторовны</w:t>
      </w:r>
      <w:r w:rsidRPr="00F165E2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комитете,  именуемый в дальнейшем 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ПРОДАВЕЦ </w:t>
      </w:r>
      <w:r w:rsidRPr="00F165E2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_____________________________________________________________________________________________________________________________________________________________________________________________________________________________________________, именуемый в дальнейшем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ПОКУПАТЕЛЬ, </w:t>
      </w:r>
      <w:r w:rsidRPr="00F165E2">
        <w:rPr>
          <w:rFonts w:ascii="Times New Roman" w:hAnsi="Times New Roman" w:cs="Times New Roman"/>
          <w:sz w:val="24"/>
          <w:szCs w:val="24"/>
        </w:rPr>
        <w:t xml:space="preserve">заключили настоящий договор о нижеследующем:  </w:t>
      </w:r>
    </w:p>
    <w:p w:rsidR="006579E6" w:rsidRPr="00F165E2" w:rsidRDefault="006579E6" w:rsidP="006579E6">
      <w:pPr>
        <w:tabs>
          <w:tab w:val="left" w:pos="58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ПРОДАВЕЦ продал, а ПОКУПАТЕЛЬ купил в собственность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находящийся по адресу: </w:t>
      </w:r>
      <w:r w:rsidR="00F0570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,  площадью </w:t>
      </w:r>
      <w:r w:rsidR="00F0570F">
        <w:rPr>
          <w:rFonts w:ascii="Times New Roman" w:hAnsi="Times New Roman" w:cs="Times New Roman"/>
          <w:sz w:val="24"/>
          <w:szCs w:val="24"/>
        </w:rPr>
        <w:t>_________</w:t>
      </w:r>
      <w:r w:rsidRPr="00F165E2">
        <w:rPr>
          <w:rFonts w:ascii="Times New Roman" w:hAnsi="Times New Roman" w:cs="Times New Roman"/>
          <w:sz w:val="24"/>
          <w:szCs w:val="24"/>
        </w:rPr>
        <w:t>, в границах плана, прилагаемого к настоящему договору, расположенный на землях, находящихся в ведении муниципального образования Похвистневский район, Самарской области; основное целевое назначение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: </w:t>
      </w:r>
      <w:r w:rsidR="00F0570F">
        <w:rPr>
          <w:rFonts w:ascii="Times New Roman" w:hAnsi="Times New Roman" w:cs="Times New Roman"/>
          <w:sz w:val="24"/>
          <w:szCs w:val="24"/>
        </w:rPr>
        <w:t>____________________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строительства; обременени</w:t>
      </w:r>
      <w:r w:rsidR="006E7BDC" w:rsidRPr="00F165E2">
        <w:rPr>
          <w:rFonts w:ascii="Times New Roman" w:hAnsi="Times New Roman" w:cs="Times New Roman"/>
          <w:sz w:val="24"/>
          <w:szCs w:val="24"/>
        </w:rPr>
        <w:t>й</w:t>
      </w:r>
      <w:r w:rsidRPr="00F165E2">
        <w:rPr>
          <w:rFonts w:ascii="Times New Roman" w:hAnsi="Times New Roman" w:cs="Times New Roman"/>
          <w:sz w:val="24"/>
          <w:szCs w:val="24"/>
        </w:rPr>
        <w:t xml:space="preserve"> – </w:t>
      </w:r>
      <w:r w:rsidR="006E7BDC" w:rsidRPr="00F165E2">
        <w:rPr>
          <w:rFonts w:ascii="Times New Roman" w:hAnsi="Times New Roman" w:cs="Times New Roman"/>
          <w:sz w:val="24"/>
          <w:szCs w:val="24"/>
        </w:rPr>
        <w:t>нет</w:t>
      </w:r>
      <w:r w:rsidRPr="00F165E2">
        <w:rPr>
          <w:rFonts w:ascii="Times New Roman" w:hAnsi="Times New Roman" w:cs="Times New Roman"/>
          <w:sz w:val="24"/>
          <w:szCs w:val="24"/>
        </w:rPr>
        <w:t xml:space="preserve">. Стоимость земельного участка оценена в сумму </w:t>
      </w:r>
      <w:r w:rsidR="00F0570F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, что подтверждается отчетом об оценке рыночной стоимости </w:t>
      </w:r>
      <w:r w:rsidR="00F0570F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="00F0570F">
        <w:rPr>
          <w:rFonts w:ascii="Times New Roman" w:hAnsi="Times New Roman" w:cs="Times New Roman"/>
          <w:sz w:val="24"/>
          <w:szCs w:val="24"/>
        </w:rPr>
        <w:t>___________________</w:t>
      </w:r>
      <w:r w:rsidRPr="00F165E2">
        <w:rPr>
          <w:rFonts w:ascii="Times New Roman" w:hAnsi="Times New Roman" w:cs="Times New Roman"/>
          <w:sz w:val="24"/>
          <w:szCs w:val="24"/>
        </w:rPr>
        <w:t>.</w:t>
      </w:r>
    </w:p>
    <w:p w:rsidR="006579E6" w:rsidRPr="00F165E2" w:rsidRDefault="006579E6" w:rsidP="006579E6">
      <w:pPr>
        <w:tabs>
          <w:tab w:val="left" w:pos="5220"/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Кадастровый номер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F0570F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ПОКУПАТЕЛЬ купил у ПРОДАВЦА указанный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ЗЕМЕЛЬНЫЙ </w:t>
      </w:r>
      <w:proofErr w:type="gramStart"/>
      <w:r w:rsidRPr="00F165E2">
        <w:rPr>
          <w:rFonts w:ascii="Times New Roman" w:hAnsi="Times New Roman" w:cs="Times New Roman"/>
          <w:b/>
          <w:sz w:val="24"/>
          <w:szCs w:val="24"/>
        </w:rPr>
        <w:t>УЧАСТОК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за _______________________________________________________, что подтверждается протоколами № __________ заседания комиссии Администрации муниципального района Похвистневский Самарской области от _____________________ года, каковую сумму ПРОДАВЕЦ </w:t>
      </w:r>
      <w:r w:rsidRPr="00F165E2">
        <w:rPr>
          <w:rFonts w:ascii="Times New Roman" w:hAnsi="Times New Roman" w:cs="Times New Roman"/>
          <w:b/>
          <w:sz w:val="24"/>
          <w:szCs w:val="24"/>
        </w:rPr>
        <w:t>получил</w:t>
      </w:r>
      <w:r w:rsidRPr="00F165E2">
        <w:rPr>
          <w:rFonts w:ascii="Times New Roman" w:hAnsi="Times New Roman" w:cs="Times New Roman"/>
          <w:sz w:val="24"/>
          <w:szCs w:val="24"/>
        </w:rPr>
        <w:t xml:space="preserve"> с ПОКУПАТЕЛЯ </w:t>
      </w:r>
      <w:r w:rsidRPr="00F165E2">
        <w:rPr>
          <w:rFonts w:ascii="Times New Roman" w:hAnsi="Times New Roman" w:cs="Times New Roman"/>
          <w:b/>
          <w:sz w:val="24"/>
          <w:szCs w:val="24"/>
        </w:rPr>
        <w:t>полностью до подписания настоящего договора.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Оплата суммы, указанной в п.2, производится путем перечисления на расчетный счет УФК по Самарской области (Комитет по управлению муниципальным имуществом Администрации Муниципального района Похвистневский Самарской области) </w:t>
      </w:r>
      <w:proofErr w:type="spellStart"/>
      <w:proofErr w:type="gramStart"/>
      <w:r w:rsidRPr="00F165E2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F165E2">
        <w:rPr>
          <w:rFonts w:ascii="Times New Roman" w:hAnsi="Times New Roman" w:cs="Times New Roman"/>
          <w:b/>
          <w:sz w:val="24"/>
          <w:szCs w:val="24"/>
        </w:rPr>
        <w:t>/с</w:t>
      </w:r>
      <w:r w:rsidRPr="00F165E2">
        <w:rPr>
          <w:rFonts w:ascii="Times New Roman" w:hAnsi="Times New Roman" w:cs="Times New Roman"/>
          <w:sz w:val="24"/>
          <w:szCs w:val="24"/>
        </w:rPr>
        <w:t xml:space="preserve"> № 40101810200000010001 в ГРКЦ ГУ Банка России по Самарской области г. Самара, </w:t>
      </w:r>
      <w:r w:rsidRPr="00F165E2">
        <w:rPr>
          <w:rFonts w:ascii="Times New Roman" w:hAnsi="Times New Roman" w:cs="Times New Roman"/>
          <w:b/>
          <w:sz w:val="24"/>
          <w:szCs w:val="24"/>
        </w:rPr>
        <w:t>ИНН</w:t>
      </w:r>
      <w:r w:rsidRPr="00F165E2">
        <w:rPr>
          <w:rFonts w:ascii="Times New Roman" w:hAnsi="Times New Roman" w:cs="Times New Roman"/>
          <w:sz w:val="24"/>
          <w:szCs w:val="24"/>
        </w:rPr>
        <w:t xml:space="preserve"> 6379003040, </w:t>
      </w:r>
      <w:r w:rsidRPr="00F165E2">
        <w:rPr>
          <w:rFonts w:ascii="Times New Roman" w:hAnsi="Times New Roman" w:cs="Times New Roman"/>
          <w:b/>
          <w:sz w:val="24"/>
          <w:szCs w:val="24"/>
        </w:rPr>
        <w:t>БИК</w:t>
      </w:r>
      <w:r w:rsidRPr="00F165E2">
        <w:rPr>
          <w:rFonts w:ascii="Times New Roman" w:hAnsi="Times New Roman" w:cs="Times New Roman"/>
          <w:sz w:val="24"/>
          <w:szCs w:val="24"/>
        </w:rPr>
        <w:t xml:space="preserve"> 043601001, </w:t>
      </w:r>
      <w:r w:rsidRPr="00F165E2">
        <w:rPr>
          <w:rFonts w:ascii="Times New Roman" w:hAnsi="Times New Roman" w:cs="Times New Roman"/>
          <w:b/>
          <w:sz w:val="24"/>
          <w:szCs w:val="24"/>
        </w:rPr>
        <w:t>КПП</w:t>
      </w:r>
      <w:r w:rsidRPr="00F165E2">
        <w:rPr>
          <w:rFonts w:ascii="Times New Roman" w:hAnsi="Times New Roman" w:cs="Times New Roman"/>
          <w:sz w:val="24"/>
          <w:szCs w:val="24"/>
        </w:rPr>
        <w:t xml:space="preserve"> 635701001, </w:t>
      </w:r>
      <w:r w:rsidRPr="00F165E2">
        <w:rPr>
          <w:rFonts w:ascii="Times New Roman" w:hAnsi="Times New Roman" w:cs="Times New Roman"/>
          <w:b/>
          <w:sz w:val="24"/>
          <w:szCs w:val="24"/>
        </w:rPr>
        <w:t xml:space="preserve">ОКАТО </w:t>
      </w:r>
      <w:r w:rsidR="00F0570F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F165E2">
        <w:rPr>
          <w:rFonts w:ascii="Times New Roman" w:hAnsi="Times New Roman" w:cs="Times New Roman"/>
          <w:sz w:val="24"/>
          <w:szCs w:val="24"/>
        </w:rPr>
        <w:t xml:space="preserve">, </w:t>
      </w:r>
      <w:r w:rsidRPr="00F165E2">
        <w:rPr>
          <w:rFonts w:ascii="Times New Roman" w:hAnsi="Times New Roman" w:cs="Times New Roman"/>
          <w:b/>
          <w:sz w:val="24"/>
          <w:szCs w:val="24"/>
        </w:rPr>
        <w:t>КБК</w:t>
      </w:r>
      <w:r w:rsidRPr="00F165E2">
        <w:rPr>
          <w:rFonts w:ascii="Times New Roman" w:hAnsi="Times New Roman" w:cs="Times New Roman"/>
          <w:sz w:val="24"/>
          <w:szCs w:val="24"/>
        </w:rPr>
        <w:t xml:space="preserve"> 90211406013100000430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165E2">
        <w:rPr>
          <w:rFonts w:ascii="Times New Roman" w:hAnsi="Times New Roman" w:cs="Times New Roman"/>
          <w:sz w:val="24"/>
          <w:szCs w:val="24"/>
        </w:rPr>
        <w:t xml:space="preserve">ПОКУПАТЕЛЬ приобретает право собственности на указанный земельный участок после государственной регистрации настоящего договора в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Похвистневском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Самарской области.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5.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ПРОДАВЕЦ продал по настоящему договору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площадью</w:t>
      </w:r>
      <w:r w:rsidR="006E7BDC"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="00F0570F">
        <w:rPr>
          <w:rFonts w:ascii="Times New Roman" w:hAnsi="Times New Roman" w:cs="Times New Roman"/>
          <w:sz w:val="24"/>
          <w:szCs w:val="24"/>
        </w:rPr>
        <w:t>_________</w:t>
      </w:r>
      <w:r w:rsidRPr="00F165E2">
        <w:rPr>
          <w:rFonts w:ascii="Times New Roman" w:hAnsi="Times New Roman" w:cs="Times New Roman"/>
          <w:sz w:val="24"/>
          <w:szCs w:val="24"/>
        </w:rPr>
        <w:t>, свободный от любых имущественных прав и претензий третьих лиц, о которых в момент подписания договора ПРОДАВЕЦ не мог не знать.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6.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ПРОДАВЕЦ гарантирует ПОКУПАТЕЛЮ, что до подписания настоящего договора указанный </w:t>
      </w:r>
      <w:r w:rsidRPr="00F165E2">
        <w:rPr>
          <w:rFonts w:ascii="Times New Roman" w:hAnsi="Times New Roman" w:cs="Times New Roman"/>
          <w:b/>
          <w:sz w:val="24"/>
          <w:szCs w:val="24"/>
        </w:rPr>
        <w:t>ЗЕМЕЛЬНЫЙ УЧАСТОК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никому другому не продан, не подарен, не заложен, в споре и под арестом (запрещением) не состоит.                      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7.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ПОКУПАТЕЛЬ до подписания настоящего договора осмотрел земельный участок, ему известна качественная характеристика и правовой режим имущества,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принимая его в собственность, он несет ответственность за совершение любых действий противоречащих законодательству РФ, а также принимает на себя обязанность по уплате налогов на недвижимость и других платежей.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Pr="00F165E2">
        <w:rPr>
          <w:rFonts w:ascii="Times New Roman" w:hAnsi="Times New Roman" w:cs="Times New Roman"/>
          <w:sz w:val="24"/>
          <w:szCs w:val="24"/>
        </w:rPr>
        <w:t xml:space="preserve"> Согласно ст. 284 ГК РФ земельный участок может быть использован только по назначению. В случае нарушения данной нормы, ст. 285 ГК РФ предусматривает изъятие земельного участка у собственника.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9.</w:t>
      </w:r>
      <w:r w:rsidRPr="00F165E2">
        <w:rPr>
          <w:rFonts w:ascii="Times New Roman" w:hAnsi="Times New Roman" w:cs="Times New Roman"/>
          <w:sz w:val="24"/>
          <w:szCs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10.</w:t>
      </w:r>
      <w:r w:rsidRPr="00F165E2">
        <w:rPr>
          <w:rFonts w:ascii="Times New Roman" w:hAnsi="Times New Roman" w:cs="Times New Roman"/>
          <w:sz w:val="24"/>
          <w:szCs w:val="24"/>
        </w:rPr>
        <w:t>Расходы по заключению настоящего договора  несёт ПОКУПАТЕЛЬ.</w:t>
      </w:r>
    </w:p>
    <w:p w:rsidR="006579E6" w:rsidRPr="00F165E2" w:rsidRDefault="006579E6" w:rsidP="006579E6">
      <w:pPr>
        <w:tabs>
          <w:tab w:val="left" w:pos="73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11.</w:t>
      </w:r>
      <w:r w:rsidRPr="00F165E2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трех экземплярах, из которых один остается в делах архива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Самарской области,   два других выдаются на руки сторонам договора. 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12.</w:t>
      </w:r>
      <w:r w:rsidRPr="00F165E2">
        <w:rPr>
          <w:rFonts w:ascii="Times New Roman" w:hAnsi="Times New Roman" w:cs="Times New Roman"/>
          <w:sz w:val="24"/>
          <w:szCs w:val="24"/>
        </w:rPr>
        <w:t>Передача отчуждаемого имущества осуществляется путем передачи правоустанавливающих  документов до подписания настоящего договора.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ОБЯЗАТЕЛЬСТВА СТОРОН СЧИТАЮТСЯ ИСПОЛНЕНЫМИ.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Настоящий договор одновременно является актом приема-передачи.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13.</w:t>
      </w:r>
      <w:r w:rsidRPr="00F165E2">
        <w:rPr>
          <w:rFonts w:ascii="Times New Roman" w:hAnsi="Times New Roman" w:cs="Times New Roman"/>
          <w:sz w:val="24"/>
          <w:szCs w:val="24"/>
        </w:rPr>
        <w:t xml:space="preserve">Настоящий договор подлежит государственной регистрации в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Похвистневском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отделе Управления  Федеральной службы государственной регистрации, кадастра и картографии по Самарской области.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Договор сторонами прочитан. Со всеми пунктами стороны согласны. Юридические последствия совершенной сделки сторонами известны.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>ПРОДАВЕЦ__________________________________________Е.В.Черкасова</w:t>
      </w:r>
      <w:proofErr w:type="spellEnd"/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 xml:space="preserve"> ____________</w:t>
      </w: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79E6" w:rsidRPr="00F165E2" w:rsidRDefault="006579E6" w:rsidP="006579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ПОКУПАТЕЛЬ______________________________________________________ __________ </w:t>
      </w: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shd w:val="clear" w:color="auto" w:fill="FFFFFF"/>
        <w:tabs>
          <w:tab w:val="left" w:pos="2430"/>
        </w:tabs>
        <w:spacing w:line="283" w:lineRule="exact"/>
        <w:ind w:left="24" w:right="77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tabs>
          <w:tab w:val="left" w:pos="7380"/>
        </w:tabs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p w:rsidR="006579E6" w:rsidRPr="00F165E2" w:rsidRDefault="006579E6" w:rsidP="006579E6">
      <w:pPr>
        <w:rPr>
          <w:rFonts w:ascii="Times New Roman" w:hAnsi="Times New Roman" w:cs="Times New Roman"/>
          <w:sz w:val="24"/>
          <w:szCs w:val="24"/>
        </w:rPr>
      </w:pPr>
    </w:p>
    <w:sectPr w:rsidR="006579E6" w:rsidRPr="00F165E2" w:rsidSect="00D0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1AC"/>
    <w:rsid w:val="0023570A"/>
    <w:rsid w:val="003429D0"/>
    <w:rsid w:val="0034475E"/>
    <w:rsid w:val="003D1D90"/>
    <w:rsid w:val="004E3564"/>
    <w:rsid w:val="005839BD"/>
    <w:rsid w:val="005B11AC"/>
    <w:rsid w:val="00603714"/>
    <w:rsid w:val="006579E6"/>
    <w:rsid w:val="006D3EDC"/>
    <w:rsid w:val="006E7BDC"/>
    <w:rsid w:val="00891745"/>
    <w:rsid w:val="00C4761B"/>
    <w:rsid w:val="00CD7687"/>
    <w:rsid w:val="00D01E2E"/>
    <w:rsid w:val="00E1662E"/>
    <w:rsid w:val="00F0570F"/>
    <w:rsid w:val="00F165E2"/>
    <w:rsid w:val="00F62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2381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5</cp:revision>
  <cp:lastPrinted>2012-01-25T08:56:00Z</cp:lastPrinted>
  <dcterms:created xsi:type="dcterms:W3CDTF">2012-01-25T06:35:00Z</dcterms:created>
  <dcterms:modified xsi:type="dcterms:W3CDTF">2012-02-09T12:47:00Z</dcterms:modified>
</cp:coreProperties>
</file>